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33C91" w14:textId="77777777" w:rsidR="00CC4299" w:rsidRDefault="00CC4299" w:rsidP="00542EFF">
      <w:pPr>
        <w:spacing w:line="360" w:lineRule="auto"/>
        <w:jc w:val="both"/>
        <w:rPr>
          <w:rFonts w:ascii="Arial" w:hAnsi="Arial" w:cs="Arial"/>
          <w:b/>
          <w:color w:val="000000" w:themeColor="text1"/>
        </w:rPr>
      </w:pPr>
    </w:p>
    <w:p w14:paraId="596D415A" w14:textId="632765B2" w:rsidR="00542EFF" w:rsidRPr="003D0DE6" w:rsidRDefault="00362648" w:rsidP="00542EFF">
      <w:pPr>
        <w:spacing w:line="360" w:lineRule="auto"/>
        <w:jc w:val="both"/>
        <w:rPr>
          <w:rFonts w:ascii="Arial" w:hAnsi="Arial" w:cs="Arial"/>
          <w:b/>
          <w:color w:val="000000" w:themeColor="text1"/>
        </w:rPr>
      </w:pPr>
      <w:r>
        <w:rPr>
          <w:rFonts w:ascii="Arial" w:hAnsi="Arial" w:cs="Arial"/>
          <w:b/>
          <w:color w:val="000000" w:themeColor="text1"/>
        </w:rPr>
        <w:t>7</w:t>
      </w:r>
      <w:r w:rsidRPr="00362648">
        <w:rPr>
          <w:rFonts w:ascii="Arial" w:hAnsi="Arial" w:cs="Arial"/>
          <w:b/>
          <w:color w:val="000000" w:themeColor="text1"/>
          <w:vertAlign w:val="superscript"/>
        </w:rPr>
        <w:t>th</w:t>
      </w:r>
      <w:r w:rsidR="00F61D98">
        <w:rPr>
          <w:rFonts w:ascii="Arial" w:hAnsi="Arial" w:cs="Arial"/>
          <w:b/>
          <w:color w:val="000000" w:themeColor="text1"/>
        </w:rPr>
        <w:t xml:space="preserve"> </w:t>
      </w:r>
      <w:r w:rsidR="00D121A0">
        <w:rPr>
          <w:rFonts w:ascii="Arial" w:hAnsi="Arial" w:cs="Arial"/>
          <w:b/>
          <w:color w:val="000000" w:themeColor="text1"/>
        </w:rPr>
        <w:t>November</w:t>
      </w:r>
      <w:r w:rsidR="00F61D98">
        <w:rPr>
          <w:rFonts w:ascii="Arial" w:hAnsi="Arial" w:cs="Arial"/>
          <w:b/>
          <w:color w:val="000000" w:themeColor="text1"/>
        </w:rPr>
        <w:t xml:space="preserve"> 2022</w:t>
      </w:r>
    </w:p>
    <w:p w14:paraId="4F70ECF1" w14:textId="3D25D88D" w:rsidR="00542EFF" w:rsidRDefault="0059092C" w:rsidP="00542EFF">
      <w:pPr>
        <w:spacing w:line="360" w:lineRule="auto"/>
        <w:rPr>
          <w:rFonts w:ascii="Arial" w:hAnsi="Arial" w:cs="Arial"/>
          <w:b/>
          <w:color w:val="000000" w:themeColor="text1"/>
          <w:sz w:val="24"/>
          <w:szCs w:val="24"/>
        </w:rPr>
      </w:pPr>
      <w:r>
        <w:rPr>
          <w:rFonts w:ascii="Arial" w:hAnsi="Arial" w:cs="Arial"/>
          <w:b/>
          <w:color w:val="000000" w:themeColor="text1"/>
          <w:sz w:val="24"/>
          <w:szCs w:val="24"/>
        </w:rPr>
        <w:t xml:space="preserve">IPE </w:t>
      </w:r>
      <w:proofErr w:type="spellStart"/>
      <w:r w:rsidRPr="0059092C">
        <w:rPr>
          <w:rFonts w:ascii="Arial" w:hAnsi="Arial" w:cs="Arial"/>
          <w:b/>
          <w:color w:val="000000" w:themeColor="text1"/>
          <w:sz w:val="24"/>
          <w:szCs w:val="24"/>
        </w:rPr>
        <w:t>Industria</w:t>
      </w:r>
      <w:proofErr w:type="spellEnd"/>
      <w:r w:rsidRPr="0059092C">
        <w:rPr>
          <w:rFonts w:ascii="Arial" w:hAnsi="Arial" w:cs="Arial"/>
          <w:b/>
          <w:color w:val="000000" w:themeColor="text1"/>
          <w:sz w:val="24"/>
          <w:szCs w:val="24"/>
        </w:rPr>
        <w:t xml:space="preserve"> </w:t>
      </w:r>
      <w:proofErr w:type="spellStart"/>
      <w:r w:rsidRPr="0059092C">
        <w:rPr>
          <w:rFonts w:ascii="Arial" w:hAnsi="Arial" w:cs="Arial"/>
          <w:b/>
          <w:color w:val="000000" w:themeColor="text1"/>
          <w:sz w:val="24"/>
          <w:szCs w:val="24"/>
        </w:rPr>
        <w:t>Gráfic</w:t>
      </w:r>
      <w:r>
        <w:rPr>
          <w:rFonts w:ascii="Arial" w:hAnsi="Arial" w:cs="Arial"/>
          <w:b/>
          <w:color w:val="000000" w:themeColor="text1"/>
          <w:sz w:val="24"/>
          <w:szCs w:val="24"/>
        </w:rPr>
        <w:t>a</w:t>
      </w:r>
      <w:proofErr w:type="spellEnd"/>
      <w:r>
        <w:rPr>
          <w:rFonts w:ascii="Arial" w:hAnsi="Arial" w:cs="Arial"/>
          <w:b/>
          <w:color w:val="000000" w:themeColor="text1"/>
          <w:sz w:val="24"/>
          <w:szCs w:val="24"/>
        </w:rPr>
        <w:t xml:space="preserve"> invests in the future with </w:t>
      </w:r>
      <w:proofErr w:type="spellStart"/>
      <w:r>
        <w:rPr>
          <w:rFonts w:ascii="Arial" w:hAnsi="Arial" w:cs="Arial"/>
          <w:b/>
          <w:color w:val="000000" w:themeColor="text1"/>
          <w:sz w:val="24"/>
          <w:szCs w:val="24"/>
        </w:rPr>
        <w:t>Activ</w:t>
      </w:r>
      <w:proofErr w:type="spellEnd"/>
      <w:r>
        <w:rPr>
          <w:rFonts w:ascii="Arial" w:hAnsi="Arial" w:cs="Arial"/>
          <w:b/>
          <w:color w:val="000000" w:themeColor="text1"/>
          <w:sz w:val="24"/>
          <w:szCs w:val="24"/>
        </w:rPr>
        <w:t xml:space="preserve"> LED curing system from Fujifilm</w:t>
      </w:r>
    </w:p>
    <w:p w14:paraId="104F47BA" w14:textId="351FC9DB" w:rsidR="0059092C" w:rsidRDefault="0059092C" w:rsidP="005C5588">
      <w:pPr>
        <w:spacing w:after="0" w:line="360" w:lineRule="auto"/>
        <w:ind w:right="180"/>
        <w:jc w:val="both"/>
        <w:rPr>
          <w:rFonts w:ascii="Arial" w:hAnsi="Arial" w:cs="Arial"/>
          <w:i/>
          <w:iCs/>
          <w:color w:val="000000" w:themeColor="text1"/>
        </w:rPr>
      </w:pPr>
      <w:r>
        <w:rPr>
          <w:rFonts w:ascii="Arial" w:hAnsi="Arial" w:cs="Arial"/>
          <w:i/>
          <w:iCs/>
          <w:color w:val="000000" w:themeColor="text1"/>
        </w:rPr>
        <w:t xml:space="preserve">Major </w:t>
      </w:r>
      <w:r w:rsidRPr="0059092C">
        <w:rPr>
          <w:rFonts w:ascii="Arial" w:hAnsi="Arial" w:cs="Arial"/>
          <w:i/>
          <w:iCs/>
          <w:color w:val="000000" w:themeColor="text1"/>
        </w:rPr>
        <w:t xml:space="preserve">Spanish </w:t>
      </w:r>
      <w:r w:rsidR="008A148D">
        <w:rPr>
          <w:rFonts w:ascii="Arial" w:hAnsi="Arial" w:cs="Arial"/>
          <w:i/>
          <w:iCs/>
          <w:color w:val="000000" w:themeColor="text1"/>
        </w:rPr>
        <w:t>labe</w:t>
      </w:r>
      <w:r w:rsidR="00381C51">
        <w:rPr>
          <w:rFonts w:ascii="Arial" w:hAnsi="Arial" w:cs="Arial"/>
          <w:i/>
          <w:iCs/>
          <w:color w:val="000000" w:themeColor="text1"/>
        </w:rPr>
        <w:t>l</w:t>
      </w:r>
      <w:r w:rsidR="008A148D">
        <w:rPr>
          <w:rFonts w:ascii="Arial" w:hAnsi="Arial" w:cs="Arial"/>
          <w:i/>
          <w:iCs/>
          <w:color w:val="000000" w:themeColor="text1"/>
        </w:rPr>
        <w:t xml:space="preserve"> and packaging</w:t>
      </w:r>
      <w:r w:rsidR="00CC4299">
        <w:rPr>
          <w:rFonts w:ascii="Arial" w:hAnsi="Arial" w:cs="Arial"/>
          <w:i/>
          <w:iCs/>
          <w:color w:val="000000" w:themeColor="text1"/>
        </w:rPr>
        <w:t xml:space="preserve"> </w:t>
      </w:r>
      <w:r w:rsidR="00381C51">
        <w:rPr>
          <w:rFonts w:ascii="Arial" w:hAnsi="Arial" w:cs="Arial"/>
          <w:i/>
          <w:iCs/>
          <w:color w:val="000000" w:themeColor="text1"/>
        </w:rPr>
        <w:t xml:space="preserve">production </w:t>
      </w:r>
      <w:r w:rsidR="00CC4299">
        <w:rPr>
          <w:rFonts w:ascii="Arial" w:hAnsi="Arial" w:cs="Arial"/>
          <w:i/>
          <w:iCs/>
          <w:color w:val="000000" w:themeColor="text1"/>
        </w:rPr>
        <w:t>business</w:t>
      </w:r>
      <w:r w:rsidRPr="0059092C">
        <w:rPr>
          <w:rFonts w:ascii="Arial" w:hAnsi="Arial" w:cs="Arial"/>
          <w:i/>
          <w:iCs/>
          <w:color w:val="000000" w:themeColor="text1"/>
        </w:rPr>
        <w:t xml:space="preserve"> </w:t>
      </w:r>
      <w:r>
        <w:rPr>
          <w:rFonts w:ascii="Arial" w:hAnsi="Arial" w:cs="Arial"/>
          <w:i/>
          <w:iCs/>
          <w:color w:val="000000" w:themeColor="text1"/>
        </w:rPr>
        <w:t xml:space="preserve">targets energy reduction as part of </w:t>
      </w:r>
      <w:r w:rsidR="00CC4299">
        <w:rPr>
          <w:rFonts w:ascii="Arial" w:hAnsi="Arial" w:cs="Arial"/>
          <w:i/>
          <w:iCs/>
          <w:color w:val="000000" w:themeColor="text1"/>
        </w:rPr>
        <w:t xml:space="preserve">ongoing </w:t>
      </w:r>
      <w:r>
        <w:rPr>
          <w:rFonts w:ascii="Arial" w:hAnsi="Arial" w:cs="Arial"/>
          <w:i/>
          <w:iCs/>
          <w:color w:val="000000" w:themeColor="text1"/>
        </w:rPr>
        <w:t>sustainability drive</w:t>
      </w:r>
    </w:p>
    <w:p w14:paraId="0B3A989C" w14:textId="77777777" w:rsidR="00895543" w:rsidRPr="0059092C" w:rsidRDefault="00895543" w:rsidP="005C5588">
      <w:pPr>
        <w:spacing w:after="0" w:line="360" w:lineRule="auto"/>
        <w:ind w:right="180"/>
        <w:jc w:val="both"/>
        <w:rPr>
          <w:rFonts w:ascii="Arial" w:hAnsi="Arial" w:cs="Arial"/>
          <w:i/>
          <w:iCs/>
          <w:color w:val="000000" w:themeColor="text1"/>
        </w:rPr>
      </w:pPr>
    </w:p>
    <w:p w14:paraId="7EAA947E" w14:textId="4C8D6F0D" w:rsidR="00C960AD" w:rsidRDefault="0059092C" w:rsidP="005C5588">
      <w:pPr>
        <w:spacing w:after="0" w:line="360" w:lineRule="auto"/>
        <w:ind w:right="180"/>
        <w:jc w:val="both"/>
        <w:rPr>
          <w:rFonts w:ascii="Arial" w:hAnsi="Arial" w:cs="Arial"/>
          <w:color w:val="000000" w:themeColor="text1"/>
        </w:rPr>
      </w:pPr>
      <w:r>
        <w:rPr>
          <w:rFonts w:ascii="Arial" w:hAnsi="Arial" w:cs="Arial"/>
          <w:color w:val="000000" w:themeColor="text1"/>
        </w:rPr>
        <w:t xml:space="preserve">Based in Barcelona and employing nearly 100 people, IPE </w:t>
      </w:r>
      <w:proofErr w:type="spellStart"/>
      <w:r w:rsidRPr="0059092C">
        <w:rPr>
          <w:rFonts w:ascii="Arial" w:hAnsi="Arial" w:cs="Arial"/>
          <w:color w:val="000000" w:themeColor="text1"/>
        </w:rPr>
        <w:t>Industria</w:t>
      </w:r>
      <w:proofErr w:type="spellEnd"/>
      <w:r w:rsidRPr="0059092C">
        <w:rPr>
          <w:rFonts w:ascii="Arial" w:hAnsi="Arial" w:cs="Arial"/>
          <w:color w:val="000000" w:themeColor="text1"/>
        </w:rPr>
        <w:t xml:space="preserve"> </w:t>
      </w:r>
      <w:proofErr w:type="spellStart"/>
      <w:r w:rsidRPr="0059092C">
        <w:rPr>
          <w:rFonts w:ascii="Arial" w:hAnsi="Arial" w:cs="Arial"/>
          <w:color w:val="000000" w:themeColor="text1"/>
        </w:rPr>
        <w:t>Gráfica</w:t>
      </w:r>
      <w:proofErr w:type="spellEnd"/>
      <w:r>
        <w:rPr>
          <w:rFonts w:ascii="Arial" w:hAnsi="Arial" w:cs="Arial"/>
          <w:color w:val="000000" w:themeColor="text1"/>
        </w:rPr>
        <w:t xml:space="preserve"> is one of Spain’s leading producers of adhesive labels, sleeves</w:t>
      </w:r>
      <w:r w:rsidR="00170C6D">
        <w:rPr>
          <w:rFonts w:ascii="Arial" w:hAnsi="Arial" w:cs="Arial"/>
          <w:color w:val="000000" w:themeColor="text1"/>
        </w:rPr>
        <w:t xml:space="preserve">, </w:t>
      </w:r>
      <w:r>
        <w:rPr>
          <w:rFonts w:ascii="Arial" w:hAnsi="Arial" w:cs="Arial"/>
          <w:color w:val="000000" w:themeColor="text1"/>
        </w:rPr>
        <w:t>sachets</w:t>
      </w:r>
      <w:r w:rsidR="00170C6D">
        <w:rPr>
          <w:rFonts w:ascii="Arial" w:hAnsi="Arial" w:cs="Arial"/>
          <w:color w:val="000000" w:themeColor="text1"/>
        </w:rPr>
        <w:t xml:space="preserve"> and flexible packaging across a huge range of market sectors</w:t>
      </w:r>
      <w:r>
        <w:rPr>
          <w:rFonts w:ascii="Arial" w:hAnsi="Arial" w:cs="Arial"/>
          <w:color w:val="000000" w:themeColor="text1"/>
        </w:rPr>
        <w:t>.</w:t>
      </w:r>
      <w:r w:rsidR="00170C6D">
        <w:rPr>
          <w:rFonts w:ascii="Arial" w:hAnsi="Arial" w:cs="Arial"/>
          <w:color w:val="000000" w:themeColor="text1"/>
        </w:rPr>
        <w:t xml:space="preserve"> </w:t>
      </w:r>
      <w:r w:rsidR="008A148D">
        <w:rPr>
          <w:rFonts w:ascii="Arial" w:hAnsi="Arial" w:cs="Arial"/>
          <w:color w:val="000000" w:themeColor="text1"/>
        </w:rPr>
        <w:t xml:space="preserve">Combining offset, screen, </w:t>
      </w:r>
      <w:proofErr w:type="spellStart"/>
      <w:r w:rsidR="008A148D">
        <w:rPr>
          <w:rFonts w:ascii="Arial" w:hAnsi="Arial" w:cs="Arial"/>
          <w:color w:val="000000" w:themeColor="text1"/>
        </w:rPr>
        <w:t>flexo</w:t>
      </w:r>
      <w:proofErr w:type="spellEnd"/>
      <w:r w:rsidR="008A148D">
        <w:rPr>
          <w:rFonts w:ascii="Arial" w:hAnsi="Arial" w:cs="Arial"/>
          <w:color w:val="000000" w:themeColor="text1"/>
        </w:rPr>
        <w:t xml:space="preserve"> and digital production methods, the company serves some of the biggest European and global brands. </w:t>
      </w:r>
    </w:p>
    <w:p w14:paraId="6F2A35A9" w14:textId="77777777" w:rsidR="005C5588" w:rsidRDefault="005C5588" w:rsidP="005C5588">
      <w:pPr>
        <w:spacing w:after="0" w:line="360" w:lineRule="auto"/>
        <w:ind w:right="180"/>
        <w:jc w:val="both"/>
        <w:rPr>
          <w:rFonts w:ascii="Arial" w:hAnsi="Arial" w:cs="Arial"/>
          <w:color w:val="000000" w:themeColor="text1"/>
        </w:rPr>
      </w:pPr>
    </w:p>
    <w:p w14:paraId="245BC6B1" w14:textId="19A701DE" w:rsidR="005C5588" w:rsidRDefault="00E35DC1" w:rsidP="005C5588">
      <w:pPr>
        <w:spacing w:after="0" w:line="360" w:lineRule="auto"/>
        <w:ind w:right="180"/>
        <w:jc w:val="both"/>
        <w:rPr>
          <w:rFonts w:ascii="Arial" w:hAnsi="Arial" w:cs="Arial"/>
          <w:color w:val="000000" w:themeColor="text1"/>
        </w:rPr>
      </w:pPr>
      <w:r w:rsidRPr="00E35DC1">
        <w:rPr>
          <w:rFonts w:ascii="Arial" w:hAnsi="Arial" w:cs="Arial"/>
          <w:color w:val="000000" w:themeColor="text1"/>
        </w:rPr>
        <w:t>Sustainability has long been a core focus of the business, leading them to set up an eco-friendly portfolio of products five years ago, and the company also has FSC, PEFC and Carbon Footprint standard certification to underline its environmental credentials.</w:t>
      </w:r>
    </w:p>
    <w:p w14:paraId="22B6C546" w14:textId="77777777" w:rsidR="00E35DC1" w:rsidRDefault="00E35DC1" w:rsidP="005C5588">
      <w:pPr>
        <w:spacing w:after="0" w:line="360" w:lineRule="auto"/>
        <w:ind w:right="180"/>
        <w:jc w:val="both"/>
        <w:rPr>
          <w:rFonts w:ascii="Arial" w:hAnsi="Arial" w:cs="Arial"/>
          <w:color w:val="000000" w:themeColor="text1"/>
        </w:rPr>
      </w:pPr>
    </w:p>
    <w:p w14:paraId="1871947E" w14:textId="4D927369" w:rsidR="00170C6D" w:rsidRDefault="00AD0642" w:rsidP="005C5588">
      <w:pPr>
        <w:spacing w:after="0" w:line="360" w:lineRule="auto"/>
        <w:ind w:right="180"/>
        <w:jc w:val="both"/>
        <w:rPr>
          <w:rFonts w:ascii="Arial" w:hAnsi="Arial" w:cs="Arial"/>
          <w:color w:val="000000" w:themeColor="text1"/>
        </w:rPr>
      </w:pPr>
      <w:r>
        <w:rPr>
          <w:rFonts w:ascii="Arial" w:hAnsi="Arial" w:cs="Arial"/>
          <w:color w:val="000000" w:themeColor="text1"/>
        </w:rPr>
        <w:t xml:space="preserve">IPE Director General, </w:t>
      </w:r>
      <w:r w:rsidRPr="00AD0642">
        <w:rPr>
          <w:rFonts w:ascii="Arial" w:hAnsi="Arial" w:cs="Arial"/>
          <w:color w:val="000000" w:themeColor="text1"/>
        </w:rPr>
        <w:t>Francesc Egea</w:t>
      </w:r>
      <w:r w:rsidR="00170C6D">
        <w:rPr>
          <w:rFonts w:ascii="Arial" w:hAnsi="Arial" w:cs="Arial"/>
          <w:color w:val="000000" w:themeColor="text1"/>
        </w:rPr>
        <w:t xml:space="preserve"> </w:t>
      </w:r>
      <w:r>
        <w:rPr>
          <w:rFonts w:ascii="Arial" w:hAnsi="Arial" w:cs="Arial"/>
          <w:color w:val="000000" w:themeColor="text1"/>
        </w:rPr>
        <w:t>sees LED curing as a</w:t>
      </w:r>
      <w:r w:rsidR="00381C51">
        <w:rPr>
          <w:rFonts w:ascii="Arial" w:hAnsi="Arial" w:cs="Arial"/>
          <w:color w:val="000000" w:themeColor="text1"/>
        </w:rPr>
        <w:t>n</w:t>
      </w:r>
      <w:r>
        <w:rPr>
          <w:rFonts w:ascii="Arial" w:hAnsi="Arial" w:cs="Arial"/>
          <w:color w:val="000000" w:themeColor="text1"/>
        </w:rPr>
        <w:t xml:space="preserve"> important technology to make the whole industry more sustainable. “LED is the technology of the future,” he says. “</w:t>
      </w:r>
      <w:r w:rsidR="00381C51">
        <w:rPr>
          <w:rFonts w:ascii="Arial" w:hAnsi="Arial" w:cs="Arial"/>
          <w:color w:val="000000" w:themeColor="text1"/>
        </w:rPr>
        <w:t>T</w:t>
      </w:r>
      <w:r w:rsidR="00F260F5">
        <w:rPr>
          <w:rFonts w:ascii="Arial" w:hAnsi="Arial" w:cs="Arial"/>
          <w:color w:val="000000" w:themeColor="text1"/>
        </w:rPr>
        <w:t>here’s no doubt that this is the direction of travel</w:t>
      </w:r>
      <w:r>
        <w:rPr>
          <w:rFonts w:ascii="Arial" w:hAnsi="Arial" w:cs="Arial"/>
          <w:color w:val="000000" w:themeColor="text1"/>
        </w:rPr>
        <w:t xml:space="preserve">. </w:t>
      </w:r>
    </w:p>
    <w:p w14:paraId="57A5EF35" w14:textId="77777777" w:rsidR="005C5588" w:rsidRDefault="005C5588" w:rsidP="005C5588">
      <w:pPr>
        <w:spacing w:after="0" w:line="360" w:lineRule="auto"/>
        <w:ind w:right="180"/>
        <w:jc w:val="both"/>
        <w:rPr>
          <w:rFonts w:ascii="Arial" w:hAnsi="Arial" w:cs="Arial"/>
          <w:color w:val="000000" w:themeColor="text1"/>
        </w:rPr>
      </w:pPr>
    </w:p>
    <w:p w14:paraId="2CAB9DFD" w14:textId="7277023A" w:rsidR="00CC4299" w:rsidRDefault="00AD0642" w:rsidP="005C5588">
      <w:pPr>
        <w:spacing w:after="0" w:line="360" w:lineRule="auto"/>
        <w:ind w:right="180"/>
        <w:jc w:val="both"/>
        <w:rPr>
          <w:rFonts w:ascii="Arial" w:hAnsi="Arial" w:cs="Arial"/>
          <w:color w:val="000000" w:themeColor="text1"/>
        </w:rPr>
      </w:pPr>
      <w:r>
        <w:rPr>
          <w:rFonts w:ascii="Arial" w:hAnsi="Arial" w:cs="Arial"/>
          <w:color w:val="000000" w:themeColor="text1"/>
        </w:rPr>
        <w:t xml:space="preserve">“At IPE, we’re market leaders and we’re prepared to take risks – especially when we see a technology that can help us to operate in a more sustainable way over the long-term. </w:t>
      </w:r>
      <w:r w:rsidR="0055147B">
        <w:rPr>
          <w:rFonts w:ascii="Arial" w:hAnsi="Arial" w:cs="Arial"/>
          <w:color w:val="000000" w:themeColor="text1"/>
        </w:rPr>
        <w:t xml:space="preserve">Fujifilm’s </w:t>
      </w:r>
      <w:proofErr w:type="spellStart"/>
      <w:r w:rsidR="00CC4299">
        <w:rPr>
          <w:rFonts w:ascii="Arial" w:hAnsi="Arial" w:cs="Arial"/>
          <w:color w:val="000000" w:themeColor="text1"/>
        </w:rPr>
        <w:t>Activ</w:t>
      </w:r>
      <w:proofErr w:type="spellEnd"/>
      <w:r w:rsidR="00CC4299">
        <w:rPr>
          <w:rFonts w:ascii="Arial" w:hAnsi="Arial" w:cs="Arial"/>
          <w:color w:val="000000" w:themeColor="text1"/>
        </w:rPr>
        <w:t xml:space="preserve"> LED </w:t>
      </w:r>
      <w:r w:rsidR="00381C51">
        <w:rPr>
          <w:rFonts w:ascii="Arial" w:hAnsi="Arial" w:cs="Arial"/>
          <w:color w:val="000000" w:themeColor="text1"/>
        </w:rPr>
        <w:t xml:space="preserve">UV </w:t>
      </w:r>
      <w:r w:rsidR="00CC4299">
        <w:rPr>
          <w:rFonts w:ascii="Arial" w:hAnsi="Arial" w:cs="Arial"/>
          <w:color w:val="000000" w:themeColor="text1"/>
        </w:rPr>
        <w:t>curing system</w:t>
      </w:r>
      <w:r w:rsidR="007A795F">
        <w:rPr>
          <w:rFonts w:ascii="Arial" w:hAnsi="Arial" w:cs="Arial"/>
          <w:color w:val="000000" w:themeColor="text1"/>
        </w:rPr>
        <w:t>, with the huge energy saving potential it offers,</w:t>
      </w:r>
      <w:r w:rsidR="00CC4299">
        <w:rPr>
          <w:rFonts w:ascii="Arial" w:hAnsi="Arial" w:cs="Arial"/>
          <w:color w:val="000000" w:themeColor="text1"/>
        </w:rPr>
        <w:t xml:space="preserve"> is just such a technology.</w:t>
      </w:r>
    </w:p>
    <w:p w14:paraId="2BA9CE53" w14:textId="77777777" w:rsidR="005C5588" w:rsidRDefault="005C5588" w:rsidP="005C5588">
      <w:pPr>
        <w:spacing w:after="0" w:line="360" w:lineRule="auto"/>
        <w:ind w:right="180"/>
        <w:jc w:val="both"/>
        <w:rPr>
          <w:rFonts w:ascii="Arial" w:hAnsi="Arial" w:cs="Arial"/>
          <w:color w:val="000000" w:themeColor="text1"/>
        </w:rPr>
      </w:pPr>
    </w:p>
    <w:p w14:paraId="0488EFDF" w14:textId="24A9CF9C" w:rsidR="007E5EE4" w:rsidRDefault="00CC4299" w:rsidP="005C5588">
      <w:pPr>
        <w:spacing w:after="0" w:line="360" w:lineRule="auto"/>
        <w:ind w:right="180"/>
        <w:jc w:val="both"/>
        <w:rPr>
          <w:rFonts w:ascii="Arial" w:hAnsi="Arial" w:cs="Arial"/>
          <w:color w:val="000000" w:themeColor="text1"/>
        </w:rPr>
      </w:pPr>
      <w:r>
        <w:rPr>
          <w:rFonts w:ascii="Arial" w:hAnsi="Arial" w:cs="Arial"/>
          <w:color w:val="000000" w:themeColor="text1"/>
        </w:rPr>
        <w:t>“</w:t>
      </w:r>
      <w:r w:rsidR="00F260F5">
        <w:rPr>
          <w:rFonts w:ascii="Arial" w:hAnsi="Arial" w:cs="Arial"/>
          <w:color w:val="000000" w:themeColor="text1"/>
        </w:rPr>
        <w:t xml:space="preserve">We already had a very successful relationship with Fujifilm as </w:t>
      </w:r>
      <w:r w:rsidR="008A148D">
        <w:rPr>
          <w:rFonts w:ascii="Arial" w:hAnsi="Arial" w:cs="Arial"/>
          <w:color w:val="000000" w:themeColor="text1"/>
        </w:rPr>
        <w:t>a</w:t>
      </w:r>
      <w:r w:rsidR="007A795F">
        <w:rPr>
          <w:rFonts w:ascii="Arial" w:hAnsi="Arial" w:cs="Arial"/>
          <w:color w:val="000000" w:themeColor="text1"/>
        </w:rPr>
        <w:t xml:space="preserve"> </w:t>
      </w:r>
      <w:proofErr w:type="spellStart"/>
      <w:r w:rsidR="007A795F">
        <w:rPr>
          <w:rFonts w:ascii="Arial" w:hAnsi="Arial" w:cs="Arial"/>
          <w:color w:val="000000" w:themeColor="text1"/>
        </w:rPr>
        <w:t>flexo</w:t>
      </w:r>
      <w:proofErr w:type="spellEnd"/>
      <w:r w:rsidR="008A148D">
        <w:rPr>
          <w:rFonts w:ascii="Arial" w:hAnsi="Arial" w:cs="Arial"/>
          <w:color w:val="000000" w:themeColor="text1"/>
        </w:rPr>
        <w:t xml:space="preserve"> ink supplier, so when we had some issues with our existing LED curing system </w:t>
      </w:r>
      <w:r w:rsidR="007629CD">
        <w:rPr>
          <w:rFonts w:ascii="Arial" w:hAnsi="Arial" w:cs="Arial"/>
          <w:color w:val="000000" w:themeColor="text1"/>
        </w:rPr>
        <w:t xml:space="preserve">and were looking for an alternative – it made sense on a number of levels to speak with Fujifilm. </w:t>
      </w:r>
      <w:r w:rsidR="007E5EE4">
        <w:rPr>
          <w:rFonts w:ascii="Arial" w:hAnsi="Arial" w:cs="Arial"/>
          <w:color w:val="000000" w:themeColor="text1"/>
        </w:rPr>
        <w:t>They’re now a ‘whole solution’ partner for us, giving us one point of contact for ink and for the curing technology if there are ever any issues.”</w:t>
      </w:r>
    </w:p>
    <w:p w14:paraId="076E1551" w14:textId="77777777" w:rsidR="005C5588" w:rsidRDefault="005C5588" w:rsidP="005C5588">
      <w:pPr>
        <w:spacing w:after="0" w:line="360" w:lineRule="auto"/>
        <w:ind w:right="180"/>
        <w:jc w:val="both"/>
        <w:rPr>
          <w:rFonts w:ascii="Arial" w:hAnsi="Arial" w:cs="Arial"/>
          <w:color w:val="000000" w:themeColor="text1"/>
        </w:rPr>
      </w:pPr>
    </w:p>
    <w:p w14:paraId="29D7385C" w14:textId="77777777" w:rsidR="005C5588" w:rsidRDefault="005C5588" w:rsidP="005C5588">
      <w:pPr>
        <w:spacing w:after="0" w:line="360" w:lineRule="auto"/>
        <w:ind w:right="180"/>
        <w:jc w:val="both"/>
        <w:rPr>
          <w:rFonts w:ascii="Arial" w:hAnsi="Arial" w:cs="Arial"/>
          <w:color w:val="000000" w:themeColor="text1"/>
        </w:rPr>
      </w:pPr>
    </w:p>
    <w:p w14:paraId="6E93C7A6" w14:textId="77777777" w:rsidR="005C5588" w:rsidRDefault="005C5588" w:rsidP="005C5588">
      <w:pPr>
        <w:spacing w:after="0" w:line="360" w:lineRule="auto"/>
        <w:ind w:right="180"/>
        <w:jc w:val="both"/>
        <w:rPr>
          <w:rFonts w:ascii="Arial" w:hAnsi="Arial" w:cs="Arial"/>
          <w:color w:val="000000" w:themeColor="text1"/>
        </w:rPr>
      </w:pPr>
    </w:p>
    <w:p w14:paraId="0A60B20E" w14:textId="77777777" w:rsidR="005C5588" w:rsidRDefault="005C5588" w:rsidP="005C5588">
      <w:pPr>
        <w:spacing w:after="0" w:line="360" w:lineRule="auto"/>
        <w:ind w:right="180"/>
        <w:jc w:val="both"/>
        <w:rPr>
          <w:rFonts w:ascii="Arial" w:hAnsi="Arial" w:cs="Arial"/>
          <w:color w:val="000000" w:themeColor="text1"/>
        </w:rPr>
      </w:pPr>
    </w:p>
    <w:p w14:paraId="42DB8FBC" w14:textId="3A9B8B9E" w:rsidR="008466D3" w:rsidRDefault="00520FB6" w:rsidP="005C5588">
      <w:pPr>
        <w:spacing w:after="0" w:line="360" w:lineRule="auto"/>
        <w:ind w:right="180"/>
        <w:jc w:val="both"/>
        <w:rPr>
          <w:rFonts w:ascii="Arial" w:hAnsi="Arial" w:cs="Arial"/>
          <w:color w:val="000000" w:themeColor="text1"/>
        </w:rPr>
      </w:pPr>
      <w:r>
        <w:rPr>
          <w:rFonts w:ascii="Arial" w:hAnsi="Arial" w:cs="Arial"/>
          <w:color w:val="000000" w:themeColor="text1"/>
        </w:rPr>
        <w:t>Aside from sustainability – important though it is –</w:t>
      </w:r>
      <w:r w:rsidR="007E5EE4">
        <w:rPr>
          <w:rFonts w:ascii="Arial" w:hAnsi="Arial" w:cs="Arial"/>
          <w:color w:val="000000" w:themeColor="text1"/>
        </w:rPr>
        <w:t xml:space="preserve"> investment decisions also need to make business sense</w:t>
      </w:r>
      <w:r>
        <w:rPr>
          <w:rFonts w:ascii="Arial" w:hAnsi="Arial" w:cs="Arial"/>
          <w:color w:val="000000" w:themeColor="text1"/>
        </w:rPr>
        <w:t xml:space="preserve">, as Mr </w:t>
      </w:r>
      <w:r w:rsidRPr="00AD0642">
        <w:rPr>
          <w:rFonts w:ascii="Arial" w:hAnsi="Arial" w:cs="Arial"/>
          <w:color w:val="000000" w:themeColor="text1"/>
        </w:rPr>
        <w:t>Egea</w:t>
      </w:r>
      <w:r>
        <w:rPr>
          <w:rFonts w:ascii="Arial" w:hAnsi="Arial" w:cs="Arial"/>
          <w:color w:val="000000" w:themeColor="text1"/>
        </w:rPr>
        <w:t xml:space="preserve"> explains: “LED UV curing is the future</w:t>
      </w:r>
      <w:r w:rsidR="008466D3">
        <w:rPr>
          <w:rFonts w:ascii="Arial" w:hAnsi="Arial" w:cs="Arial"/>
          <w:color w:val="000000" w:themeColor="text1"/>
        </w:rPr>
        <w:t>,</w:t>
      </w:r>
      <w:r>
        <w:rPr>
          <w:rFonts w:ascii="Arial" w:hAnsi="Arial" w:cs="Arial"/>
          <w:color w:val="000000" w:themeColor="text1"/>
        </w:rPr>
        <w:t xml:space="preserve"> but not all LED systems are equal. We weren’t fully satisfied</w:t>
      </w:r>
      <w:r w:rsidR="005C5588">
        <w:rPr>
          <w:rFonts w:ascii="Arial" w:hAnsi="Arial" w:cs="Arial"/>
          <w:color w:val="000000" w:themeColor="text1"/>
        </w:rPr>
        <w:t xml:space="preserve"> </w:t>
      </w:r>
      <w:r>
        <w:rPr>
          <w:rFonts w:ascii="Arial" w:hAnsi="Arial" w:cs="Arial"/>
          <w:color w:val="000000" w:themeColor="text1"/>
        </w:rPr>
        <w:t xml:space="preserve">with our existing </w:t>
      </w:r>
      <w:r w:rsidR="008466D3">
        <w:rPr>
          <w:rFonts w:ascii="Arial" w:hAnsi="Arial" w:cs="Arial"/>
          <w:color w:val="000000" w:themeColor="text1"/>
        </w:rPr>
        <w:t xml:space="preserve">LED </w:t>
      </w:r>
      <w:r>
        <w:rPr>
          <w:rFonts w:ascii="Arial" w:hAnsi="Arial" w:cs="Arial"/>
          <w:color w:val="000000" w:themeColor="text1"/>
        </w:rPr>
        <w:t>system, and in moving</w:t>
      </w:r>
      <w:r w:rsidR="008466D3">
        <w:rPr>
          <w:rFonts w:ascii="Arial" w:hAnsi="Arial" w:cs="Arial"/>
          <w:color w:val="000000" w:themeColor="text1"/>
        </w:rPr>
        <w:t xml:space="preserve"> some of our sleeve and sachet production to Fujifilm’s </w:t>
      </w:r>
      <w:proofErr w:type="spellStart"/>
      <w:r w:rsidR="008466D3">
        <w:rPr>
          <w:rFonts w:ascii="Arial" w:hAnsi="Arial" w:cs="Arial"/>
          <w:color w:val="000000" w:themeColor="text1"/>
        </w:rPr>
        <w:t>Activ</w:t>
      </w:r>
      <w:proofErr w:type="spellEnd"/>
      <w:r w:rsidR="008466D3">
        <w:rPr>
          <w:rFonts w:ascii="Arial" w:hAnsi="Arial" w:cs="Arial"/>
          <w:color w:val="000000" w:themeColor="text1"/>
        </w:rPr>
        <w:t xml:space="preserve"> system we’re seeing a productivity increase of around 30%, as well as better quality finished products.</w:t>
      </w:r>
    </w:p>
    <w:p w14:paraId="30A43BDD" w14:textId="77777777" w:rsidR="005C5588" w:rsidRDefault="005C5588" w:rsidP="005C5588">
      <w:pPr>
        <w:spacing w:after="0" w:line="360" w:lineRule="auto"/>
        <w:ind w:right="180"/>
        <w:jc w:val="both"/>
        <w:rPr>
          <w:rFonts w:ascii="Arial" w:hAnsi="Arial" w:cs="Arial"/>
          <w:color w:val="000000" w:themeColor="text1"/>
        </w:rPr>
      </w:pPr>
    </w:p>
    <w:p w14:paraId="16DFF722" w14:textId="1972E512" w:rsidR="00AD0642" w:rsidRDefault="008466D3" w:rsidP="005C5588">
      <w:pPr>
        <w:spacing w:after="0" w:line="360" w:lineRule="auto"/>
        <w:ind w:right="180"/>
        <w:jc w:val="both"/>
        <w:rPr>
          <w:rFonts w:ascii="Arial" w:hAnsi="Arial" w:cs="Arial"/>
          <w:color w:val="000000" w:themeColor="text1"/>
        </w:rPr>
      </w:pPr>
      <w:r>
        <w:rPr>
          <w:rFonts w:ascii="Arial" w:hAnsi="Arial" w:cs="Arial"/>
          <w:color w:val="000000" w:themeColor="text1"/>
        </w:rPr>
        <w:t xml:space="preserve">“The level of continuous investment required to remain </w:t>
      </w:r>
      <w:r w:rsidR="007A795F">
        <w:rPr>
          <w:rFonts w:ascii="Arial" w:hAnsi="Arial" w:cs="Arial"/>
          <w:color w:val="000000" w:themeColor="text1"/>
        </w:rPr>
        <w:t>competitive</w:t>
      </w:r>
      <w:r>
        <w:rPr>
          <w:rFonts w:ascii="Arial" w:hAnsi="Arial" w:cs="Arial"/>
          <w:color w:val="000000" w:themeColor="text1"/>
        </w:rPr>
        <w:t xml:space="preserve"> in our industry is </w:t>
      </w:r>
      <w:r w:rsidR="007A795F">
        <w:rPr>
          <w:rFonts w:ascii="Arial" w:hAnsi="Arial" w:cs="Arial"/>
          <w:color w:val="000000" w:themeColor="text1"/>
        </w:rPr>
        <w:t>an ongoing challenge</w:t>
      </w:r>
      <w:r>
        <w:rPr>
          <w:rFonts w:ascii="Arial" w:hAnsi="Arial" w:cs="Arial"/>
          <w:color w:val="000000" w:themeColor="text1"/>
        </w:rPr>
        <w:t>,</w:t>
      </w:r>
      <w:r w:rsidR="00381C51">
        <w:rPr>
          <w:rFonts w:ascii="Arial" w:hAnsi="Arial" w:cs="Arial"/>
          <w:color w:val="000000" w:themeColor="text1"/>
        </w:rPr>
        <w:t>”</w:t>
      </w:r>
      <w:r>
        <w:rPr>
          <w:rFonts w:ascii="Arial" w:hAnsi="Arial" w:cs="Arial"/>
          <w:color w:val="000000" w:themeColor="text1"/>
        </w:rPr>
        <w:t xml:space="preserve"> Mr Egea concludes. “</w:t>
      </w:r>
      <w:r w:rsidR="007A795F">
        <w:rPr>
          <w:rFonts w:ascii="Arial" w:hAnsi="Arial" w:cs="Arial"/>
          <w:color w:val="000000" w:themeColor="text1"/>
        </w:rPr>
        <w:t>But in Fujifilm we have a partner with both the ink and the curing solution to help us deliver better, faster results to our customers, while at the same time helping us to meet the ambitious sustainability goals we continually set for ourselves.</w:t>
      </w:r>
      <w:r w:rsidR="00381C51">
        <w:rPr>
          <w:rFonts w:ascii="Arial" w:hAnsi="Arial" w:cs="Arial"/>
          <w:color w:val="000000" w:themeColor="text1"/>
        </w:rPr>
        <w:t>”</w:t>
      </w:r>
    </w:p>
    <w:p w14:paraId="42F94997" w14:textId="77777777" w:rsidR="005C5588" w:rsidRDefault="005C5588" w:rsidP="005C5588">
      <w:pPr>
        <w:spacing w:after="0" w:line="360" w:lineRule="auto"/>
        <w:ind w:right="180"/>
        <w:jc w:val="both"/>
        <w:rPr>
          <w:rFonts w:ascii="Arial" w:hAnsi="Arial" w:cs="Arial"/>
          <w:color w:val="000000" w:themeColor="text1"/>
        </w:rPr>
      </w:pPr>
    </w:p>
    <w:p w14:paraId="13E290C8" w14:textId="1ED6187B" w:rsidR="007A795F" w:rsidRPr="00F61D98" w:rsidRDefault="007A795F" w:rsidP="005C5588">
      <w:pPr>
        <w:spacing w:after="0" w:line="360" w:lineRule="auto"/>
        <w:ind w:right="180"/>
        <w:jc w:val="both"/>
        <w:rPr>
          <w:rFonts w:ascii="Arial" w:hAnsi="Arial" w:cs="Arial"/>
          <w:color w:val="000000" w:themeColor="text1"/>
        </w:rPr>
      </w:pPr>
      <w:r>
        <w:rPr>
          <w:rFonts w:ascii="Arial" w:hAnsi="Arial" w:cs="Arial"/>
          <w:color w:val="000000" w:themeColor="text1"/>
        </w:rPr>
        <w:t xml:space="preserve">Manuel Schrutt, Head of Packaging, EMEA adds: “Fujifilm has a huge range of solutions for the </w:t>
      </w:r>
      <w:proofErr w:type="spellStart"/>
      <w:r>
        <w:rPr>
          <w:rFonts w:ascii="Arial" w:hAnsi="Arial" w:cs="Arial"/>
          <w:color w:val="000000" w:themeColor="text1"/>
        </w:rPr>
        <w:t>flexo</w:t>
      </w:r>
      <w:proofErr w:type="spellEnd"/>
      <w:r>
        <w:rPr>
          <w:rFonts w:ascii="Arial" w:hAnsi="Arial" w:cs="Arial"/>
          <w:color w:val="000000" w:themeColor="text1"/>
        </w:rPr>
        <w:t xml:space="preserve"> market, from inks, to  plates, to curing systems, all of them designed to minimise waste and maximise profitability. We’re delighted </w:t>
      </w:r>
      <w:r w:rsidR="00381C51">
        <w:rPr>
          <w:rFonts w:ascii="Arial" w:hAnsi="Arial" w:cs="Arial"/>
          <w:color w:val="000000" w:themeColor="text1"/>
        </w:rPr>
        <w:t>to have expanded our existing relationship with IPE and look forward to a long continuing partnership.”</w:t>
      </w:r>
    </w:p>
    <w:p w14:paraId="37D3A07D" w14:textId="4004CF0A" w:rsidR="00542EFF" w:rsidRDefault="00542EFF" w:rsidP="00F61D98">
      <w:pPr>
        <w:spacing w:line="360" w:lineRule="auto"/>
        <w:ind w:right="180"/>
        <w:jc w:val="both"/>
        <w:rPr>
          <w:rFonts w:ascii="Arial" w:hAnsi="Arial" w:cs="Arial"/>
          <w:color w:val="000000" w:themeColor="text1"/>
        </w:rPr>
      </w:pPr>
    </w:p>
    <w:p w14:paraId="4CC0AD3B" w14:textId="77777777" w:rsidR="00542EFF" w:rsidRDefault="00542EFF" w:rsidP="00542EFF">
      <w:pPr>
        <w:spacing w:line="360" w:lineRule="auto"/>
        <w:jc w:val="center"/>
        <w:rPr>
          <w:rFonts w:ascii="Arial" w:hAnsi="Arial" w:cs="Arial"/>
          <w:b/>
          <w:color w:val="000000" w:themeColor="text1"/>
        </w:rPr>
      </w:pPr>
      <w:r w:rsidRPr="003D0DE6">
        <w:rPr>
          <w:rFonts w:ascii="Arial" w:hAnsi="Arial" w:cs="Arial"/>
          <w:b/>
          <w:color w:val="000000" w:themeColor="text1"/>
        </w:rPr>
        <w:t>ENDS</w:t>
      </w:r>
    </w:p>
    <w:p w14:paraId="62246FB5" w14:textId="77777777" w:rsidR="00362648" w:rsidRDefault="00362648" w:rsidP="00542EFF">
      <w:pPr>
        <w:spacing w:line="360" w:lineRule="auto"/>
        <w:jc w:val="center"/>
        <w:rPr>
          <w:rFonts w:ascii="Arial" w:hAnsi="Arial" w:cs="Arial"/>
          <w:b/>
          <w:color w:val="000000" w:themeColor="text1"/>
        </w:rPr>
      </w:pPr>
    </w:p>
    <w:p w14:paraId="2E0FC416" w14:textId="77777777" w:rsidR="00362648" w:rsidRDefault="00362648" w:rsidP="0036264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Corporation</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2DE25B08" w14:textId="77777777" w:rsidR="00362648" w:rsidRDefault="00362648" w:rsidP="0036264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 </w:t>
      </w:r>
      <w:r>
        <w:rPr>
          <w:rStyle w:val="eop"/>
          <w:rFonts w:ascii="Arial" w:hAnsi="Arial" w:cs="Arial"/>
          <w:color w:val="000000"/>
          <w:sz w:val="20"/>
          <w:szCs w:val="20"/>
        </w:rPr>
        <w:t> </w:t>
      </w:r>
    </w:p>
    <w:p w14:paraId="5FCB0FFB" w14:textId="77777777" w:rsidR="00362648" w:rsidRDefault="00362648" w:rsidP="0036264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14:paraId="0C30F45E" w14:textId="77777777" w:rsidR="00362648" w:rsidRDefault="00362648" w:rsidP="0036264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About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4D1B6801" w14:textId="77777777" w:rsidR="00362648" w:rsidRDefault="00362648" w:rsidP="0036264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w:t>
      </w:r>
      <w:r>
        <w:rPr>
          <w:rStyle w:val="normaltextrun"/>
          <w:rFonts w:ascii="Arial" w:hAnsi="Arial" w:cs="Arial"/>
          <w:color w:val="000000"/>
          <w:sz w:val="20"/>
          <w:szCs w:val="20"/>
        </w:rPr>
        <w:lastRenderedPageBreak/>
        <w:t>impact of its products and operations, proactively working to preserve the environment, and strives to educate printers about environmental best practice. For more information</w:t>
      </w:r>
      <w:r>
        <w:rPr>
          <w:rStyle w:val="normaltextrun"/>
          <w:rFonts w:ascii="Arial" w:hAnsi="Arial" w:cs="Arial"/>
          <w:sz w:val="20"/>
          <w:szCs w:val="20"/>
        </w:rPr>
        <w:t xml:space="preserve">, visit </w:t>
      </w:r>
      <w:hyperlink r:id="rId10" w:tgtFrame="_blank" w:history="1">
        <w:r>
          <w:rPr>
            <w:rStyle w:val="normaltextrun"/>
            <w:rFonts w:ascii="Arial" w:hAnsi="Arial" w:cs="Arial"/>
            <w:color w:val="0000FF"/>
            <w:sz w:val="20"/>
            <w:szCs w:val="20"/>
            <w:u w:val="single"/>
          </w:rPr>
          <w:t>fujifilm.com/</w:t>
        </w:r>
        <w:proofErr w:type="spellStart"/>
        <w:r>
          <w:rPr>
            <w:rStyle w:val="normaltextrun"/>
            <w:rFonts w:ascii="Arial" w:hAnsi="Arial" w:cs="Arial"/>
            <w:color w:val="0000FF"/>
            <w:sz w:val="20"/>
            <w:szCs w:val="20"/>
            <w:u w:val="single"/>
          </w:rPr>
          <w:t>uk</w:t>
        </w:r>
        <w:proofErr w:type="spellEnd"/>
        <w:r>
          <w:rPr>
            <w:rStyle w:val="normaltextrun"/>
            <w:rFonts w:ascii="Arial" w:hAnsi="Arial" w:cs="Arial"/>
            <w:color w:val="0000FF"/>
            <w:sz w:val="20"/>
            <w:szCs w:val="20"/>
            <w:u w:val="single"/>
          </w:rPr>
          <w:t>/</w:t>
        </w:r>
        <w:proofErr w:type="spellStart"/>
        <w:r>
          <w:rPr>
            <w:rStyle w:val="normaltextrun"/>
            <w:rFonts w:ascii="Arial" w:hAnsi="Arial" w:cs="Arial"/>
            <w:color w:val="0000FF"/>
            <w:sz w:val="20"/>
            <w:szCs w:val="20"/>
            <w:u w:val="single"/>
          </w:rPr>
          <w:t>en</w:t>
        </w:r>
        <w:proofErr w:type="spellEnd"/>
        <w:r>
          <w:rPr>
            <w:rStyle w:val="normaltextrun"/>
            <w:rFonts w:ascii="Arial" w:hAnsi="Arial" w:cs="Arial"/>
            <w:color w:val="0000FF"/>
            <w:sz w:val="20"/>
            <w:szCs w:val="20"/>
            <w:u w:val="single"/>
          </w:rPr>
          <w:t>/business/graphic</w:t>
        </w:r>
      </w:hyperlink>
      <w:r>
        <w:rPr>
          <w:rStyle w:val="normaltextrun"/>
          <w:rFonts w:ascii="Arial" w:hAnsi="Arial" w:cs="Arial"/>
          <w:sz w:val="20"/>
          <w:szCs w:val="20"/>
        </w:rPr>
        <w:t xml:space="preserve">, or </w:t>
      </w:r>
      <w:hyperlink r:id="rId11" w:tgtFrame="_blank" w:history="1">
        <w:r>
          <w:rPr>
            <w:rStyle w:val="normaltextrun"/>
            <w:rFonts w:ascii="Arial" w:hAnsi="Arial" w:cs="Arial"/>
            <w:color w:val="0000FF"/>
            <w:sz w:val="20"/>
            <w:szCs w:val="20"/>
            <w:u w:val="single"/>
          </w:rPr>
          <w:t>youtube.com/</w:t>
        </w:r>
        <w:proofErr w:type="spellStart"/>
        <w:r>
          <w:rPr>
            <w:rStyle w:val="normaltextrun"/>
            <w:rFonts w:ascii="Arial" w:hAnsi="Arial" w:cs="Arial"/>
            <w:color w:val="0000FF"/>
            <w:sz w:val="20"/>
            <w:szCs w:val="20"/>
            <w:u w:val="single"/>
          </w:rPr>
          <w:t>FujifilmGSEurope</w:t>
        </w:r>
        <w:proofErr w:type="spellEnd"/>
      </w:hyperlink>
      <w:r>
        <w:rPr>
          <w:rStyle w:val="normaltextrun"/>
          <w:rFonts w:ascii="Arial" w:hAnsi="Arial" w:cs="Arial"/>
          <w:sz w:val="20"/>
          <w:szCs w:val="20"/>
        </w:rPr>
        <w:t xml:space="preserve"> or follow us on @FujifilmPrint. </w:t>
      </w:r>
      <w:r>
        <w:rPr>
          <w:rStyle w:val="eop"/>
          <w:rFonts w:ascii="Arial" w:hAnsi="Arial" w:cs="Arial"/>
          <w:sz w:val="20"/>
          <w:szCs w:val="20"/>
        </w:rPr>
        <w:t> </w:t>
      </w:r>
    </w:p>
    <w:p w14:paraId="2F71CE7F" w14:textId="77777777" w:rsidR="00362648" w:rsidRDefault="00362648" w:rsidP="0036264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 </w:t>
      </w:r>
      <w:r>
        <w:rPr>
          <w:rStyle w:val="normaltextrun"/>
          <w:rFonts w:ascii="Arial" w:hAnsi="Arial" w:cs="Arial"/>
          <w:color w:val="000000"/>
          <w:sz w:val="20"/>
          <w:szCs w:val="20"/>
        </w:rPr>
        <w:t> </w:t>
      </w:r>
      <w:r>
        <w:rPr>
          <w:rStyle w:val="eop"/>
          <w:rFonts w:ascii="Arial" w:hAnsi="Arial" w:cs="Arial"/>
          <w:color w:val="000000"/>
          <w:sz w:val="20"/>
          <w:szCs w:val="20"/>
        </w:rPr>
        <w:t> </w:t>
      </w:r>
    </w:p>
    <w:p w14:paraId="18769FAD" w14:textId="77777777" w:rsidR="00C17F7C" w:rsidRDefault="00C17F7C" w:rsidP="00362648">
      <w:pPr>
        <w:pStyle w:val="paragraph"/>
        <w:spacing w:before="0" w:beforeAutospacing="0" w:after="0" w:afterAutospacing="0"/>
        <w:jc w:val="both"/>
        <w:textAlignment w:val="baseline"/>
        <w:rPr>
          <w:rStyle w:val="normaltextrun"/>
          <w:rFonts w:ascii="Arial" w:hAnsi="Arial" w:cs="Arial"/>
          <w:b/>
          <w:bCs/>
          <w:color w:val="000000"/>
          <w:sz w:val="20"/>
          <w:szCs w:val="20"/>
        </w:rPr>
      </w:pPr>
    </w:p>
    <w:p w14:paraId="1D83F789" w14:textId="77777777" w:rsidR="00C17F7C" w:rsidRDefault="00C17F7C" w:rsidP="00362648">
      <w:pPr>
        <w:pStyle w:val="paragraph"/>
        <w:spacing w:before="0" w:beforeAutospacing="0" w:after="0" w:afterAutospacing="0"/>
        <w:jc w:val="both"/>
        <w:textAlignment w:val="baseline"/>
        <w:rPr>
          <w:rStyle w:val="normaltextrun"/>
          <w:rFonts w:ascii="Arial" w:hAnsi="Arial" w:cs="Arial"/>
          <w:b/>
          <w:bCs/>
          <w:color w:val="000000"/>
          <w:sz w:val="20"/>
          <w:szCs w:val="20"/>
        </w:rPr>
      </w:pPr>
    </w:p>
    <w:p w14:paraId="47642640" w14:textId="77777777" w:rsidR="00C17F7C" w:rsidRDefault="00C17F7C" w:rsidP="00362648">
      <w:pPr>
        <w:pStyle w:val="paragraph"/>
        <w:spacing w:before="0" w:beforeAutospacing="0" w:after="0" w:afterAutospacing="0"/>
        <w:jc w:val="both"/>
        <w:textAlignment w:val="baseline"/>
        <w:rPr>
          <w:rStyle w:val="normaltextrun"/>
          <w:rFonts w:ascii="Arial" w:hAnsi="Arial" w:cs="Arial"/>
          <w:b/>
          <w:bCs/>
          <w:color w:val="000000"/>
          <w:sz w:val="20"/>
          <w:szCs w:val="20"/>
        </w:rPr>
      </w:pPr>
    </w:p>
    <w:p w14:paraId="3C0BB9B3" w14:textId="77777777" w:rsidR="00362648" w:rsidRDefault="00362648" w:rsidP="0036264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color w:val="000000"/>
          <w:sz w:val="20"/>
          <w:szCs w:val="20"/>
        </w:rPr>
        <w:t>For further information contact:</w:t>
      </w:r>
      <w:r>
        <w:rPr>
          <w:rStyle w:val="normaltextrun"/>
          <w:rFonts w:ascii="Arial" w:hAnsi="Arial" w:cs="Arial"/>
          <w:color w:val="000000"/>
          <w:sz w:val="20"/>
          <w:szCs w:val="20"/>
        </w:rPr>
        <w:t> </w:t>
      </w:r>
      <w:r>
        <w:rPr>
          <w:rStyle w:val="eop"/>
          <w:rFonts w:ascii="Arial" w:hAnsi="Arial" w:cs="Arial"/>
          <w:color w:val="000000"/>
          <w:sz w:val="20"/>
          <w:szCs w:val="20"/>
        </w:rPr>
        <w:t> </w:t>
      </w:r>
    </w:p>
    <w:p w14:paraId="28DFE085" w14:textId="77777777" w:rsidR="00362648" w:rsidRDefault="00362648" w:rsidP="0036264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2FB515A6" w14:textId="77777777" w:rsidR="00362648" w:rsidRDefault="00362648" w:rsidP="0036264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510C5825" w14:textId="77777777" w:rsidR="00362648" w:rsidRDefault="00362648" w:rsidP="0036264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2FDC35FC" w14:textId="3C23062C" w:rsidR="00362648" w:rsidRPr="00362648" w:rsidRDefault="00362648" w:rsidP="0036264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sectPr w:rsidR="00362648" w:rsidRPr="00362648"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C4A0F" w14:textId="77777777" w:rsidR="00C02B9B" w:rsidRDefault="00C02B9B" w:rsidP="00155739">
      <w:pPr>
        <w:spacing w:after="0" w:line="240" w:lineRule="auto"/>
      </w:pPr>
      <w:r>
        <w:separator/>
      </w:r>
    </w:p>
  </w:endnote>
  <w:endnote w:type="continuationSeparator" w:id="0">
    <w:p w14:paraId="0462413E" w14:textId="77777777" w:rsidR="00C02B9B" w:rsidRDefault="00C02B9B" w:rsidP="00155739">
      <w:pPr>
        <w:spacing w:after="0" w:line="240" w:lineRule="auto"/>
      </w:pPr>
      <w:r>
        <w:continuationSeparator/>
      </w:r>
    </w:p>
  </w:endnote>
  <w:endnote w:type="continuationNotice" w:id="1">
    <w:p w14:paraId="32418542" w14:textId="77777777" w:rsidR="00C2531A" w:rsidRDefault="00C25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A8EA9C" w14:textId="77777777" w:rsidR="00C02B9B" w:rsidRDefault="00C02B9B" w:rsidP="00155739">
      <w:pPr>
        <w:spacing w:after="0" w:line="240" w:lineRule="auto"/>
      </w:pPr>
      <w:r>
        <w:separator/>
      </w:r>
    </w:p>
  </w:footnote>
  <w:footnote w:type="continuationSeparator" w:id="0">
    <w:p w14:paraId="30D33F60" w14:textId="77777777" w:rsidR="00C02B9B" w:rsidRDefault="00C02B9B" w:rsidP="00155739">
      <w:pPr>
        <w:spacing w:after="0" w:line="240" w:lineRule="auto"/>
      </w:pPr>
      <w:r>
        <w:continuationSeparator/>
      </w:r>
    </w:p>
  </w:footnote>
  <w:footnote w:type="continuationNotice" w:id="1">
    <w:p w14:paraId="4AE18653" w14:textId="77777777" w:rsidR="00C2531A" w:rsidRDefault="00C2531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A7E78" w14:textId="77777777" w:rsidR="00155739" w:rsidRDefault="00155739" w:rsidP="00155739">
    <w:pPr>
      <w:pStyle w:val="Header"/>
    </w:pPr>
    <w:r>
      <w:rPr>
        <w:b/>
        <w:noProof/>
        <w:lang w:eastAsia="en-GB"/>
      </w:rPr>
      <w:drawing>
        <wp:anchor distT="0" distB="0" distL="114300" distR="114300" simplePos="0" relativeHeight="251658241" behindDoc="1" locked="0" layoutInCell="1" allowOverlap="1" wp14:anchorId="703F3911" wp14:editId="447D3FBB">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27AB0" w14:textId="77777777" w:rsidR="00155739" w:rsidRDefault="00155739">
    <w:pPr>
      <w:pStyle w:val="Header"/>
    </w:pPr>
    <w:r>
      <w:rPr>
        <w:noProof/>
        <w:lang w:eastAsia="en-GB"/>
      </w:rPr>
      <mc:AlternateContent>
        <mc:Choice Requires="wps">
          <w:drawing>
            <wp:anchor distT="0" distB="0" distL="114300" distR="114300" simplePos="0" relativeHeight="251658240" behindDoc="0" locked="0" layoutInCell="1" allowOverlap="1" wp14:anchorId="1402BAD5" wp14:editId="47C6454F">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w:pict>
            <v:rect w14:anchorId="7EAF341B"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47D99B83"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989908">
    <w:abstractNumId w:val="0"/>
  </w:num>
  <w:num w:numId="2" w16cid:durableId="59406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7A69"/>
    <w:rsid w:val="000340C4"/>
    <w:rsid w:val="0003599D"/>
    <w:rsid w:val="00035B40"/>
    <w:rsid w:val="00036BEA"/>
    <w:rsid w:val="00042891"/>
    <w:rsid w:val="00044F97"/>
    <w:rsid w:val="00050F03"/>
    <w:rsid w:val="00051107"/>
    <w:rsid w:val="00054A84"/>
    <w:rsid w:val="00060E81"/>
    <w:rsid w:val="000613BD"/>
    <w:rsid w:val="00062F38"/>
    <w:rsid w:val="00066305"/>
    <w:rsid w:val="0007029B"/>
    <w:rsid w:val="0007245D"/>
    <w:rsid w:val="000732B5"/>
    <w:rsid w:val="00074C52"/>
    <w:rsid w:val="000853BC"/>
    <w:rsid w:val="00086C10"/>
    <w:rsid w:val="000913ED"/>
    <w:rsid w:val="00094DE4"/>
    <w:rsid w:val="00095EEE"/>
    <w:rsid w:val="000A406F"/>
    <w:rsid w:val="000A44AF"/>
    <w:rsid w:val="000A7355"/>
    <w:rsid w:val="000C11CD"/>
    <w:rsid w:val="000D1148"/>
    <w:rsid w:val="000D3D6C"/>
    <w:rsid w:val="000F4568"/>
    <w:rsid w:val="0011080D"/>
    <w:rsid w:val="001202E6"/>
    <w:rsid w:val="0013344F"/>
    <w:rsid w:val="00136E21"/>
    <w:rsid w:val="00137756"/>
    <w:rsid w:val="00137C89"/>
    <w:rsid w:val="00141E52"/>
    <w:rsid w:val="00147DC9"/>
    <w:rsid w:val="00155028"/>
    <w:rsid w:val="00155739"/>
    <w:rsid w:val="00160501"/>
    <w:rsid w:val="00163C60"/>
    <w:rsid w:val="00170C6D"/>
    <w:rsid w:val="00173434"/>
    <w:rsid w:val="00186B25"/>
    <w:rsid w:val="00190979"/>
    <w:rsid w:val="0019367E"/>
    <w:rsid w:val="0019789D"/>
    <w:rsid w:val="001A1DD8"/>
    <w:rsid w:val="001B1D09"/>
    <w:rsid w:val="001D6532"/>
    <w:rsid w:val="001D7799"/>
    <w:rsid w:val="001D7A2B"/>
    <w:rsid w:val="001E0066"/>
    <w:rsid w:val="001E606C"/>
    <w:rsid w:val="001F4B1A"/>
    <w:rsid w:val="002024CF"/>
    <w:rsid w:val="00202F53"/>
    <w:rsid w:val="00205451"/>
    <w:rsid w:val="00216E7C"/>
    <w:rsid w:val="00226571"/>
    <w:rsid w:val="00226F17"/>
    <w:rsid w:val="0023478D"/>
    <w:rsid w:val="00236C20"/>
    <w:rsid w:val="00240E4A"/>
    <w:rsid w:val="002601FF"/>
    <w:rsid w:val="00263C2D"/>
    <w:rsid w:val="00264B7E"/>
    <w:rsid w:val="00277C08"/>
    <w:rsid w:val="00287267"/>
    <w:rsid w:val="00292508"/>
    <w:rsid w:val="00292D35"/>
    <w:rsid w:val="002A2538"/>
    <w:rsid w:val="002A39E6"/>
    <w:rsid w:val="002C6F3F"/>
    <w:rsid w:val="002D7F83"/>
    <w:rsid w:val="002E1BD8"/>
    <w:rsid w:val="002F7105"/>
    <w:rsid w:val="00312B29"/>
    <w:rsid w:val="0032479E"/>
    <w:rsid w:val="00324E6C"/>
    <w:rsid w:val="00325CF2"/>
    <w:rsid w:val="00327C2E"/>
    <w:rsid w:val="00342DD9"/>
    <w:rsid w:val="00345475"/>
    <w:rsid w:val="00346299"/>
    <w:rsid w:val="003470AF"/>
    <w:rsid w:val="00355A6C"/>
    <w:rsid w:val="00356DFD"/>
    <w:rsid w:val="00361A11"/>
    <w:rsid w:val="00362648"/>
    <w:rsid w:val="00365004"/>
    <w:rsid w:val="003703B8"/>
    <w:rsid w:val="00381C51"/>
    <w:rsid w:val="00392CB5"/>
    <w:rsid w:val="003968D2"/>
    <w:rsid w:val="003B4FF2"/>
    <w:rsid w:val="003B6EB0"/>
    <w:rsid w:val="003C0327"/>
    <w:rsid w:val="003C1789"/>
    <w:rsid w:val="003C2C54"/>
    <w:rsid w:val="003C36BD"/>
    <w:rsid w:val="003D0DE6"/>
    <w:rsid w:val="003D1F12"/>
    <w:rsid w:val="003E3B7A"/>
    <w:rsid w:val="003E4EE8"/>
    <w:rsid w:val="003F30B4"/>
    <w:rsid w:val="004116E6"/>
    <w:rsid w:val="004147CF"/>
    <w:rsid w:val="00421CC5"/>
    <w:rsid w:val="00425CFE"/>
    <w:rsid w:val="004303A7"/>
    <w:rsid w:val="0043091A"/>
    <w:rsid w:val="0043176D"/>
    <w:rsid w:val="00437F9F"/>
    <w:rsid w:val="00444386"/>
    <w:rsid w:val="00454ED8"/>
    <w:rsid w:val="00456BAD"/>
    <w:rsid w:val="00467E9E"/>
    <w:rsid w:val="00476861"/>
    <w:rsid w:val="00480BE4"/>
    <w:rsid w:val="00483AED"/>
    <w:rsid w:val="00486F04"/>
    <w:rsid w:val="004906C9"/>
    <w:rsid w:val="004937AB"/>
    <w:rsid w:val="00494E0C"/>
    <w:rsid w:val="004A46C0"/>
    <w:rsid w:val="004A7C69"/>
    <w:rsid w:val="004B3F35"/>
    <w:rsid w:val="004C70B6"/>
    <w:rsid w:val="004D560A"/>
    <w:rsid w:val="004D76FF"/>
    <w:rsid w:val="004F1892"/>
    <w:rsid w:val="00520FB6"/>
    <w:rsid w:val="00522766"/>
    <w:rsid w:val="005327B8"/>
    <w:rsid w:val="005366F5"/>
    <w:rsid w:val="0053683D"/>
    <w:rsid w:val="00542EFF"/>
    <w:rsid w:val="0054449B"/>
    <w:rsid w:val="0055147B"/>
    <w:rsid w:val="0055164D"/>
    <w:rsid w:val="00564DC8"/>
    <w:rsid w:val="0059092C"/>
    <w:rsid w:val="005955EB"/>
    <w:rsid w:val="005B2E86"/>
    <w:rsid w:val="005B7443"/>
    <w:rsid w:val="005C4CAE"/>
    <w:rsid w:val="005C5588"/>
    <w:rsid w:val="005D10AE"/>
    <w:rsid w:val="005D3FA3"/>
    <w:rsid w:val="005E322E"/>
    <w:rsid w:val="005F16A3"/>
    <w:rsid w:val="005F1F39"/>
    <w:rsid w:val="005F59A7"/>
    <w:rsid w:val="0061045B"/>
    <w:rsid w:val="00617F3F"/>
    <w:rsid w:val="0062432B"/>
    <w:rsid w:val="00641868"/>
    <w:rsid w:val="00641B95"/>
    <w:rsid w:val="00650A74"/>
    <w:rsid w:val="00651346"/>
    <w:rsid w:val="00651E38"/>
    <w:rsid w:val="00652A39"/>
    <w:rsid w:val="00653AAE"/>
    <w:rsid w:val="00655631"/>
    <w:rsid w:val="006761CB"/>
    <w:rsid w:val="00681DF3"/>
    <w:rsid w:val="00693228"/>
    <w:rsid w:val="00693D7B"/>
    <w:rsid w:val="006B66F1"/>
    <w:rsid w:val="006C13D5"/>
    <w:rsid w:val="006D4681"/>
    <w:rsid w:val="006F161F"/>
    <w:rsid w:val="006F18A7"/>
    <w:rsid w:val="006F4431"/>
    <w:rsid w:val="00706B37"/>
    <w:rsid w:val="00715333"/>
    <w:rsid w:val="0072126A"/>
    <w:rsid w:val="00722A37"/>
    <w:rsid w:val="00755A43"/>
    <w:rsid w:val="007629CD"/>
    <w:rsid w:val="00765FE7"/>
    <w:rsid w:val="007762BB"/>
    <w:rsid w:val="00776ECC"/>
    <w:rsid w:val="00784351"/>
    <w:rsid w:val="0078763F"/>
    <w:rsid w:val="00790E93"/>
    <w:rsid w:val="007A0D6A"/>
    <w:rsid w:val="007A409A"/>
    <w:rsid w:val="007A49C3"/>
    <w:rsid w:val="007A5EC7"/>
    <w:rsid w:val="007A795F"/>
    <w:rsid w:val="007B05B4"/>
    <w:rsid w:val="007B16A1"/>
    <w:rsid w:val="007B26F9"/>
    <w:rsid w:val="007D379F"/>
    <w:rsid w:val="007E00A3"/>
    <w:rsid w:val="007E5EE4"/>
    <w:rsid w:val="007F3294"/>
    <w:rsid w:val="0081031F"/>
    <w:rsid w:val="00821F96"/>
    <w:rsid w:val="008274FF"/>
    <w:rsid w:val="00831068"/>
    <w:rsid w:val="008353F0"/>
    <w:rsid w:val="008463CB"/>
    <w:rsid w:val="008466D3"/>
    <w:rsid w:val="00847B7F"/>
    <w:rsid w:val="00847BEB"/>
    <w:rsid w:val="00854509"/>
    <w:rsid w:val="00856C36"/>
    <w:rsid w:val="00867A61"/>
    <w:rsid w:val="00884229"/>
    <w:rsid w:val="00895543"/>
    <w:rsid w:val="008971CC"/>
    <w:rsid w:val="00897C66"/>
    <w:rsid w:val="008A0672"/>
    <w:rsid w:val="008A148D"/>
    <w:rsid w:val="008A2095"/>
    <w:rsid w:val="008A6388"/>
    <w:rsid w:val="008D50C1"/>
    <w:rsid w:val="008F6611"/>
    <w:rsid w:val="00902977"/>
    <w:rsid w:val="0090554D"/>
    <w:rsid w:val="009239B3"/>
    <w:rsid w:val="00936DE7"/>
    <w:rsid w:val="00936EB0"/>
    <w:rsid w:val="0094115B"/>
    <w:rsid w:val="009441A1"/>
    <w:rsid w:val="009474BA"/>
    <w:rsid w:val="00954480"/>
    <w:rsid w:val="00973E15"/>
    <w:rsid w:val="0097512E"/>
    <w:rsid w:val="00975E38"/>
    <w:rsid w:val="00981946"/>
    <w:rsid w:val="009865DA"/>
    <w:rsid w:val="009A2C82"/>
    <w:rsid w:val="009B365D"/>
    <w:rsid w:val="009B38F1"/>
    <w:rsid w:val="009C1E17"/>
    <w:rsid w:val="009C4261"/>
    <w:rsid w:val="009D088D"/>
    <w:rsid w:val="009D2940"/>
    <w:rsid w:val="009E37AA"/>
    <w:rsid w:val="00A01D06"/>
    <w:rsid w:val="00A0216E"/>
    <w:rsid w:val="00A04CF2"/>
    <w:rsid w:val="00A27C92"/>
    <w:rsid w:val="00A41140"/>
    <w:rsid w:val="00A44054"/>
    <w:rsid w:val="00A44146"/>
    <w:rsid w:val="00A54FCF"/>
    <w:rsid w:val="00A612A7"/>
    <w:rsid w:val="00A7174E"/>
    <w:rsid w:val="00A767CA"/>
    <w:rsid w:val="00A80923"/>
    <w:rsid w:val="00A9217A"/>
    <w:rsid w:val="00AA2AC3"/>
    <w:rsid w:val="00AA7D3B"/>
    <w:rsid w:val="00AB109C"/>
    <w:rsid w:val="00AB1862"/>
    <w:rsid w:val="00AC4650"/>
    <w:rsid w:val="00AC4788"/>
    <w:rsid w:val="00AD054E"/>
    <w:rsid w:val="00AD0642"/>
    <w:rsid w:val="00AD14BE"/>
    <w:rsid w:val="00AE153D"/>
    <w:rsid w:val="00AE4F07"/>
    <w:rsid w:val="00AE6EDD"/>
    <w:rsid w:val="00AF4FB4"/>
    <w:rsid w:val="00AF504F"/>
    <w:rsid w:val="00B11D34"/>
    <w:rsid w:val="00B22602"/>
    <w:rsid w:val="00B376CC"/>
    <w:rsid w:val="00B41A95"/>
    <w:rsid w:val="00B41EBE"/>
    <w:rsid w:val="00B4384B"/>
    <w:rsid w:val="00B441BA"/>
    <w:rsid w:val="00B51F1B"/>
    <w:rsid w:val="00B5469B"/>
    <w:rsid w:val="00B7059A"/>
    <w:rsid w:val="00B71BC6"/>
    <w:rsid w:val="00B73864"/>
    <w:rsid w:val="00B830AF"/>
    <w:rsid w:val="00BC023A"/>
    <w:rsid w:val="00BD1451"/>
    <w:rsid w:val="00BD3966"/>
    <w:rsid w:val="00BD3C2C"/>
    <w:rsid w:val="00BD7939"/>
    <w:rsid w:val="00BE154A"/>
    <w:rsid w:val="00BE7B90"/>
    <w:rsid w:val="00BF3460"/>
    <w:rsid w:val="00C02B9B"/>
    <w:rsid w:val="00C03ED1"/>
    <w:rsid w:val="00C06607"/>
    <w:rsid w:val="00C14C39"/>
    <w:rsid w:val="00C17F7C"/>
    <w:rsid w:val="00C2531A"/>
    <w:rsid w:val="00C3172C"/>
    <w:rsid w:val="00C34871"/>
    <w:rsid w:val="00C37DE1"/>
    <w:rsid w:val="00C52868"/>
    <w:rsid w:val="00C52B3C"/>
    <w:rsid w:val="00C563B9"/>
    <w:rsid w:val="00C5655D"/>
    <w:rsid w:val="00C60182"/>
    <w:rsid w:val="00C65974"/>
    <w:rsid w:val="00C65D26"/>
    <w:rsid w:val="00C7068F"/>
    <w:rsid w:val="00C7349D"/>
    <w:rsid w:val="00C8240C"/>
    <w:rsid w:val="00C82C39"/>
    <w:rsid w:val="00C83E14"/>
    <w:rsid w:val="00C86C4B"/>
    <w:rsid w:val="00C91391"/>
    <w:rsid w:val="00C960AD"/>
    <w:rsid w:val="00CB1847"/>
    <w:rsid w:val="00CB224A"/>
    <w:rsid w:val="00CB42FC"/>
    <w:rsid w:val="00CB469B"/>
    <w:rsid w:val="00CC057F"/>
    <w:rsid w:val="00CC4299"/>
    <w:rsid w:val="00CC632C"/>
    <w:rsid w:val="00CE0B66"/>
    <w:rsid w:val="00CE383E"/>
    <w:rsid w:val="00CE41DB"/>
    <w:rsid w:val="00CF2A7F"/>
    <w:rsid w:val="00D121A0"/>
    <w:rsid w:val="00D23236"/>
    <w:rsid w:val="00D238B6"/>
    <w:rsid w:val="00D24FE4"/>
    <w:rsid w:val="00D33119"/>
    <w:rsid w:val="00D44EFD"/>
    <w:rsid w:val="00D46291"/>
    <w:rsid w:val="00D521FF"/>
    <w:rsid w:val="00D56CE8"/>
    <w:rsid w:val="00D601C1"/>
    <w:rsid w:val="00D62193"/>
    <w:rsid w:val="00D753ED"/>
    <w:rsid w:val="00D811C4"/>
    <w:rsid w:val="00D9489E"/>
    <w:rsid w:val="00D94AF8"/>
    <w:rsid w:val="00DA7E91"/>
    <w:rsid w:val="00DB52B2"/>
    <w:rsid w:val="00DB6B93"/>
    <w:rsid w:val="00DB743D"/>
    <w:rsid w:val="00DC240B"/>
    <w:rsid w:val="00DD71C8"/>
    <w:rsid w:val="00E002C1"/>
    <w:rsid w:val="00E00922"/>
    <w:rsid w:val="00E07FC5"/>
    <w:rsid w:val="00E113D3"/>
    <w:rsid w:val="00E12DF6"/>
    <w:rsid w:val="00E27A70"/>
    <w:rsid w:val="00E32FBF"/>
    <w:rsid w:val="00E35DC1"/>
    <w:rsid w:val="00E40F65"/>
    <w:rsid w:val="00E45F34"/>
    <w:rsid w:val="00E50B88"/>
    <w:rsid w:val="00E52917"/>
    <w:rsid w:val="00E62188"/>
    <w:rsid w:val="00E64749"/>
    <w:rsid w:val="00E647EB"/>
    <w:rsid w:val="00E66867"/>
    <w:rsid w:val="00E72C45"/>
    <w:rsid w:val="00E913A2"/>
    <w:rsid w:val="00EA345C"/>
    <w:rsid w:val="00EA5366"/>
    <w:rsid w:val="00EA6B29"/>
    <w:rsid w:val="00EB0CBA"/>
    <w:rsid w:val="00EB5802"/>
    <w:rsid w:val="00EC126D"/>
    <w:rsid w:val="00EC1CAA"/>
    <w:rsid w:val="00EE07DB"/>
    <w:rsid w:val="00EE56F8"/>
    <w:rsid w:val="00EF1591"/>
    <w:rsid w:val="00EF668D"/>
    <w:rsid w:val="00F00087"/>
    <w:rsid w:val="00F00187"/>
    <w:rsid w:val="00F11D2E"/>
    <w:rsid w:val="00F15AC1"/>
    <w:rsid w:val="00F23741"/>
    <w:rsid w:val="00F25B85"/>
    <w:rsid w:val="00F260F5"/>
    <w:rsid w:val="00F329B7"/>
    <w:rsid w:val="00F46E30"/>
    <w:rsid w:val="00F5373C"/>
    <w:rsid w:val="00F569A1"/>
    <w:rsid w:val="00F61D98"/>
    <w:rsid w:val="00F65020"/>
    <w:rsid w:val="00F65ABE"/>
    <w:rsid w:val="00F70669"/>
    <w:rsid w:val="00F73AEC"/>
    <w:rsid w:val="00F755B3"/>
    <w:rsid w:val="00F7731F"/>
    <w:rsid w:val="00F80E1C"/>
    <w:rsid w:val="00F94F4A"/>
    <w:rsid w:val="00FB47F0"/>
    <w:rsid w:val="00FC4D67"/>
    <w:rsid w:val="00FD1D95"/>
    <w:rsid w:val="00FD2087"/>
    <w:rsid w:val="00FE35B3"/>
    <w:rsid w:val="00FE3956"/>
    <w:rsid w:val="00FF0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FFA3B"/>
  <w15:docId w15:val="{FAC136C1-9495-40FC-9EB1-8E6A7A41B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paragraph" w:styleId="Revision">
    <w:name w:val="Revision"/>
    <w:hidden/>
    <w:uiPriority w:val="99"/>
    <w:semiHidden/>
    <w:rsid w:val="00A27C92"/>
    <w:pPr>
      <w:spacing w:after="0" w:line="240" w:lineRule="auto"/>
    </w:pPr>
    <w:rPr>
      <w:rFonts w:eastAsia="MS Mincho"/>
    </w:rPr>
  </w:style>
  <w:style w:type="character" w:customStyle="1" w:styleId="normaltextrun">
    <w:name w:val="normaltextrun"/>
    <w:basedOn w:val="DefaultParagraphFont"/>
    <w:rsid w:val="00362648"/>
  </w:style>
  <w:style w:type="character" w:customStyle="1" w:styleId="eop">
    <w:name w:val="eop"/>
    <w:basedOn w:val="DefaultParagraphFont"/>
    <w:rsid w:val="00362648"/>
  </w:style>
  <w:style w:type="paragraph" w:customStyle="1" w:styleId="paragraph">
    <w:name w:val="paragraph"/>
    <w:basedOn w:val="Normal"/>
    <w:rsid w:val="0036264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abchar">
    <w:name w:val="tabchar"/>
    <w:basedOn w:val="DefaultParagraphFont"/>
    <w:rsid w:val="00362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C2024-BA53-473A-9A3F-201A78086DA2}">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customXml/itemProps2.xml><?xml version="1.0" encoding="utf-8"?>
<ds:datastoreItem xmlns:ds="http://schemas.openxmlformats.org/officeDocument/2006/customXml" ds:itemID="{9CC66092-1C27-46B3-8DE0-D25DBD78F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392F3-518E-4A7A-9DD7-D36E3C79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FUJIFILM UK LTD</Company>
  <LinksUpToDate>false</LinksUpToDate>
  <CharactersWithSpaces>4760</CharactersWithSpaces>
  <SharedDoc>false</SharedDoc>
  <HLinks>
    <vt:vector size="18" baseType="variant">
      <vt:variant>
        <vt:i4>5570623</vt:i4>
      </vt:variant>
      <vt:variant>
        <vt:i4>6</vt:i4>
      </vt:variant>
      <vt:variant>
        <vt:i4>0</vt:i4>
      </vt:variant>
      <vt:variant>
        <vt:i4>5</vt:i4>
      </vt:variant>
      <vt:variant>
        <vt:lpwstr>mailto:dporter@adcomms.co.uk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2228333</vt:i4>
      </vt:variant>
      <vt:variant>
        <vt:i4>0</vt:i4>
      </vt:variant>
      <vt:variant>
        <vt:i4>0</vt:i4>
      </vt:variant>
      <vt:variant>
        <vt:i4>5</vt:i4>
      </vt:variant>
      <vt:variant>
        <vt:lpwstr>https://www.fujifilm.com/uk/en/business/graphic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Henshaw</dc:creator>
  <cp:keywords>Bluetree group ; Jet Press 720S</cp:keywords>
  <cp:lastModifiedBy>Rayyan Rabbani</cp:lastModifiedBy>
  <cp:revision>17</cp:revision>
  <cp:lastPrinted>2019-03-26T17:00:00Z</cp:lastPrinted>
  <dcterms:created xsi:type="dcterms:W3CDTF">2022-10-12T20:58:00Z</dcterms:created>
  <dcterms:modified xsi:type="dcterms:W3CDTF">2022-11-04T15:49:00Z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