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FF0" w14:textId="77777777" w:rsidR="00E42607" w:rsidRDefault="00E42607" w:rsidP="004E079D">
      <w:pPr>
        <w:spacing w:line="360" w:lineRule="auto"/>
        <w:jc w:val="both"/>
        <w:rPr>
          <w:rFonts w:ascii="Arial" w:hAnsi="Arial" w:cs="Arial"/>
          <w:b/>
          <w:bCs/>
        </w:rPr>
      </w:pPr>
    </w:p>
    <w:p w14:paraId="4B77944F" w14:textId="6B66B337" w:rsidR="00ED0E82" w:rsidRPr="006C78F1" w:rsidRDefault="000905DD" w:rsidP="004E079D">
      <w:pPr>
        <w:spacing w:line="360" w:lineRule="auto"/>
        <w:jc w:val="both"/>
        <w:rPr>
          <w:rFonts w:ascii="Arial" w:hAnsi="Arial" w:cs="Arial"/>
          <w:b/>
          <w:bCs/>
        </w:rPr>
      </w:pPr>
      <w:r>
        <w:rPr>
          <w:rFonts w:ascii="Arial" w:eastAsia="Arial" w:hAnsi="Arial" w:cs="Arial"/>
          <w:b/>
          <w:lang w:bidi="fr-FR"/>
        </w:rPr>
        <w:t>7</w:t>
      </w:r>
      <w:r w:rsidR="00E42607">
        <w:rPr>
          <w:rFonts w:ascii="Arial" w:eastAsia="Arial" w:hAnsi="Arial" w:cs="Arial"/>
          <w:b/>
          <w:lang w:bidi="fr-FR"/>
        </w:rPr>
        <w:t> </w:t>
      </w:r>
      <w:r w:rsidRPr="000905DD">
        <w:rPr>
          <w:rFonts w:ascii="Arial" w:eastAsia="Arial" w:hAnsi="Arial" w:cs="Arial"/>
          <w:b/>
          <w:bCs/>
          <w:lang w:bidi="fr-FR"/>
        </w:rPr>
        <w:t>novembre 2022</w:t>
      </w:r>
      <w:r w:rsidRPr="000905DD">
        <w:rPr>
          <w:rFonts w:ascii="Arial" w:eastAsia="Arial" w:hAnsi="Arial" w:cs="Arial"/>
          <w:b/>
          <w:lang w:bidi="fr-FR"/>
        </w:rPr>
        <w:t> </w:t>
      </w:r>
    </w:p>
    <w:p w14:paraId="62B4FCFA" w14:textId="77777777" w:rsidR="000905DD" w:rsidRPr="000905DD" w:rsidRDefault="000905DD" w:rsidP="000905DD">
      <w:pPr>
        <w:spacing w:line="360" w:lineRule="auto"/>
        <w:jc w:val="both"/>
        <w:rPr>
          <w:rFonts w:ascii="Arial" w:eastAsia="Arial" w:hAnsi="Arial" w:cs="Arial"/>
          <w:b/>
          <w:bCs/>
          <w:sz w:val="24"/>
          <w:szCs w:val="24"/>
          <w:lang w:bidi="fr-FR"/>
        </w:rPr>
      </w:pPr>
      <w:r w:rsidRPr="000905DD">
        <w:rPr>
          <w:rFonts w:ascii="Arial" w:eastAsia="Arial" w:hAnsi="Arial" w:cs="Arial"/>
          <w:b/>
          <w:bCs/>
          <w:sz w:val="24"/>
          <w:szCs w:val="24"/>
          <w:lang w:bidi="fr-FR"/>
        </w:rPr>
        <w:t>IPE Industria </w:t>
      </w:r>
      <w:proofErr w:type="spellStart"/>
      <w:r w:rsidRPr="000905DD">
        <w:rPr>
          <w:rFonts w:ascii="Arial" w:eastAsia="Arial" w:hAnsi="Arial" w:cs="Arial"/>
          <w:b/>
          <w:bCs/>
          <w:sz w:val="24"/>
          <w:szCs w:val="24"/>
          <w:lang w:bidi="fr-FR"/>
        </w:rPr>
        <w:t>Gráfica</w:t>
      </w:r>
      <w:proofErr w:type="spellEnd"/>
      <w:r w:rsidRPr="000905DD">
        <w:rPr>
          <w:rFonts w:ascii="Arial" w:eastAsia="Arial" w:hAnsi="Arial" w:cs="Arial"/>
          <w:b/>
          <w:bCs/>
          <w:sz w:val="24"/>
          <w:szCs w:val="24"/>
          <w:lang w:bidi="fr-FR"/>
        </w:rPr>
        <w:t xml:space="preserve"> investit dans l’avenir avec le système de séchage LED Activ de Fujifilm</w:t>
      </w:r>
    </w:p>
    <w:p w14:paraId="1958DA01" w14:textId="00B011B0" w:rsidR="000905DD" w:rsidRDefault="000905DD" w:rsidP="000905DD">
      <w:pPr>
        <w:spacing w:line="360" w:lineRule="auto"/>
        <w:jc w:val="both"/>
        <w:rPr>
          <w:rFonts w:ascii="Arial" w:eastAsia="Arial" w:hAnsi="Arial" w:cs="Arial"/>
          <w:i/>
          <w:lang w:bidi="fr-FR"/>
        </w:rPr>
      </w:pPr>
      <w:r w:rsidRPr="000905DD">
        <w:rPr>
          <w:rFonts w:ascii="Arial" w:eastAsia="Arial" w:hAnsi="Arial" w:cs="Arial"/>
          <w:i/>
          <w:lang w:bidi="fr-FR"/>
        </w:rPr>
        <w:t>Cette importante entreprise espagnole de production d’étiquettes et d’emballages vise à réduire sa consommation d’énergie dans le cadre d’une quête permanente de durabilité</w:t>
      </w:r>
    </w:p>
    <w:p w14:paraId="4B1DBD4F" w14:textId="77777777" w:rsidR="000905DD" w:rsidRDefault="000905DD" w:rsidP="000905DD">
      <w:pPr>
        <w:spacing w:after="0" w:line="360" w:lineRule="auto"/>
        <w:jc w:val="both"/>
        <w:rPr>
          <w:rFonts w:ascii="Arial" w:eastAsia="Arial" w:hAnsi="Arial" w:cs="Arial"/>
          <w:lang w:bidi="fr-FR"/>
        </w:rPr>
      </w:pPr>
      <w:r>
        <w:rPr>
          <w:rFonts w:ascii="Arial" w:eastAsia="Arial" w:hAnsi="Arial" w:cs="Arial"/>
          <w:lang w:bidi="fr-FR"/>
        </w:rPr>
        <w:t>« </w:t>
      </w:r>
      <w:proofErr w:type="spellStart"/>
      <w:r>
        <w:rPr>
          <w:rFonts w:ascii="Arial" w:eastAsia="Arial" w:hAnsi="Arial" w:cs="Arial"/>
          <w:lang w:bidi="fr-FR"/>
        </w:rPr>
        <w:t>Basee</w:t>
      </w:r>
      <w:proofErr w:type="spellEnd"/>
      <w:r>
        <w:rPr>
          <w:rFonts w:ascii="Arial" w:eastAsia="Arial" w:hAnsi="Arial" w:cs="Arial"/>
          <w:lang w:bidi="fr-FR"/>
        </w:rPr>
        <w:t xml:space="preserve"> a Barcelone et employant </w:t>
      </w:r>
      <w:proofErr w:type="spellStart"/>
      <w:r>
        <w:rPr>
          <w:rFonts w:ascii="Arial" w:eastAsia="Arial" w:hAnsi="Arial" w:cs="Arial"/>
          <w:lang w:bidi="fr-FR"/>
        </w:rPr>
        <w:t>pres</w:t>
      </w:r>
      <w:proofErr w:type="spellEnd"/>
      <w:r>
        <w:rPr>
          <w:rFonts w:ascii="Arial" w:eastAsia="Arial" w:hAnsi="Arial" w:cs="Arial"/>
          <w:lang w:bidi="fr-FR"/>
        </w:rPr>
        <w:t xml:space="preserve"> de 100 personnes, IPE Industria </w:t>
      </w:r>
      <w:proofErr w:type="spellStart"/>
      <w:r w:rsidRPr="000905DD">
        <w:rPr>
          <w:rFonts w:ascii="Arial" w:eastAsia="Arial" w:hAnsi="Arial" w:cs="Arial"/>
          <w:lang w:bidi="fr-FR"/>
        </w:rPr>
        <w:t>Gráfica</w:t>
      </w:r>
      <w:proofErr w:type="spellEnd"/>
      <w:r w:rsidRPr="000905DD">
        <w:rPr>
          <w:rFonts w:ascii="Arial" w:eastAsia="Arial" w:hAnsi="Arial" w:cs="Arial"/>
          <w:lang w:bidi="fr-FR"/>
        </w:rPr>
        <w:t xml:space="preserve"> est l’un des principaux producteurs espagnols d’étiquettes adhésives, manchons, sachets et emballages souples sur un énorme éventail de secteurs du marché. Associant l’offset, la sérigraphie, la </w:t>
      </w:r>
      <w:proofErr w:type="spellStart"/>
      <w:r w:rsidRPr="000905DD">
        <w:rPr>
          <w:rFonts w:ascii="Arial" w:eastAsia="Arial" w:hAnsi="Arial" w:cs="Arial"/>
          <w:lang w:bidi="fr-FR"/>
        </w:rPr>
        <w:t>flexo</w:t>
      </w:r>
      <w:proofErr w:type="spellEnd"/>
      <w:r w:rsidRPr="000905DD">
        <w:rPr>
          <w:rFonts w:ascii="Arial" w:eastAsia="Arial" w:hAnsi="Arial" w:cs="Arial"/>
          <w:lang w:bidi="fr-FR"/>
        </w:rPr>
        <w:t xml:space="preserve"> et le numérique en guise de méthodes de production, l’entreprise compte parmi ses clients certaines des plus grandes marques européennes et mondiales. </w:t>
      </w:r>
    </w:p>
    <w:p w14:paraId="125A8F6F" w14:textId="77777777" w:rsidR="000905DD" w:rsidRDefault="000905DD" w:rsidP="000905DD">
      <w:pPr>
        <w:spacing w:after="0" w:line="360" w:lineRule="auto"/>
        <w:jc w:val="both"/>
        <w:rPr>
          <w:rFonts w:ascii="Arial" w:eastAsia="Arial" w:hAnsi="Arial" w:cs="Arial"/>
          <w:lang w:bidi="fr-FR"/>
        </w:rPr>
      </w:pPr>
    </w:p>
    <w:p w14:paraId="1C869BBE" w14:textId="44CB55E5" w:rsidR="000905DD" w:rsidRDefault="000905DD" w:rsidP="000905DD">
      <w:pPr>
        <w:spacing w:after="0" w:line="360" w:lineRule="auto"/>
        <w:jc w:val="both"/>
        <w:rPr>
          <w:rFonts w:ascii="Arial" w:eastAsia="Arial" w:hAnsi="Arial" w:cs="Arial"/>
          <w:lang w:bidi="fr-FR"/>
        </w:rPr>
      </w:pPr>
      <w:r w:rsidRPr="000905DD">
        <w:rPr>
          <w:rFonts w:ascii="Arial" w:eastAsia="Arial" w:hAnsi="Arial" w:cs="Arial"/>
          <w:lang w:bidi="fr-FR"/>
        </w:rPr>
        <w:t>La durabilité constitue l’une de ses priorités de longue date, ce qui l’a amenée à mettre en place un portefeuille de produits respectueux de l’environnement il y a cinq ans. Elle a également obtenu les certifications FSC, PEFC, ainsi que celle de son empreinte carbone, pour mettre en avant ses performances environnementales.</w:t>
      </w:r>
    </w:p>
    <w:p w14:paraId="47AB1000" w14:textId="77777777" w:rsidR="000905DD" w:rsidRDefault="000905DD" w:rsidP="000905DD">
      <w:pPr>
        <w:spacing w:after="0" w:line="360" w:lineRule="auto"/>
        <w:jc w:val="both"/>
        <w:rPr>
          <w:rFonts w:ascii="Arial" w:eastAsia="Arial" w:hAnsi="Arial" w:cs="Arial"/>
          <w:lang w:bidi="fr-FR"/>
        </w:rPr>
      </w:pPr>
    </w:p>
    <w:p w14:paraId="1FD1590E" w14:textId="491D7FAD" w:rsidR="00E63155" w:rsidRDefault="000905DD" w:rsidP="00530164">
      <w:pPr>
        <w:spacing w:after="0" w:line="360" w:lineRule="auto"/>
        <w:jc w:val="both"/>
        <w:rPr>
          <w:rFonts w:ascii="Arial" w:eastAsia="Arial" w:hAnsi="Arial" w:cs="Arial"/>
          <w:lang w:bidi="fr-FR"/>
        </w:rPr>
      </w:pPr>
      <w:r w:rsidRPr="000905DD">
        <w:rPr>
          <w:rFonts w:ascii="Arial" w:eastAsia="Arial" w:hAnsi="Arial" w:cs="Arial"/>
          <w:lang w:bidi="fr-FR"/>
        </w:rPr>
        <w:t>Son directeur général, Francesc Egea, considère le séchage LED comme une technologie importante pour rendre l’ensemble du secteur plus durable. D’après lui, « le LED constitue la technologie de l’avenir. Il ne fait aucun doute que c’est la direction à prendre.</w:t>
      </w:r>
      <w:r w:rsidR="00E63155">
        <w:rPr>
          <w:rFonts w:ascii="Arial" w:eastAsia="Arial" w:hAnsi="Arial" w:cs="Arial"/>
          <w:lang w:bidi="fr-FR"/>
        </w:rPr>
        <w:t> »</w:t>
      </w:r>
    </w:p>
    <w:p w14:paraId="6C0D6326" w14:textId="77777777" w:rsidR="00530164" w:rsidRDefault="00530164" w:rsidP="00530164">
      <w:pPr>
        <w:spacing w:after="0" w:line="360" w:lineRule="auto"/>
        <w:jc w:val="both"/>
        <w:rPr>
          <w:rFonts w:ascii="Arial" w:eastAsia="Arial" w:hAnsi="Arial" w:cs="Arial"/>
          <w:lang w:bidi="fr-FR"/>
        </w:rPr>
      </w:pPr>
    </w:p>
    <w:p w14:paraId="12E422BB" w14:textId="712F7102" w:rsidR="00E63155" w:rsidRDefault="00E63155" w:rsidP="00530164">
      <w:pPr>
        <w:spacing w:after="0" w:line="360" w:lineRule="auto"/>
        <w:jc w:val="both"/>
        <w:rPr>
          <w:rFonts w:ascii="Arial" w:eastAsia="Arial" w:hAnsi="Arial" w:cs="Arial"/>
          <w:lang w:bidi="fr-FR"/>
        </w:rPr>
      </w:pPr>
      <w:r>
        <w:rPr>
          <w:rFonts w:ascii="Arial" w:eastAsia="Arial" w:hAnsi="Arial" w:cs="Arial"/>
          <w:lang w:bidi="fr-FR"/>
        </w:rPr>
        <w:t>« </w:t>
      </w:r>
      <w:r w:rsidR="000905DD" w:rsidRPr="000905DD">
        <w:rPr>
          <w:rFonts w:ascii="Arial" w:eastAsia="Arial" w:hAnsi="Arial" w:cs="Arial"/>
          <w:lang w:bidi="fr-FR"/>
        </w:rPr>
        <w:t xml:space="preserve">Chez IPE, nous sommes des leaders du marché et nous sommes prêts à prendre des risques, surtout avec une technologie qui peut nous aider à fonctionner de manière plus durable à long terme. Avec son incroyable potentiel d’économies d’énergie, le système de séchage UV LED Activ de Fujifilm est précisément l’une de ces technologies. </w:t>
      </w:r>
    </w:p>
    <w:p w14:paraId="4C116C95" w14:textId="77777777" w:rsidR="00530164" w:rsidRDefault="00530164" w:rsidP="00530164">
      <w:pPr>
        <w:spacing w:after="0" w:line="360" w:lineRule="auto"/>
        <w:jc w:val="both"/>
        <w:rPr>
          <w:rFonts w:ascii="Arial" w:eastAsia="Arial" w:hAnsi="Arial" w:cs="Arial"/>
          <w:lang w:bidi="fr-FR"/>
        </w:rPr>
      </w:pPr>
    </w:p>
    <w:p w14:paraId="3434D949" w14:textId="77777777" w:rsidR="00530164" w:rsidRDefault="00E63155" w:rsidP="00530164">
      <w:pPr>
        <w:spacing w:after="0" w:line="360" w:lineRule="auto"/>
        <w:jc w:val="both"/>
        <w:rPr>
          <w:rFonts w:ascii="Arial" w:eastAsia="Arial" w:hAnsi="Arial" w:cs="Arial"/>
          <w:lang w:bidi="fr-FR"/>
        </w:rPr>
      </w:pPr>
      <w:r>
        <w:rPr>
          <w:rFonts w:ascii="Arial" w:eastAsia="Arial" w:hAnsi="Arial" w:cs="Arial"/>
          <w:lang w:bidi="fr-FR"/>
        </w:rPr>
        <w:t>« </w:t>
      </w:r>
      <w:r w:rsidR="000905DD" w:rsidRPr="000905DD">
        <w:rPr>
          <w:rFonts w:ascii="Arial" w:eastAsia="Arial" w:hAnsi="Arial" w:cs="Arial"/>
          <w:lang w:bidi="fr-FR"/>
        </w:rPr>
        <w:t xml:space="preserve">Une relation privilégiée nous unissait déjà à Fujifilm, qui était à l’époque notre fournisseur d’encres </w:t>
      </w:r>
      <w:proofErr w:type="spellStart"/>
      <w:r w:rsidR="000905DD" w:rsidRPr="000905DD">
        <w:rPr>
          <w:rFonts w:ascii="Arial" w:eastAsia="Arial" w:hAnsi="Arial" w:cs="Arial"/>
          <w:lang w:bidi="fr-FR"/>
        </w:rPr>
        <w:t>flexo</w:t>
      </w:r>
      <w:proofErr w:type="spellEnd"/>
      <w:r w:rsidR="000905DD" w:rsidRPr="000905DD">
        <w:rPr>
          <w:rFonts w:ascii="Arial" w:eastAsia="Arial" w:hAnsi="Arial" w:cs="Arial"/>
          <w:lang w:bidi="fr-FR"/>
        </w:rPr>
        <w:t xml:space="preserve">. Lorsque nous avons rencontré des problèmes avec notre système antérieur de séchage LED et que nous nous </w:t>
      </w:r>
    </w:p>
    <w:p w14:paraId="644BB422" w14:textId="77777777" w:rsidR="00530164" w:rsidRDefault="00530164" w:rsidP="00530164">
      <w:pPr>
        <w:spacing w:after="0" w:line="360" w:lineRule="auto"/>
        <w:jc w:val="both"/>
        <w:rPr>
          <w:rFonts w:ascii="Arial" w:eastAsia="Arial" w:hAnsi="Arial" w:cs="Arial"/>
          <w:lang w:bidi="fr-FR"/>
        </w:rPr>
      </w:pPr>
    </w:p>
    <w:p w14:paraId="0DF85803" w14:textId="77777777" w:rsidR="00530164" w:rsidRDefault="00530164" w:rsidP="00530164">
      <w:pPr>
        <w:spacing w:after="0" w:line="360" w:lineRule="auto"/>
        <w:jc w:val="both"/>
        <w:rPr>
          <w:rFonts w:ascii="Arial" w:eastAsia="Arial" w:hAnsi="Arial" w:cs="Arial"/>
          <w:lang w:bidi="fr-FR"/>
        </w:rPr>
      </w:pPr>
    </w:p>
    <w:p w14:paraId="5EC12CF9" w14:textId="77777777" w:rsidR="00530164" w:rsidRDefault="00530164" w:rsidP="00530164">
      <w:pPr>
        <w:spacing w:after="0" w:line="360" w:lineRule="auto"/>
        <w:jc w:val="both"/>
        <w:rPr>
          <w:rFonts w:ascii="Arial" w:eastAsia="Arial" w:hAnsi="Arial" w:cs="Arial"/>
          <w:lang w:bidi="fr-FR"/>
        </w:rPr>
      </w:pPr>
    </w:p>
    <w:p w14:paraId="4561A708" w14:textId="77777777" w:rsidR="00530164" w:rsidRDefault="00530164" w:rsidP="00530164">
      <w:pPr>
        <w:spacing w:after="0" w:line="360" w:lineRule="auto"/>
        <w:jc w:val="both"/>
        <w:rPr>
          <w:rFonts w:ascii="Arial" w:eastAsia="Arial" w:hAnsi="Arial" w:cs="Arial"/>
          <w:lang w:bidi="fr-FR"/>
        </w:rPr>
      </w:pPr>
    </w:p>
    <w:p w14:paraId="711752A3" w14:textId="33E72420" w:rsidR="00C23F1E" w:rsidRDefault="000905DD" w:rsidP="00530164">
      <w:pPr>
        <w:spacing w:after="0" w:line="360" w:lineRule="auto"/>
        <w:jc w:val="both"/>
        <w:rPr>
          <w:rFonts w:ascii="Arial" w:eastAsia="Arial" w:hAnsi="Arial" w:cs="Arial"/>
          <w:lang w:bidi="fr-FR"/>
        </w:rPr>
      </w:pPr>
      <w:r w:rsidRPr="000905DD">
        <w:rPr>
          <w:rFonts w:ascii="Arial" w:eastAsia="Arial" w:hAnsi="Arial" w:cs="Arial"/>
          <w:lang w:bidi="fr-FR"/>
        </w:rPr>
        <w:t xml:space="preserve">sommes mis à la recherche d’une alternative, il nous a donc semblé logique à bien des égards d’en parler avec Fujifilm. Ils constituent désormais pour </w:t>
      </w:r>
    </w:p>
    <w:p w14:paraId="00F13594" w14:textId="77777777" w:rsidR="00C23F1E" w:rsidRDefault="00C23F1E" w:rsidP="00530164">
      <w:pPr>
        <w:spacing w:after="0" w:line="360" w:lineRule="auto"/>
        <w:jc w:val="both"/>
        <w:rPr>
          <w:rFonts w:ascii="Arial" w:eastAsia="Arial" w:hAnsi="Arial" w:cs="Arial"/>
          <w:lang w:bidi="fr-FR"/>
        </w:rPr>
      </w:pPr>
    </w:p>
    <w:p w14:paraId="4FB0D385" w14:textId="107B5B49" w:rsidR="00530164" w:rsidRDefault="000905DD" w:rsidP="00530164">
      <w:pPr>
        <w:spacing w:after="0" w:line="360" w:lineRule="auto"/>
        <w:jc w:val="both"/>
        <w:rPr>
          <w:rFonts w:ascii="Arial" w:eastAsia="Arial" w:hAnsi="Arial" w:cs="Arial"/>
          <w:lang w:bidi="fr-FR"/>
        </w:rPr>
      </w:pPr>
      <w:r w:rsidRPr="000905DD">
        <w:rPr>
          <w:rFonts w:ascii="Arial" w:eastAsia="Arial" w:hAnsi="Arial" w:cs="Arial"/>
          <w:lang w:bidi="fr-FR"/>
        </w:rPr>
        <w:t>nous un partenaire nous proposant une ""solution complète"", un point de contact unique pour l’encre et la technologie de séchage en cas de problème. »</w:t>
      </w:r>
    </w:p>
    <w:p w14:paraId="5B47265A" w14:textId="77777777" w:rsidR="00530164" w:rsidRPr="000905DD" w:rsidRDefault="00530164" w:rsidP="00530164">
      <w:pPr>
        <w:spacing w:after="0" w:line="360" w:lineRule="auto"/>
        <w:jc w:val="both"/>
        <w:rPr>
          <w:rFonts w:ascii="Arial" w:eastAsia="Arial" w:hAnsi="Arial" w:cs="Arial"/>
          <w:lang w:bidi="fr-FR"/>
        </w:rPr>
      </w:pPr>
    </w:p>
    <w:p w14:paraId="6B043740" w14:textId="1BA263ED" w:rsidR="00E63155" w:rsidRDefault="000905DD" w:rsidP="00530164">
      <w:pPr>
        <w:spacing w:after="0" w:line="360" w:lineRule="auto"/>
        <w:jc w:val="both"/>
        <w:rPr>
          <w:rFonts w:ascii="Arial" w:eastAsia="Arial" w:hAnsi="Arial" w:cs="Arial"/>
          <w:lang w:bidi="fr-FR"/>
        </w:rPr>
      </w:pPr>
      <w:r w:rsidRPr="000905DD">
        <w:rPr>
          <w:rFonts w:ascii="Arial" w:eastAsia="Arial" w:hAnsi="Arial" w:cs="Arial"/>
          <w:lang w:bidi="fr-FR"/>
        </w:rPr>
        <w:t>En parallèle de la durabilité – aussi importante soit-elle –, les décisions d’investissement doivent également avoir une logique commerciale, comme l’explique M. Egea : « L’avenir appartient au séchage UV LED, mais tous les systèmes LED ne se valent pas. Nous n’étions pas pleinement satisfaits de notre système LED précédent, et après avoir transféré une partie de notre production de manchons et de sachets vers le système Activ de Fujifilm, nous avons constaté une augmentation de la productivité d’environ 30 %, ainsi qu’une meilleure qualité des produits finis.</w:t>
      </w:r>
    </w:p>
    <w:p w14:paraId="0745A523" w14:textId="77777777" w:rsidR="00C23F1E" w:rsidRDefault="00C23F1E" w:rsidP="00530164">
      <w:pPr>
        <w:spacing w:after="0" w:line="360" w:lineRule="auto"/>
        <w:jc w:val="both"/>
        <w:rPr>
          <w:rFonts w:ascii="Arial" w:eastAsia="Arial" w:hAnsi="Arial" w:cs="Arial"/>
          <w:lang w:bidi="fr-FR"/>
        </w:rPr>
      </w:pPr>
    </w:p>
    <w:p w14:paraId="78E0BB4C" w14:textId="5A25F89A" w:rsidR="00E63155" w:rsidRDefault="00E63155" w:rsidP="00530164">
      <w:pPr>
        <w:spacing w:after="0" w:line="360" w:lineRule="auto"/>
        <w:jc w:val="both"/>
        <w:rPr>
          <w:rFonts w:ascii="Arial" w:eastAsia="Arial" w:hAnsi="Arial" w:cs="Arial"/>
          <w:lang w:bidi="fr-FR"/>
        </w:rPr>
      </w:pPr>
      <w:r>
        <w:rPr>
          <w:rFonts w:ascii="Arial" w:eastAsia="Arial" w:hAnsi="Arial" w:cs="Arial"/>
          <w:lang w:bidi="fr-FR"/>
        </w:rPr>
        <w:t>« </w:t>
      </w:r>
      <w:r w:rsidR="000905DD" w:rsidRPr="000905DD">
        <w:rPr>
          <w:rFonts w:ascii="Arial" w:eastAsia="Arial" w:hAnsi="Arial" w:cs="Arial"/>
          <w:lang w:bidi="fr-FR"/>
        </w:rPr>
        <w:t>Le niveau d’investissement continu requis pour rester compétitif dans notre secteur constitue un défi permanent », conclut M. Egea. « Avec Fujifilm, nous disposons cependant désormais d’un partenaire à la fois pour l’encre et la solution de séchage, pour nous permettre d’offrir plus rapidement de meilleurs résultats à nos clients, tout en nous aidant à atteindre les objectifs ambitieux de durabilité que nous ne cessons de nous fixer. »</w:t>
      </w:r>
    </w:p>
    <w:p w14:paraId="2492BE97" w14:textId="77777777" w:rsidR="00C23F1E" w:rsidRPr="000905DD" w:rsidRDefault="00C23F1E" w:rsidP="00530164">
      <w:pPr>
        <w:spacing w:after="0" w:line="360" w:lineRule="auto"/>
        <w:jc w:val="both"/>
        <w:rPr>
          <w:rFonts w:ascii="Arial" w:eastAsia="Arial" w:hAnsi="Arial" w:cs="Arial"/>
          <w:lang w:bidi="fr-FR"/>
        </w:rPr>
      </w:pPr>
    </w:p>
    <w:p w14:paraId="7BA9092F" w14:textId="1ED24531" w:rsidR="00E63155" w:rsidRDefault="000905DD" w:rsidP="00530164">
      <w:pPr>
        <w:spacing w:after="0" w:line="360" w:lineRule="auto"/>
        <w:jc w:val="both"/>
        <w:rPr>
          <w:rFonts w:ascii="Arial" w:eastAsia="Arial" w:hAnsi="Arial" w:cs="Arial"/>
          <w:lang w:bidi="fr-FR"/>
        </w:rPr>
      </w:pPr>
      <w:r w:rsidRPr="000905DD">
        <w:rPr>
          <w:rFonts w:ascii="Arial" w:eastAsia="Arial" w:hAnsi="Arial" w:cs="Arial"/>
          <w:lang w:bidi="fr-FR"/>
        </w:rPr>
        <w:t xml:space="preserve">Manuel Schrutt, Head of Packaging, EMEA, ajoute : « Fujifilm propose un énorme éventail de solutions pour le marché de la </w:t>
      </w:r>
      <w:proofErr w:type="spellStart"/>
      <w:r w:rsidRPr="000905DD">
        <w:rPr>
          <w:rFonts w:ascii="Arial" w:eastAsia="Arial" w:hAnsi="Arial" w:cs="Arial"/>
          <w:lang w:bidi="fr-FR"/>
        </w:rPr>
        <w:t>flexo</w:t>
      </w:r>
      <w:proofErr w:type="spellEnd"/>
      <w:r w:rsidRPr="000905DD">
        <w:rPr>
          <w:rFonts w:ascii="Arial" w:eastAsia="Arial" w:hAnsi="Arial" w:cs="Arial"/>
          <w:lang w:bidi="fr-FR"/>
        </w:rPr>
        <w:t>, allant des encres et des plaques aux systèmes de séchage, toutes conçues pour minimiser les déchets et maximiser la rentabilité. Nous sommes ravis d’avoir approfondi notre relation existante avec IPE et nous nous réjouissons à la perspective d’un partenariat à long terme. »</w:t>
      </w:r>
      <w:r w:rsidRPr="000905DD">
        <w:rPr>
          <w:rFonts w:ascii="Arial" w:eastAsia="Arial" w:hAnsi="Arial" w:cs="Arial"/>
          <w:lang w:bidi="fr-FR"/>
        </w:rPr>
        <w:tab/>
      </w:r>
      <w:r w:rsidRPr="000905DD">
        <w:rPr>
          <w:rFonts w:ascii="Arial" w:eastAsia="Arial" w:hAnsi="Arial" w:cs="Arial"/>
          <w:lang w:bidi="fr-FR"/>
        </w:rPr>
        <w:tab/>
      </w:r>
    </w:p>
    <w:p w14:paraId="5F0F190D" w14:textId="672E70C4" w:rsidR="00E63155" w:rsidRDefault="000905DD" w:rsidP="000905DD">
      <w:pPr>
        <w:spacing w:line="360" w:lineRule="auto"/>
        <w:jc w:val="both"/>
        <w:rPr>
          <w:rFonts w:ascii="Arial" w:eastAsia="Arial" w:hAnsi="Arial" w:cs="Arial"/>
          <w:lang w:bidi="fr-FR"/>
        </w:rPr>
      </w:pPr>
      <w:r w:rsidRPr="000905DD">
        <w:rPr>
          <w:rFonts w:ascii="Arial" w:eastAsia="Arial" w:hAnsi="Arial" w:cs="Arial"/>
          <w:lang w:bidi="fr-FR"/>
        </w:rPr>
        <w:tab/>
      </w:r>
      <w:r w:rsidRPr="000905DD">
        <w:rPr>
          <w:rFonts w:ascii="Arial" w:eastAsia="Arial" w:hAnsi="Arial" w:cs="Arial"/>
          <w:lang w:bidi="fr-FR"/>
        </w:rPr>
        <w:tab/>
      </w:r>
      <w:r w:rsidRPr="000905DD">
        <w:rPr>
          <w:rFonts w:ascii="Arial" w:eastAsia="Arial" w:hAnsi="Arial" w:cs="Arial"/>
          <w:lang w:bidi="fr-FR"/>
        </w:rPr>
        <w:tab/>
      </w:r>
    </w:p>
    <w:p w14:paraId="0B6DD4A3" w14:textId="03B518AF" w:rsidR="00065605" w:rsidRDefault="00DF0F80" w:rsidP="00E63155">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5580A7AC" w14:textId="77777777" w:rsidR="00E63155" w:rsidRPr="00B868C6" w:rsidRDefault="00E63155" w:rsidP="00E63155">
      <w:pPr>
        <w:spacing w:line="360" w:lineRule="auto"/>
        <w:jc w:val="center"/>
        <w:rPr>
          <w:rFonts w:ascii="Arial" w:hAnsi="Arial" w:cs="Arial"/>
        </w:rPr>
      </w:pPr>
    </w:p>
    <w:p w14:paraId="5A48F5D9" w14:textId="335A96CC" w:rsidR="00ED1FDF" w:rsidRDefault="00ED1FDF" w:rsidP="004E079D">
      <w:pPr>
        <w:spacing w:after="0" w:line="240" w:lineRule="auto"/>
        <w:jc w:val="both"/>
        <w:rPr>
          <w:rFonts w:ascii="Arial" w:hAnsi="Arial" w:cs="Arial"/>
          <w:color w:val="000000" w:themeColor="text1"/>
          <w:sz w:val="20"/>
          <w:szCs w:val="20"/>
        </w:rPr>
      </w:pPr>
    </w:p>
    <w:p w14:paraId="1059D10F" w14:textId="0EB084A9"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60B5EF0F"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3EA0FEA5"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155E4DF"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173A0C31"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28F26ABA" w14:textId="77777777" w:rsidR="00B868C6" w:rsidRDefault="00530164" w:rsidP="00B868C6">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B868C6">
          <w:rPr>
            <w:rStyle w:val="normaltextrun"/>
            <w:rFonts w:ascii="Arial" w:hAnsi="Arial" w:cs="Arial"/>
            <w:color w:val="0563C1"/>
            <w:sz w:val="20"/>
            <w:szCs w:val="20"/>
            <w:u w:val="single"/>
          </w:rPr>
          <w:t>https://fujifilm.com/fr/fr/business/graphic</w:t>
        </w:r>
      </w:hyperlink>
      <w:r w:rsidR="00B868C6">
        <w:rPr>
          <w:rStyle w:val="normaltextrun"/>
          <w:rFonts w:ascii="Arial" w:hAnsi="Arial" w:cs="Arial"/>
          <w:sz w:val="20"/>
          <w:szCs w:val="20"/>
        </w:rPr>
        <w:t xml:space="preserve"> ou </w:t>
      </w:r>
      <w:hyperlink r:id="rId11" w:tgtFrame="_blank" w:history="1">
        <w:r w:rsidR="00B868C6">
          <w:rPr>
            <w:rStyle w:val="normaltextrun"/>
            <w:rFonts w:ascii="Arial" w:hAnsi="Arial" w:cs="Arial"/>
            <w:color w:val="0563C1"/>
            <w:sz w:val="20"/>
            <w:szCs w:val="20"/>
            <w:u w:val="single"/>
          </w:rPr>
          <w:t>youtube.com/</w:t>
        </w:r>
        <w:proofErr w:type="spellStart"/>
        <w:r w:rsidR="00B868C6">
          <w:rPr>
            <w:rStyle w:val="normaltextrun"/>
            <w:rFonts w:ascii="Arial" w:hAnsi="Arial" w:cs="Arial"/>
            <w:color w:val="0563C1"/>
            <w:sz w:val="20"/>
            <w:szCs w:val="20"/>
            <w:u w:val="single"/>
          </w:rPr>
          <w:t>FujifilmGSEurope</w:t>
        </w:r>
        <w:proofErr w:type="spellEnd"/>
      </w:hyperlink>
      <w:r w:rsidR="00B868C6">
        <w:rPr>
          <w:rStyle w:val="normaltextrun"/>
          <w:rFonts w:ascii="Arial" w:hAnsi="Arial" w:cs="Arial"/>
          <w:sz w:val="20"/>
          <w:szCs w:val="20"/>
        </w:rPr>
        <w:t xml:space="preserve"> ou suivez-nous sur @FujifilmPrint </w:t>
      </w:r>
      <w:r w:rsidR="00B868C6">
        <w:rPr>
          <w:rStyle w:val="eop"/>
          <w:rFonts w:ascii="Arial" w:hAnsi="Arial" w:cs="Arial"/>
          <w:sz w:val="20"/>
          <w:szCs w:val="20"/>
        </w:rPr>
        <w:t> </w:t>
      </w:r>
    </w:p>
    <w:p w14:paraId="76F51A83"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4071597"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0ED42164"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7B11C381"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73862552"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7C52A58F" w14:textId="77777777" w:rsid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3557E7A0" w14:textId="746F3D5A" w:rsidR="00B868C6" w:rsidRPr="00B868C6" w:rsidRDefault="00B868C6" w:rsidP="00B868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sectPr w:rsidR="00B868C6" w:rsidRPr="00B868C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49F7" w14:textId="77777777" w:rsidR="00BA307A" w:rsidRDefault="00BA307A" w:rsidP="00155739">
      <w:pPr>
        <w:spacing w:after="0" w:line="240" w:lineRule="auto"/>
      </w:pPr>
      <w:r>
        <w:separator/>
      </w:r>
    </w:p>
  </w:endnote>
  <w:endnote w:type="continuationSeparator" w:id="0">
    <w:p w14:paraId="51EF752C" w14:textId="77777777" w:rsidR="00BA307A" w:rsidRDefault="00BA307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FB0D" w14:textId="77777777" w:rsidR="00BA307A" w:rsidRDefault="00BA307A" w:rsidP="00155739">
      <w:pPr>
        <w:spacing w:after="0" w:line="240" w:lineRule="auto"/>
      </w:pPr>
      <w:r>
        <w:separator/>
      </w:r>
    </w:p>
  </w:footnote>
  <w:footnote w:type="continuationSeparator" w:id="0">
    <w:p w14:paraId="43353F0E" w14:textId="77777777" w:rsidR="00BA307A" w:rsidRDefault="00BA307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B6FB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108327">
    <w:abstractNumId w:val="2"/>
  </w:num>
  <w:num w:numId="2" w16cid:durableId="1732387650">
    <w:abstractNumId w:val="6"/>
  </w:num>
  <w:num w:numId="3" w16cid:durableId="1265000378">
    <w:abstractNumId w:val="5"/>
  </w:num>
  <w:num w:numId="4" w16cid:durableId="786242281">
    <w:abstractNumId w:val="0"/>
  </w:num>
  <w:num w:numId="5" w16cid:durableId="1774858575">
    <w:abstractNumId w:val="4"/>
  </w:num>
  <w:num w:numId="6" w16cid:durableId="906454592">
    <w:abstractNumId w:val="1"/>
  </w:num>
  <w:num w:numId="7" w16cid:durableId="1236208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5DD"/>
    <w:rsid w:val="00090710"/>
    <w:rsid w:val="000913ED"/>
    <w:rsid w:val="00092174"/>
    <w:rsid w:val="00092BAA"/>
    <w:rsid w:val="000944B4"/>
    <w:rsid w:val="00094DE4"/>
    <w:rsid w:val="00095092"/>
    <w:rsid w:val="00095DA3"/>
    <w:rsid w:val="00095EEE"/>
    <w:rsid w:val="000965C6"/>
    <w:rsid w:val="00096766"/>
    <w:rsid w:val="000969E6"/>
    <w:rsid w:val="00096CD3"/>
    <w:rsid w:val="000A0EF9"/>
    <w:rsid w:val="000A100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1056"/>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D48"/>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0D1E"/>
    <w:rsid w:val="005119AE"/>
    <w:rsid w:val="005147ED"/>
    <w:rsid w:val="00521A13"/>
    <w:rsid w:val="00522766"/>
    <w:rsid w:val="00523786"/>
    <w:rsid w:val="00530164"/>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44E"/>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868C6"/>
    <w:rsid w:val="00B901D7"/>
    <w:rsid w:val="00B940F7"/>
    <w:rsid w:val="00B95E1A"/>
    <w:rsid w:val="00B96099"/>
    <w:rsid w:val="00B9652A"/>
    <w:rsid w:val="00BA110A"/>
    <w:rsid w:val="00BA307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3F1E"/>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155"/>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17C"/>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B868C6"/>
  </w:style>
  <w:style w:type="character" w:customStyle="1" w:styleId="tabchar">
    <w:name w:val="tabchar"/>
    <w:basedOn w:val="DefaultParagraphFont"/>
    <w:rsid w:val="00B868C6"/>
  </w:style>
  <w:style w:type="table" w:styleId="TableGrid">
    <w:name w:val="Table Grid"/>
    <w:basedOn w:val="TableNormal"/>
    <w:uiPriority w:val="39"/>
    <w:rsid w:val="0009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83115928">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39706296">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2E40ED5E-F7EC-4347-ADFC-30DD98AB2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2022-09-16T13:27:00Z</cp:lastPrinted>
  <dcterms:created xsi:type="dcterms:W3CDTF">2022-11-03T11:06:00Z</dcterms:created>
  <dcterms:modified xsi:type="dcterms:W3CDTF">2022-11-03T11:32:00Z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