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7069DD" w:rsidRDefault="00410F0B" w:rsidP="003820EA">
      <w:pPr>
        <w:pStyle w:val="p1"/>
        <w:spacing w:line="360" w:lineRule="auto"/>
        <w:rPr>
          <w:b/>
        </w:rPr>
      </w:pPr>
      <w:r w:rsidRPr="007069DD">
        <w:rPr>
          <w:noProof/>
        </w:rPr>
        <w:drawing>
          <wp:anchor distT="0" distB="0" distL="114300" distR="114300" simplePos="0" relativeHeight="251658240" behindDoc="0" locked="0" layoutInCell="1" allowOverlap="1" wp14:anchorId="39729C50" wp14:editId="02208B7E">
            <wp:simplePos x="0" y="0"/>
            <wp:positionH relativeFrom="column">
              <wp:posOffset>4222699</wp:posOffset>
            </wp:positionH>
            <wp:positionV relativeFrom="page">
              <wp:posOffset>915</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CB6F39A" w:rsidR="009F6C63" w:rsidRPr="007525CD" w:rsidRDefault="008710E4" w:rsidP="003820EA">
      <w:pPr>
        <w:pStyle w:val="p1"/>
        <w:spacing w:line="360" w:lineRule="auto"/>
      </w:pPr>
      <w:r w:rsidRPr="007525CD">
        <w:rPr>
          <w:b/>
          <w:sz w:val="20"/>
        </w:rPr>
        <w:t>Profil client</w:t>
      </w:r>
    </w:p>
    <w:p w14:paraId="2C77D67B" w14:textId="64A25D98" w:rsidR="009F6C63" w:rsidRPr="007525CD" w:rsidRDefault="009F6C63" w:rsidP="00AC4E53">
      <w:pPr>
        <w:pStyle w:val="Standard1"/>
        <w:spacing w:line="360" w:lineRule="auto"/>
        <w:rPr>
          <w:rFonts w:ascii="Arial" w:hAnsi="Arial" w:cs="Arial"/>
          <w:szCs w:val="20"/>
        </w:rPr>
      </w:pPr>
    </w:p>
    <w:p w14:paraId="43ED8ABA" w14:textId="77777777" w:rsidR="002E2ABE" w:rsidRPr="007525CD" w:rsidRDefault="002E2ABE" w:rsidP="00D64EE4">
      <w:pPr>
        <w:pStyle w:val="Standard1"/>
        <w:rPr>
          <w:rFonts w:ascii="Arial" w:hAnsi="Arial" w:cs="Arial"/>
          <w:szCs w:val="20"/>
        </w:rPr>
      </w:pPr>
    </w:p>
    <w:p w14:paraId="7F012C72" w14:textId="77777777" w:rsidR="007525CD" w:rsidRPr="007525CD" w:rsidRDefault="007525CD" w:rsidP="007525CD">
      <w:pPr>
        <w:pStyle w:val="Standard"/>
        <w:rPr>
          <w:rFonts w:ascii="Arial" w:hAnsi="Arial" w:cs="Arial"/>
          <w:szCs w:val="20"/>
        </w:rPr>
      </w:pPr>
      <w:r w:rsidRPr="007525CD">
        <w:rPr>
          <w:rFonts w:ascii="Arial" w:hAnsi="Arial" w:cs="Arial"/>
        </w:rPr>
        <w:t>Contact presse :</w:t>
      </w:r>
    </w:p>
    <w:p w14:paraId="6B130E9E" w14:textId="77777777" w:rsidR="007525CD" w:rsidRPr="007525CD" w:rsidRDefault="007525CD" w:rsidP="007525CD">
      <w:pPr>
        <w:pStyle w:val="Standard"/>
        <w:rPr>
          <w:rFonts w:ascii="Arial" w:hAnsi="Arial" w:cs="Arial"/>
          <w:szCs w:val="20"/>
        </w:rPr>
      </w:pPr>
      <w:r w:rsidRPr="007525CD">
        <w:rPr>
          <w:rFonts w:ascii="Arial" w:hAnsi="Arial" w:cs="Arial"/>
          <w:color w:val="000000"/>
        </w:rPr>
        <w:t xml:space="preserve">Elni Van Rensburg - +1 830 317 0950 – </w:t>
      </w:r>
      <w:hyperlink r:id="rId9" w:history="1">
        <w:r w:rsidRPr="007525CD">
          <w:rPr>
            <w:rStyle w:val="Hyperlink"/>
            <w:rFonts w:ascii="Arial" w:hAnsi="Arial" w:cs="Arial"/>
          </w:rPr>
          <w:t>elni.vanrensburg@miraclon.com</w:t>
        </w:r>
      </w:hyperlink>
      <w:r w:rsidRPr="007525CD">
        <w:rPr>
          <w:rFonts w:ascii="Arial" w:hAnsi="Arial" w:cs="Arial"/>
          <w:color w:val="000000"/>
        </w:rPr>
        <w:t xml:space="preserve">  </w:t>
      </w:r>
    </w:p>
    <w:p w14:paraId="5524B151" w14:textId="77777777" w:rsidR="007525CD" w:rsidRPr="007525CD" w:rsidRDefault="007525CD" w:rsidP="007525CD">
      <w:pPr>
        <w:pStyle w:val="Standard"/>
        <w:rPr>
          <w:rFonts w:ascii="Arial" w:hAnsi="Arial" w:cs="Arial"/>
          <w:color w:val="000000"/>
          <w:szCs w:val="20"/>
        </w:rPr>
      </w:pPr>
      <w:r w:rsidRPr="007525CD">
        <w:rPr>
          <w:rFonts w:ascii="Arial" w:hAnsi="Arial" w:cs="Arial"/>
          <w:bCs/>
          <w:color w:val="000000"/>
          <w:szCs w:val="20"/>
        </w:rPr>
        <w:t xml:space="preserve">AD Communications: Imogen Woods – +44 (0)1372 464 470 – </w:t>
      </w:r>
      <w:hyperlink r:id="rId10" w:history="1">
        <w:r w:rsidRPr="007525CD">
          <w:rPr>
            <w:rStyle w:val="Hyperlink"/>
            <w:rFonts w:ascii="Arial" w:hAnsi="Arial" w:cs="Arial"/>
            <w:bCs/>
            <w:szCs w:val="20"/>
          </w:rPr>
          <w:t>iwoods@adcomms.co.uk</w:t>
        </w:r>
      </w:hyperlink>
    </w:p>
    <w:p w14:paraId="7BB35C3F" w14:textId="77777777" w:rsidR="007525CD" w:rsidRPr="007525CD" w:rsidRDefault="007525CD" w:rsidP="007525CD">
      <w:pPr>
        <w:pStyle w:val="Standard"/>
        <w:rPr>
          <w:rFonts w:ascii="Arial" w:hAnsi="Arial" w:cs="Arial"/>
          <w:color w:val="000000"/>
          <w:szCs w:val="20"/>
        </w:rPr>
      </w:pPr>
    </w:p>
    <w:p w14:paraId="2AE6C557" w14:textId="39279E23" w:rsidR="007525CD" w:rsidRPr="007525CD" w:rsidRDefault="007525CD" w:rsidP="007525CD">
      <w:pPr>
        <w:pStyle w:val="Standard"/>
        <w:rPr>
          <w:rFonts w:ascii="Arial" w:hAnsi="Arial" w:cs="Arial"/>
          <w:szCs w:val="20"/>
        </w:rPr>
      </w:pPr>
      <w:r w:rsidRPr="007525CD">
        <w:rPr>
          <w:rFonts w:ascii="Arial" w:hAnsi="Arial" w:cs="Arial"/>
          <w:color w:val="000000"/>
        </w:rPr>
        <w:t>3</w:t>
      </w:r>
      <w:r w:rsidR="00DC1B91">
        <w:rPr>
          <w:rFonts w:ascii="Arial" w:hAnsi="Arial" w:cs="Arial"/>
          <w:color w:val="000000"/>
        </w:rPr>
        <w:t xml:space="preserve"> novembre</w:t>
      </w:r>
      <w:r w:rsidRPr="007525CD">
        <w:rPr>
          <w:rFonts w:ascii="Arial" w:hAnsi="Arial" w:cs="Arial"/>
          <w:color w:val="000000"/>
        </w:rPr>
        <w:t> 2022</w:t>
      </w:r>
    </w:p>
    <w:p w14:paraId="24B20266" w14:textId="34A2A891" w:rsidR="00E97E76" w:rsidRPr="007525CD" w:rsidRDefault="00E97E76" w:rsidP="008710E4">
      <w:pPr>
        <w:spacing w:line="360" w:lineRule="auto"/>
        <w:jc w:val="center"/>
        <w:rPr>
          <w:rFonts w:ascii="Arial" w:hAnsi="Arial" w:cs="Arial"/>
          <w:b/>
          <w:sz w:val="26"/>
          <w:szCs w:val="26"/>
        </w:rPr>
      </w:pPr>
      <w:r w:rsidRPr="007069DD">
        <w:rPr>
          <w:rFonts w:ascii="Arial" w:hAnsi="Arial"/>
          <w:b/>
          <w:sz w:val="28"/>
        </w:rPr>
        <w:br/>
      </w:r>
      <w:r w:rsidRPr="007525CD">
        <w:rPr>
          <w:rFonts w:ascii="Arial" w:hAnsi="Arial"/>
          <w:b/>
          <w:sz w:val="26"/>
          <w:szCs w:val="26"/>
        </w:rPr>
        <w:t xml:space="preserve">La solution KODAK FLEXCEL NX Ultra de Miraclon s’impose comme un « outil de production indispensable » pour </w:t>
      </w:r>
      <w:proofErr w:type="spellStart"/>
      <w:r w:rsidRPr="007525CD">
        <w:rPr>
          <w:rFonts w:ascii="Arial" w:hAnsi="Arial"/>
          <w:b/>
          <w:sz w:val="26"/>
          <w:szCs w:val="26"/>
        </w:rPr>
        <w:t>Nägele</w:t>
      </w:r>
      <w:proofErr w:type="spellEnd"/>
      <w:r w:rsidRPr="007525CD">
        <w:rPr>
          <w:rFonts w:ascii="Arial" w:hAnsi="Arial"/>
          <w:b/>
          <w:sz w:val="26"/>
          <w:szCs w:val="26"/>
        </w:rPr>
        <w:t xml:space="preserve"> Digital Repro</w:t>
      </w:r>
    </w:p>
    <w:p w14:paraId="5C12DC25" w14:textId="77777777" w:rsidR="00E97E76" w:rsidRPr="007069DD" w:rsidRDefault="00E97E76" w:rsidP="008710E4">
      <w:pPr>
        <w:spacing w:line="360" w:lineRule="auto"/>
        <w:rPr>
          <w:rFonts w:ascii="Arial" w:hAnsi="Arial" w:cs="Arial"/>
          <w:sz w:val="28"/>
          <w:szCs w:val="28"/>
        </w:rPr>
      </w:pPr>
    </w:p>
    <w:p w14:paraId="092DB05C" w14:textId="680012DE" w:rsidR="00B85827" w:rsidRPr="007069DD" w:rsidRDefault="002C4182" w:rsidP="00AC4E53">
      <w:pPr>
        <w:spacing w:line="360" w:lineRule="auto"/>
        <w:rPr>
          <w:rFonts w:ascii="Arial" w:hAnsi="Arial"/>
          <w:sz w:val="22"/>
        </w:rPr>
      </w:pPr>
      <w:r w:rsidRPr="007069DD">
        <w:rPr>
          <w:rFonts w:ascii="Arial" w:hAnsi="Arial"/>
          <w:sz w:val="22"/>
        </w:rPr>
        <w:t xml:space="preserve">La société </w:t>
      </w:r>
      <w:proofErr w:type="spellStart"/>
      <w:r w:rsidRPr="007069DD">
        <w:rPr>
          <w:rFonts w:ascii="Arial" w:hAnsi="Arial"/>
          <w:sz w:val="22"/>
        </w:rPr>
        <w:t>Nägele</w:t>
      </w:r>
      <w:proofErr w:type="spellEnd"/>
      <w:r w:rsidRPr="007069DD">
        <w:rPr>
          <w:rFonts w:ascii="Arial" w:hAnsi="Arial"/>
          <w:sz w:val="22"/>
        </w:rPr>
        <w:t xml:space="preserve"> Digital Repro </w:t>
      </w:r>
      <w:proofErr w:type="spellStart"/>
      <w:r w:rsidRPr="007069DD">
        <w:rPr>
          <w:rFonts w:ascii="Arial" w:hAnsi="Arial"/>
          <w:sz w:val="22"/>
        </w:rPr>
        <w:t>GmbH</w:t>
      </w:r>
      <w:proofErr w:type="spellEnd"/>
      <w:r w:rsidRPr="007069DD">
        <w:rPr>
          <w:rFonts w:ascii="Arial" w:hAnsi="Arial"/>
          <w:sz w:val="22"/>
        </w:rPr>
        <w:t>, installée à Kempten, à l’extrême sud de l’Allemagne, aux portes des Alpes, utilise la technologie FLEXCEL NX depuis 2010.</w:t>
      </w:r>
      <w:r w:rsidRPr="007069DD">
        <w:rPr>
          <w:rFonts w:ascii="Arial" w:hAnsi="Arial"/>
          <w:color w:val="000000"/>
          <w:sz w:val="22"/>
          <w:shd w:val="clear" w:color="auto" w:fill="FFFFFF"/>
        </w:rPr>
        <w:t xml:space="preserve"> </w:t>
      </w:r>
      <w:r w:rsidRPr="007069DD">
        <w:rPr>
          <w:rFonts w:ascii="Arial" w:hAnsi="Arial"/>
          <w:sz w:val="22"/>
        </w:rPr>
        <w:t xml:space="preserve">Le prestataire de services prépresse et de fabrication de plaques se sert de deux FLEXCEL NX Wide 4260 </w:t>
      </w:r>
      <w:proofErr w:type="spellStart"/>
      <w:r w:rsidRPr="007069DD">
        <w:rPr>
          <w:rFonts w:ascii="Arial" w:hAnsi="Arial"/>
          <w:sz w:val="22"/>
        </w:rPr>
        <w:t>Systems</w:t>
      </w:r>
      <w:proofErr w:type="spellEnd"/>
      <w:r w:rsidRPr="007069DD">
        <w:rPr>
          <w:rFonts w:ascii="Arial" w:hAnsi="Arial"/>
          <w:sz w:val="22"/>
        </w:rPr>
        <w:t xml:space="preserve"> pour produire des plaques pour des imprimeurs d’emballages </w:t>
      </w:r>
      <w:proofErr w:type="spellStart"/>
      <w:r w:rsidRPr="007069DD">
        <w:rPr>
          <w:rFonts w:ascii="Arial" w:hAnsi="Arial"/>
          <w:sz w:val="22"/>
        </w:rPr>
        <w:t>flexo</w:t>
      </w:r>
      <w:proofErr w:type="spellEnd"/>
      <w:r w:rsidRPr="007069DD">
        <w:rPr>
          <w:rFonts w:ascii="Arial" w:hAnsi="Arial"/>
          <w:sz w:val="22"/>
        </w:rPr>
        <w:t xml:space="preserve"> très exigeants, et a étendu sa capacité de fabrication de plaques en investissant l’année dernière dans une solution FLEXCEL NX Ultra, afin de continuer à satisfaire la demande émanant non seulement des imprimeurs, mais aussi, dernièrement, d’autres prestataires de services prépresse.</w:t>
      </w:r>
    </w:p>
    <w:p w14:paraId="630EB57D" w14:textId="77777777" w:rsidR="00AC4E53" w:rsidRPr="007069DD" w:rsidRDefault="00AC4E53" w:rsidP="00AC4E53">
      <w:pPr>
        <w:spacing w:line="360" w:lineRule="auto"/>
        <w:rPr>
          <w:rFonts w:ascii="Arial" w:hAnsi="Arial" w:cs="Arial"/>
          <w:color w:val="000000"/>
          <w:sz w:val="22"/>
          <w:szCs w:val="22"/>
          <w:shd w:val="clear" w:color="auto" w:fill="FFFFFF"/>
        </w:rPr>
      </w:pPr>
    </w:p>
    <w:p w14:paraId="22AA28A1" w14:textId="178A6DA6" w:rsidR="00B85827" w:rsidRPr="007069DD" w:rsidRDefault="00B85827" w:rsidP="00AC4E53">
      <w:pPr>
        <w:spacing w:line="360" w:lineRule="auto"/>
        <w:rPr>
          <w:rFonts w:ascii="Arial" w:hAnsi="Arial"/>
          <w:sz w:val="22"/>
        </w:rPr>
      </w:pPr>
      <w:r w:rsidRPr="007069DD">
        <w:rPr>
          <w:rFonts w:ascii="Arial" w:hAnsi="Arial"/>
          <w:sz w:val="22"/>
        </w:rPr>
        <w:t xml:space="preserve">En élargissant son portefeuille avec FLEXCEL NX Ultra, </w:t>
      </w:r>
      <w:proofErr w:type="spellStart"/>
      <w:r w:rsidRPr="007069DD">
        <w:rPr>
          <w:rFonts w:ascii="Arial" w:hAnsi="Arial"/>
          <w:sz w:val="22"/>
        </w:rPr>
        <w:t>Nägele</w:t>
      </w:r>
      <w:proofErr w:type="spellEnd"/>
      <w:r w:rsidRPr="007069DD">
        <w:rPr>
          <w:rFonts w:ascii="Arial" w:hAnsi="Arial"/>
          <w:sz w:val="22"/>
        </w:rPr>
        <w:t xml:space="preserve"> a trouvé une alternative de traitement sans solvant ni composés organiques volatils (COV) capable de produire en moins d’une heure des plates prêtes à l’emploi. La société permet ainsi à ses clients de profiter de tous les avantages de la technologie de plaques FLEXCEL NX en termes d’efficacité, de productivité et de qualité, et de leur offrir dans le même aussi une solution de traitement aqueux. Et comme cette technologie s’appuie sur la même infrastructure technique que le FLEXCEL NX System, le processeur FLEXCEL NX Ultra a été très simple à installer.</w:t>
      </w:r>
    </w:p>
    <w:p w14:paraId="46556E27" w14:textId="77777777" w:rsidR="00AC4E53" w:rsidRPr="007069DD" w:rsidRDefault="00AC4E53" w:rsidP="00AC4E53">
      <w:pPr>
        <w:spacing w:line="360" w:lineRule="auto"/>
        <w:rPr>
          <w:rFonts w:ascii="Arial" w:hAnsi="Arial" w:cs="Arial"/>
          <w:sz w:val="22"/>
          <w:szCs w:val="22"/>
        </w:rPr>
      </w:pPr>
    </w:p>
    <w:p w14:paraId="36703367" w14:textId="7B4CDB1A" w:rsidR="00F9101F" w:rsidRPr="007069DD" w:rsidRDefault="00F9101F" w:rsidP="00F9101F">
      <w:pPr>
        <w:spacing w:line="360" w:lineRule="auto"/>
        <w:rPr>
          <w:rFonts w:ascii="Arial" w:hAnsi="Arial" w:cs="Arial"/>
          <w:b/>
          <w:sz w:val="22"/>
          <w:szCs w:val="22"/>
        </w:rPr>
      </w:pPr>
      <w:r w:rsidRPr="007069DD">
        <w:rPr>
          <w:rFonts w:ascii="Arial" w:hAnsi="Arial"/>
          <w:b/>
          <w:sz w:val="22"/>
        </w:rPr>
        <w:t>Montée en puissance de l’adoption des plaques FLEXCEL NX Ultra</w:t>
      </w:r>
    </w:p>
    <w:p w14:paraId="351B752A" w14:textId="03B07DF5" w:rsidR="000E35E1" w:rsidRPr="007069DD" w:rsidRDefault="00E31A65" w:rsidP="00AC4E53">
      <w:pPr>
        <w:spacing w:line="360" w:lineRule="auto"/>
        <w:rPr>
          <w:rFonts w:ascii="Arial" w:hAnsi="Arial" w:cs="Arial"/>
          <w:sz w:val="22"/>
          <w:szCs w:val="22"/>
        </w:rPr>
      </w:pPr>
      <w:r w:rsidRPr="007069DD">
        <w:rPr>
          <w:rFonts w:ascii="Arial" w:hAnsi="Arial"/>
          <w:sz w:val="22"/>
        </w:rPr>
        <w:t xml:space="preserve">Michael </w:t>
      </w:r>
      <w:bookmarkStart w:id="0" w:name="_Hlk116287986"/>
      <w:proofErr w:type="spellStart"/>
      <w:r w:rsidRPr="007069DD">
        <w:rPr>
          <w:rFonts w:ascii="Arial" w:hAnsi="Arial"/>
          <w:sz w:val="22"/>
        </w:rPr>
        <w:t>Nägele</w:t>
      </w:r>
      <w:bookmarkEnd w:id="0"/>
      <w:proofErr w:type="spellEnd"/>
      <w:r w:rsidRPr="007069DD">
        <w:rPr>
          <w:rFonts w:ascii="Arial" w:hAnsi="Arial"/>
          <w:sz w:val="22"/>
        </w:rPr>
        <w:t xml:space="preserve">, le directeur général de l’entreprise, explique que l’arrivée des plaques FLEXCEL NX Ultra a été bien accueillie par le marché : « nous mettons activement en avant cette nouveauté et notre action porte ses fruits : nos clients adorent les plaques pour tous les avantages qu’elles offrent au niveau de la production, et nous sommes en passe d’atteindre notre volume cible de ventes de plaques FLEXCEL NX Ultra ». La technologie FLEXCEL NX représente environ 90 % de l’ensemble des plaques photopolymères fabriquées aujourd’hui par </w:t>
      </w:r>
      <w:proofErr w:type="spellStart"/>
      <w:r w:rsidRPr="007069DD">
        <w:rPr>
          <w:rFonts w:ascii="Arial" w:hAnsi="Arial"/>
          <w:sz w:val="22"/>
        </w:rPr>
        <w:t>Nägele</w:t>
      </w:r>
      <w:proofErr w:type="spellEnd"/>
      <w:r w:rsidRPr="007069DD">
        <w:rPr>
          <w:rFonts w:ascii="Arial" w:hAnsi="Arial"/>
          <w:sz w:val="22"/>
        </w:rPr>
        <w:t xml:space="preserve">, et la solution FLEXCEL NX Ultra déjà près de 50 % de ce total. Elles sont en effet vendues à une trentaine d’imprimeurs d’emballages pour les </w:t>
      </w:r>
      <w:r w:rsidRPr="007069DD">
        <w:rPr>
          <w:rFonts w:ascii="Arial" w:hAnsi="Arial"/>
          <w:sz w:val="22"/>
        </w:rPr>
        <w:lastRenderedPageBreak/>
        <w:t>industries alimentaire, cosmétique et pharmaceutique.</w:t>
      </w:r>
    </w:p>
    <w:p w14:paraId="0825C4C8" w14:textId="77777777" w:rsidR="000E35E1" w:rsidRPr="007069DD" w:rsidRDefault="000E35E1" w:rsidP="00AC4E53">
      <w:pPr>
        <w:spacing w:line="360" w:lineRule="auto"/>
        <w:rPr>
          <w:rFonts w:ascii="Arial" w:hAnsi="Arial" w:cs="Arial"/>
          <w:sz w:val="22"/>
          <w:szCs w:val="22"/>
        </w:rPr>
      </w:pPr>
    </w:p>
    <w:p w14:paraId="39643E07" w14:textId="68100575" w:rsidR="00603429" w:rsidRPr="007069DD" w:rsidRDefault="009B2253" w:rsidP="003820EA">
      <w:pPr>
        <w:spacing w:line="360" w:lineRule="auto"/>
        <w:rPr>
          <w:rFonts w:ascii="Arial" w:hAnsi="Arial"/>
          <w:sz w:val="22"/>
        </w:rPr>
      </w:pPr>
      <w:r w:rsidRPr="007069DD">
        <w:rPr>
          <w:rFonts w:ascii="Arial" w:hAnsi="Arial"/>
          <w:sz w:val="22"/>
        </w:rPr>
        <w:t xml:space="preserve">Selon Michael </w:t>
      </w:r>
      <w:proofErr w:type="spellStart"/>
      <w:r w:rsidRPr="007069DD">
        <w:rPr>
          <w:rFonts w:ascii="Arial" w:hAnsi="Arial"/>
          <w:sz w:val="22"/>
        </w:rPr>
        <w:t>Nägele</w:t>
      </w:r>
      <w:proofErr w:type="spellEnd"/>
      <w:r w:rsidRPr="007069DD">
        <w:rPr>
          <w:rFonts w:ascii="Arial" w:hAnsi="Arial"/>
          <w:sz w:val="22"/>
        </w:rPr>
        <w:t>, c’est la technologie de traitement sans solvant de FLEXCEL NX Ultra qui a surtout convaincu de nombreux clients de tester, et d’adopter, ce produit. « Il constitue un atout supplémentaire pour faire valoir auprès de leurs propres clients des méthodes de production d’emballages plus durables. Si l’efficacité et la stabilité sur presse, les économies d’encre et la réduction des immobilisations permises par toutes les plaques FLEXCEL NX sont déjà de bons arguments en la matière, la solution FLEXCEL NX Ultra offre l’avantage additionnel incontestable d’être sans solvant ni COV.</w:t>
      </w:r>
    </w:p>
    <w:p w14:paraId="0A980050" w14:textId="77777777" w:rsidR="003820EA" w:rsidRPr="007069DD" w:rsidRDefault="003820EA" w:rsidP="003820EA">
      <w:pPr>
        <w:spacing w:line="360" w:lineRule="auto"/>
        <w:rPr>
          <w:rFonts w:ascii="Arial" w:hAnsi="Arial" w:cs="Arial"/>
          <w:sz w:val="22"/>
          <w:szCs w:val="22"/>
        </w:rPr>
      </w:pPr>
    </w:p>
    <w:p w14:paraId="1DC9409E" w14:textId="349D407D" w:rsidR="00B3618A" w:rsidRPr="007069DD" w:rsidRDefault="00DC2CCC" w:rsidP="003820EA">
      <w:pPr>
        <w:spacing w:line="360" w:lineRule="auto"/>
        <w:rPr>
          <w:rFonts w:ascii="Arial" w:hAnsi="Arial"/>
          <w:sz w:val="22"/>
        </w:rPr>
      </w:pPr>
      <w:r w:rsidRPr="007069DD">
        <w:rPr>
          <w:rFonts w:ascii="Arial" w:hAnsi="Arial"/>
          <w:sz w:val="22"/>
        </w:rPr>
        <w:t xml:space="preserve">Plusieurs de nos clients veulent des plaques FLEXCEL NX Ultra afin d’éliminer les odeurs de solvant », ajoute Michael </w:t>
      </w:r>
      <w:proofErr w:type="spellStart"/>
      <w:r w:rsidRPr="007069DD">
        <w:rPr>
          <w:rFonts w:ascii="Arial" w:hAnsi="Arial"/>
          <w:sz w:val="22"/>
        </w:rPr>
        <w:t>Nägele</w:t>
      </w:r>
      <w:proofErr w:type="spellEnd"/>
      <w:r w:rsidRPr="007069DD">
        <w:rPr>
          <w:rFonts w:ascii="Arial" w:hAnsi="Arial"/>
          <w:sz w:val="22"/>
        </w:rPr>
        <w:t>. « Grâce à leurs propriétés de manipulation et de montage et à leur flexibilité, les plaques FLEXCEL NX Ultra sont très demandées par les imprimeurs qui travaillent sur des presses à petits cylindres. De nombreux clients utilisateurs de FLEXCEL NX Ultra apprécient également les longs intervalles de nettoyage des plaques sur la presse ».</w:t>
      </w:r>
    </w:p>
    <w:p w14:paraId="1A83D6AE" w14:textId="77777777" w:rsidR="003820EA" w:rsidRPr="007069DD" w:rsidRDefault="003820EA" w:rsidP="003820EA">
      <w:pPr>
        <w:spacing w:line="360" w:lineRule="auto"/>
        <w:rPr>
          <w:rFonts w:ascii="Arial" w:hAnsi="Arial" w:cs="Arial"/>
          <w:sz w:val="22"/>
          <w:szCs w:val="22"/>
        </w:rPr>
      </w:pPr>
    </w:p>
    <w:p w14:paraId="6101F637" w14:textId="78B42518" w:rsidR="006459B8" w:rsidRPr="007069DD" w:rsidRDefault="006459B8" w:rsidP="003820EA">
      <w:pPr>
        <w:spacing w:line="360" w:lineRule="auto"/>
        <w:rPr>
          <w:rFonts w:ascii="Arial" w:hAnsi="Arial"/>
          <w:sz w:val="22"/>
        </w:rPr>
      </w:pPr>
      <w:r w:rsidRPr="007069DD">
        <w:rPr>
          <w:rFonts w:ascii="Arial" w:hAnsi="Arial"/>
          <w:sz w:val="22"/>
        </w:rPr>
        <w:t xml:space="preserve">Pour Michael </w:t>
      </w:r>
      <w:proofErr w:type="spellStart"/>
      <w:r w:rsidRPr="007069DD">
        <w:rPr>
          <w:rFonts w:ascii="Arial" w:hAnsi="Arial"/>
          <w:sz w:val="22"/>
        </w:rPr>
        <w:t>Nägele</w:t>
      </w:r>
      <w:proofErr w:type="spellEnd"/>
      <w:r w:rsidRPr="007069DD">
        <w:rPr>
          <w:rFonts w:ascii="Arial" w:hAnsi="Arial"/>
          <w:sz w:val="22"/>
        </w:rPr>
        <w:t>, l’un des avantages majeurs de cette solution réside dans la capacité à fabriquer la première plaque prête à l’emploi en moins d’une heure : « c’est un atout considérable, notamment lorsqu’un imprimeur attend désespérément le remplacement d’une plaque défectueuse. Si nous recevons la commande pour refaire la plaque à 14 heures, la nouvelle est envoyée le jour même et arrive chez le client avant 8 heures le lendemain matin ».</w:t>
      </w:r>
    </w:p>
    <w:p w14:paraId="574E8C77" w14:textId="77777777" w:rsidR="003820EA" w:rsidRPr="007069DD" w:rsidRDefault="003820EA" w:rsidP="003820EA">
      <w:pPr>
        <w:spacing w:line="360" w:lineRule="auto"/>
        <w:rPr>
          <w:rFonts w:ascii="Arial" w:hAnsi="Arial" w:cs="Arial"/>
          <w:sz w:val="22"/>
          <w:szCs w:val="22"/>
          <w:shd w:val="clear" w:color="auto" w:fill="FFFF00"/>
        </w:rPr>
      </w:pPr>
    </w:p>
    <w:p w14:paraId="633E93FB" w14:textId="50C3F5A7" w:rsidR="00053C0C" w:rsidRPr="007069DD" w:rsidRDefault="00EA0B3A">
      <w:pPr>
        <w:spacing w:line="360" w:lineRule="auto"/>
        <w:rPr>
          <w:rFonts w:ascii="Arial" w:hAnsi="Arial"/>
          <w:sz w:val="22"/>
        </w:rPr>
      </w:pPr>
      <w:r w:rsidRPr="007069DD">
        <w:rPr>
          <w:rFonts w:ascii="Arial" w:hAnsi="Arial"/>
          <w:sz w:val="22"/>
        </w:rPr>
        <w:t xml:space="preserve">« Nos clients imprimeurs d’emballages louent unanimement l’excellente qualité du transfert d’encre réalisé par les plaques FLEXCEL NX Ultra », ajoute-t-il. Comme avec toutes les plaques FLEXCEL NX, ce résultat est obtenu par la combinaison de la structure de points plats et de la technologie avancée de gravure de la surface des plaques. Michael </w:t>
      </w:r>
      <w:proofErr w:type="spellStart"/>
      <w:r w:rsidRPr="007069DD">
        <w:rPr>
          <w:rFonts w:ascii="Arial" w:hAnsi="Arial"/>
          <w:sz w:val="22"/>
        </w:rPr>
        <w:t>Nägele</w:t>
      </w:r>
      <w:proofErr w:type="spellEnd"/>
      <w:r w:rsidRPr="007069DD">
        <w:rPr>
          <w:rFonts w:ascii="Arial" w:hAnsi="Arial"/>
          <w:sz w:val="22"/>
        </w:rPr>
        <w:t xml:space="preserve"> considère également que les plaques FLEXCEL NX Ultra sont parfaites pour l’impression ECG (gamme chromatique étendue) du fait de la précision dimensionnelle et de repérage offerte, qu’il attribue au fait que les plaques ne sont pas chauffées pendant le processus de finition.</w:t>
      </w:r>
    </w:p>
    <w:p w14:paraId="73E4F083" w14:textId="603C1E68" w:rsidR="003820EA" w:rsidRPr="007069DD" w:rsidRDefault="003820EA" w:rsidP="003820EA">
      <w:pPr>
        <w:spacing w:line="360" w:lineRule="auto"/>
        <w:rPr>
          <w:rFonts w:ascii="Arial" w:hAnsi="Arial" w:cs="Arial"/>
          <w:kern w:val="0"/>
          <w:sz w:val="22"/>
          <w:szCs w:val="22"/>
        </w:rPr>
      </w:pPr>
    </w:p>
    <w:p w14:paraId="7D676521" w14:textId="3C355A49" w:rsidR="00C3518D" w:rsidRPr="007069DD" w:rsidRDefault="00C3518D" w:rsidP="003820EA">
      <w:pPr>
        <w:spacing w:line="360" w:lineRule="auto"/>
        <w:rPr>
          <w:rFonts w:ascii="Arial" w:hAnsi="Arial" w:cs="Arial"/>
          <w:b/>
          <w:bCs/>
          <w:kern w:val="0"/>
          <w:sz w:val="22"/>
          <w:szCs w:val="22"/>
        </w:rPr>
      </w:pPr>
      <w:r w:rsidRPr="007069DD">
        <w:rPr>
          <w:rFonts w:ascii="Arial" w:hAnsi="Arial"/>
          <w:b/>
          <w:sz w:val="22"/>
        </w:rPr>
        <w:t>Des perspectives d’avenir stables</w:t>
      </w:r>
    </w:p>
    <w:p w14:paraId="2C884A83" w14:textId="12D53B4C" w:rsidR="00164E2A" w:rsidRPr="007069DD" w:rsidRDefault="000E35E1" w:rsidP="003820EA">
      <w:pPr>
        <w:spacing w:line="360" w:lineRule="auto"/>
        <w:rPr>
          <w:rFonts w:ascii="Arial" w:hAnsi="Arial"/>
          <w:sz w:val="22"/>
        </w:rPr>
      </w:pPr>
      <w:r w:rsidRPr="007069DD">
        <w:rPr>
          <w:rFonts w:ascii="Arial" w:hAnsi="Arial"/>
          <w:sz w:val="22"/>
        </w:rPr>
        <w:t xml:space="preserve">Quels sont les projets de </w:t>
      </w:r>
      <w:proofErr w:type="spellStart"/>
      <w:r w:rsidRPr="007069DD">
        <w:rPr>
          <w:rFonts w:ascii="Arial" w:hAnsi="Arial"/>
          <w:sz w:val="22"/>
        </w:rPr>
        <w:t>Nägele</w:t>
      </w:r>
      <w:proofErr w:type="spellEnd"/>
      <w:r w:rsidRPr="007069DD">
        <w:rPr>
          <w:rFonts w:ascii="Arial" w:hAnsi="Arial"/>
          <w:sz w:val="22"/>
        </w:rPr>
        <w:t xml:space="preserve"> Digital Repro pour les années à venir ?</w:t>
      </w:r>
      <w:r w:rsidRPr="007069DD">
        <w:t xml:space="preserve"> </w:t>
      </w:r>
      <w:r w:rsidRPr="007069DD">
        <w:rPr>
          <w:rFonts w:ascii="Arial" w:hAnsi="Arial"/>
          <w:sz w:val="22"/>
        </w:rPr>
        <w:t xml:space="preserve">« Nous souhaitons développer notre activité à un rythme modéré, sans forcément nous agrandir dans l’immédiat. La solution FLEXCEL NX Ultra jouera un rôle fondamental à cet égard », répond Michael </w:t>
      </w:r>
      <w:proofErr w:type="spellStart"/>
      <w:r w:rsidRPr="007069DD">
        <w:rPr>
          <w:rFonts w:ascii="Arial" w:hAnsi="Arial"/>
          <w:sz w:val="22"/>
        </w:rPr>
        <w:t>Nägele</w:t>
      </w:r>
      <w:proofErr w:type="spellEnd"/>
      <w:r w:rsidRPr="007069DD">
        <w:rPr>
          <w:rFonts w:ascii="Arial" w:hAnsi="Arial"/>
          <w:sz w:val="22"/>
        </w:rPr>
        <w:t xml:space="preserve">. « Comme les autres acteurs du secteur au niveau mondial, nous </w:t>
      </w:r>
      <w:r w:rsidRPr="007069DD">
        <w:rPr>
          <w:rFonts w:ascii="Arial" w:hAnsi="Arial"/>
          <w:sz w:val="22"/>
        </w:rPr>
        <w:lastRenderedPageBreak/>
        <w:t>procéderons si nécessaire à des ajustements tarifaires pour alléger l’impact de l’augmentation rapide des coûts d’approvisionnement et de l’énergie. »</w:t>
      </w:r>
    </w:p>
    <w:p w14:paraId="1FB8B74E" w14:textId="77777777" w:rsidR="00457EDD" w:rsidRPr="007069DD" w:rsidRDefault="00457EDD" w:rsidP="003820EA">
      <w:pPr>
        <w:spacing w:line="360" w:lineRule="auto"/>
        <w:rPr>
          <w:b/>
          <w:bCs/>
        </w:rPr>
      </w:pPr>
    </w:p>
    <w:p w14:paraId="354AF395" w14:textId="6BAF74FB" w:rsidR="00EE6596" w:rsidRPr="007069DD" w:rsidRDefault="002C07E9" w:rsidP="003820EA">
      <w:pPr>
        <w:spacing w:line="360" w:lineRule="auto"/>
        <w:rPr>
          <w:rFonts w:ascii="Arial" w:hAnsi="Arial" w:cs="Arial"/>
          <w:b/>
          <w:bCs/>
          <w:sz w:val="22"/>
          <w:szCs w:val="22"/>
        </w:rPr>
      </w:pPr>
      <w:r w:rsidRPr="007069DD">
        <w:rPr>
          <w:rFonts w:ascii="Arial" w:hAnsi="Arial"/>
          <w:b/>
          <w:sz w:val="22"/>
        </w:rPr>
        <w:t>Un partenaire fiable pour les imprimeurs d’emballages et d’autres prestataires de services prépresse pour l’emballage</w:t>
      </w:r>
    </w:p>
    <w:p w14:paraId="132D1749" w14:textId="75DB1E33" w:rsidR="002C07E9" w:rsidRPr="007069DD" w:rsidRDefault="00164E2A" w:rsidP="003820EA">
      <w:pPr>
        <w:spacing w:line="360" w:lineRule="auto"/>
        <w:rPr>
          <w:rFonts w:ascii="Arial" w:hAnsi="Arial"/>
          <w:sz w:val="22"/>
        </w:rPr>
      </w:pPr>
      <w:r w:rsidRPr="007069DD">
        <w:rPr>
          <w:rFonts w:ascii="Arial" w:hAnsi="Arial"/>
          <w:sz w:val="22"/>
        </w:rPr>
        <w:t xml:space="preserve">La société </w:t>
      </w:r>
      <w:proofErr w:type="spellStart"/>
      <w:r w:rsidRPr="007069DD">
        <w:rPr>
          <w:rFonts w:ascii="Arial" w:hAnsi="Arial"/>
          <w:sz w:val="22"/>
        </w:rPr>
        <w:t>Nägele</w:t>
      </w:r>
      <w:proofErr w:type="spellEnd"/>
      <w:r w:rsidRPr="007069DD">
        <w:rPr>
          <w:rFonts w:ascii="Arial" w:hAnsi="Arial"/>
          <w:sz w:val="22"/>
        </w:rPr>
        <w:t xml:space="preserve"> Digital Repro </w:t>
      </w:r>
      <w:proofErr w:type="spellStart"/>
      <w:r w:rsidRPr="007069DD">
        <w:rPr>
          <w:rFonts w:ascii="Arial" w:hAnsi="Arial"/>
          <w:sz w:val="22"/>
        </w:rPr>
        <w:t>GmbH</w:t>
      </w:r>
      <w:proofErr w:type="spellEnd"/>
      <w:r w:rsidRPr="007069DD">
        <w:rPr>
          <w:rFonts w:ascii="Arial" w:hAnsi="Arial"/>
          <w:sz w:val="22"/>
        </w:rPr>
        <w:t xml:space="preserve"> a été fondée en 1975 par Manfred </w:t>
      </w:r>
      <w:proofErr w:type="spellStart"/>
      <w:r w:rsidRPr="007069DD">
        <w:rPr>
          <w:rFonts w:ascii="Arial" w:hAnsi="Arial"/>
          <w:sz w:val="22"/>
        </w:rPr>
        <w:t>Nägele</w:t>
      </w:r>
      <w:proofErr w:type="spellEnd"/>
      <w:r w:rsidRPr="007069DD">
        <w:rPr>
          <w:rFonts w:ascii="Arial" w:hAnsi="Arial"/>
          <w:sz w:val="22"/>
        </w:rPr>
        <w:t xml:space="preserve">, qui en est toujours propriétaire, la gestion au quotidien ayant été confiée à ses enfants, Michael et Claudia </w:t>
      </w:r>
      <w:proofErr w:type="spellStart"/>
      <w:r w:rsidRPr="007069DD">
        <w:rPr>
          <w:rFonts w:ascii="Arial" w:hAnsi="Arial"/>
          <w:sz w:val="22"/>
        </w:rPr>
        <w:t>Nägele</w:t>
      </w:r>
      <w:proofErr w:type="spellEnd"/>
      <w:r w:rsidRPr="007069DD">
        <w:rPr>
          <w:rFonts w:ascii="Arial" w:hAnsi="Arial"/>
          <w:sz w:val="22"/>
        </w:rPr>
        <w:t xml:space="preserve">. L’entreprise familiale emploie 15 spécialistes et ses clients sont implantés dans toute l’Allemagne, aux Pays-Bas, en Suisse, en Autriche et en Pologne. Outre la production de plaques </w:t>
      </w:r>
      <w:proofErr w:type="spellStart"/>
      <w:r w:rsidRPr="007069DD">
        <w:rPr>
          <w:rFonts w:ascii="Arial" w:hAnsi="Arial"/>
          <w:sz w:val="22"/>
        </w:rPr>
        <w:t>flexo</w:t>
      </w:r>
      <w:proofErr w:type="spellEnd"/>
      <w:r w:rsidRPr="007069DD">
        <w:rPr>
          <w:rFonts w:ascii="Arial" w:hAnsi="Arial"/>
          <w:sz w:val="22"/>
        </w:rPr>
        <w:t xml:space="preserve"> photopolymères et la préparation de données pour l’impression numérique d’emballages, le portefeuille de services de </w:t>
      </w:r>
      <w:proofErr w:type="spellStart"/>
      <w:r w:rsidRPr="007069DD">
        <w:rPr>
          <w:rFonts w:ascii="Arial" w:hAnsi="Arial"/>
          <w:sz w:val="22"/>
        </w:rPr>
        <w:t>Nägele</w:t>
      </w:r>
      <w:proofErr w:type="spellEnd"/>
      <w:r w:rsidRPr="007069DD">
        <w:rPr>
          <w:rFonts w:ascii="Arial" w:hAnsi="Arial"/>
          <w:sz w:val="22"/>
        </w:rPr>
        <w:t xml:space="preserve"> comprend également la fabrication de plaques en élastomère par gravure directe au laser, qui représente environ 30 % du chiffre d’affaires total de l’entreprise.</w:t>
      </w:r>
    </w:p>
    <w:p w14:paraId="718435DD" w14:textId="77777777" w:rsidR="00CA48C7" w:rsidRPr="007069DD" w:rsidRDefault="00CA48C7" w:rsidP="003820EA">
      <w:pPr>
        <w:spacing w:line="360" w:lineRule="auto"/>
        <w:rPr>
          <w:rFonts w:ascii="Arial" w:hAnsi="Arial" w:cs="Arial"/>
          <w:sz w:val="22"/>
          <w:szCs w:val="22"/>
        </w:rPr>
      </w:pPr>
    </w:p>
    <w:p w14:paraId="6A8A35F5" w14:textId="6994CC47" w:rsidR="00E97E76" w:rsidRPr="007069DD" w:rsidRDefault="00E97E76" w:rsidP="003820EA">
      <w:pPr>
        <w:spacing w:line="360" w:lineRule="auto"/>
        <w:jc w:val="center"/>
        <w:rPr>
          <w:rFonts w:ascii="Arial" w:hAnsi="Arial" w:cs="Arial"/>
          <w:color w:val="000000"/>
          <w:sz w:val="22"/>
          <w:szCs w:val="22"/>
          <w:shd w:val="clear" w:color="auto" w:fill="FFFFFF"/>
        </w:rPr>
      </w:pPr>
      <w:r w:rsidRPr="007069DD">
        <w:rPr>
          <w:rFonts w:ascii="Arial" w:hAnsi="Arial"/>
          <w:color w:val="000000"/>
          <w:sz w:val="22"/>
          <w:shd w:val="clear" w:color="auto" w:fill="FFFFFF"/>
        </w:rPr>
        <w:t>FIN</w:t>
      </w:r>
    </w:p>
    <w:p w14:paraId="6C3C427E" w14:textId="77777777" w:rsidR="00D64EE4" w:rsidRPr="007069DD" w:rsidRDefault="00D64EE4" w:rsidP="00D64EE4">
      <w:pPr>
        <w:rPr>
          <w:rFonts w:ascii="Arial" w:hAnsi="Arial" w:cs="Arial"/>
          <w:b/>
        </w:rPr>
      </w:pPr>
    </w:p>
    <w:p w14:paraId="5ECFD5FB" w14:textId="77777777" w:rsidR="00D64EE4" w:rsidRPr="007069DD" w:rsidRDefault="00D64EE4" w:rsidP="00D64EE4">
      <w:pPr>
        <w:rPr>
          <w:rFonts w:ascii="Arial" w:hAnsi="Arial" w:cs="Arial"/>
          <w:b/>
          <w:bCs/>
        </w:rPr>
      </w:pPr>
      <w:r w:rsidRPr="007069DD">
        <w:rPr>
          <w:rFonts w:ascii="Arial" w:hAnsi="Arial"/>
          <w:b/>
        </w:rPr>
        <w:t>À propos de Miraclon</w:t>
      </w:r>
    </w:p>
    <w:p w14:paraId="09EBACF1" w14:textId="60123801" w:rsidR="009D2C80" w:rsidRPr="00762702" w:rsidRDefault="00D64EE4" w:rsidP="00762702">
      <w:pPr>
        <w:rPr>
          <w:rFonts w:ascii="Arial" w:hAnsi="Arial" w:cs="Arial"/>
        </w:rPr>
      </w:pPr>
      <w:r w:rsidRPr="007069DD">
        <w:rPr>
          <w:rFonts w:ascii="Arial" w:hAnsi="Arial"/>
        </w:rPr>
        <w:t xml:space="preserve">Miraclon est le siège de KODAK FLEXCEL Solutions, qui contribue depuis plus de dix ans à la transformation du procédé d’impression </w:t>
      </w:r>
      <w:proofErr w:type="spellStart"/>
      <w:r w:rsidRPr="007069DD">
        <w:rPr>
          <w:rFonts w:ascii="Arial" w:hAnsi="Arial"/>
        </w:rPr>
        <w:t>flexo</w:t>
      </w:r>
      <w:proofErr w:type="spellEnd"/>
      <w:r w:rsidRPr="007069DD">
        <w:rPr>
          <w:rFonts w:ascii="Arial" w:hAnsi="Arial"/>
        </w:rPr>
        <w:t xml:space="preserve">. Ses produits technologiques, dont les systèmes FLEXCEL NX et FLEXCEL NX Ultra, leaders de l’industrie, ainsi que la </w:t>
      </w:r>
      <w:proofErr w:type="spellStart"/>
      <w:r w:rsidRPr="007069DD">
        <w:rPr>
          <w:rFonts w:ascii="Arial" w:hAnsi="Arial"/>
        </w:rPr>
        <w:t>Print</w:t>
      </w:r>
      <w:proofErr w:type="spellEnd"/>
      <w:r w:rsidRPr="007069DD">
        <w:rPr>
          <w:rFonts w:ascii="Arial" w:hAnsi="Arial"/>
        </w:rPr>
        <w:t xml:space="preserve"> Suite FLEXCEL NX et la solution </w:t>
      </w:r>
      <w:proofErr w:type="spellStart"/>
      <w:r w:rsidRPr="007069DD">
        <w:rPr>
          <w:rFonts w:ascii="Arial" w:hAnsi="Arial"/>
        </w:rPr>
        <w:t>PureFlexo</w:t>
      </w:r>
      <w:proofErr w:type="spellEnd"/>
      <w:r w:rsidRPr="007069DD">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7069DD">
        <w:rPr>
          <w:rFonts w:ascii="Arial" w:hAnsi="Arial"/>
        </w:rPr>
        <w:t>flexo</w:t>
      </w:r>
      <w:proofErr w:type="spellEnd"/>
      <w:r w:rsidRPr="007069DD">
        <w:rPr>
          <w:rFonts w:ascii="Arial" w:hAnsi="Arial"/>
        </w:rPr>
        <w:t>, et est en place pour mener la bataille. Découvrez plus d’informations sur</w:t>
      </w:r>
      <w:r w:rsidRPr="007069DD">
        <w:rPr>
          <w:rStyle w:val="Hyperlink"/>
          <w:rFonts w:ascii="Arial" w:hAnsi="Arial"/>
        </w:rPr>
        <w:t xml:space="preserve"> </w:t>
      </w:r>
      <w:hyperlink r:id="rId11" w:history="1">
        <w:r w:rsidRPr="007069DD">
          <w:rPr>
            <w:rStyle w:val="Hyperlink"/>
            <w:rFonts w:ascii="Arial" w:hAnsi="Arial"/>
          </w:rPr>
          <w:t>www.miraclon.com</w:t>
        </w:r>
      </w:hyperlink>
      <w:r w:rsidRPr="007069DD">
        <w:rPr>
          <w:rFonts w:ascii="Arial" w:hAnsi="Arial"/>
        </w:rPr>
        <w:t xml:space="preserve">, et suivez-nous sur </w:t>
      </w:r>
      <w:hyperlink r:id="rId12" w:history="1">
        <w:r w:rsidRPr="007069DD">
          <w:rPr>
            <w:rStyle w:val="Hyperlink"/>
            <w:rFonts w:ascii="Arial" w:hAnsi="Arial"/>
          </w:rPr>
          <w:t>LinkedIn</w:t>
        </w:r>
      </w:hyperlink>
      <w:r w:rsidRPr="007069DD">
        <w:rPr>
          <w:rFonts w:ascii="Arial" w:hAnsi="Arial"/>
        </w:rPr>
        <w:t xml:space="preserve"> et </w:t>
      </w:r>
      <w:hyperlink r:id="rId13" w:history="1">
        <w:r w:rsidRPr="007069DD">
          <w:rPr>
            <w:rStyle w:val="Hyperlink"/>
            <w:rFonts w:ascii="Arial" w:hAnsi="Arial"/>
          </w:rPr>
          <w:t>YouTube</w:t>
        </w:r>
      </w:hyperlink>
      <w:r w:rsidRPr="007069DD">
        <w:rPr>
          <w:rFonts w:ascii="Arial" w:hAnsi="Arial"/>
        </w:rPr>
        <w:t>.</w:t>
      </w:r>
    </w:p>
    <w:sectPr w:rsidR="009D2C80" w:rsidRPr="00762702" w:rsidSect="009D2C80">
      <w:headerReference w:type="default" r:id="rId14"/>
      <w:footerReference w:type="defaul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0FCD" w14:textId="77777777" w:rsidR="00CE10A7" w:rsidRDefault="00CE10A7">
      <w:r>
        <w:separator/>
      </w:r>
    </w:p>
  </w:endnote>
  <w:endnote w:type="continuationSeparator" w:id="0">
    <w:p w14:paraId="31454DE3" w14:textId="77777777" w:rsidR="00CE10A7" w:rsidRDefault="00CE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21D8" w14:textId="402B2F39" w:rsidR="00D64EE4" w:rsidRDefault="00D64EE4">
    <w:pPr>
      <w:pStyle w:val="Footer"/>
    </w:pPr>
    <w:r>
      <w:rPr>
        <w:noProof/>
      </w:rPr>
      <w:drawing>
        <wp:anchor distT="0" distB="0" distL="114300" distR="114300" simplePos="0" relativeHeight="251659264" behindDoc="0" locked="0" layoutInCell="1" allowOverlap="1" wp14:anchorId="53BF8568" wp14:editId="03EB9450">
          <wp:simplePos x="0" y="0"/>
          <wp:positionH relativeFrom="margin">
            <wp:posOffset>5106010</wp:posOffset>
          </wp:positionH>
          <wp:positionV relativeFrom="paragraph">
            <wp:posOffset>-85674</wp:posOffset>
          </wp:positionV>
          <wp:extent cx="550545" cy="543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0545" cy="5435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ACC6" w14:textId="77777777" w:rsidR="00CE10A7" w:rsidRDefault="00CE10A7">
      <w:r>
        <w:rPr>
          <w:color w:val="000000"/>
        </w:rPr>
        <w:separator/>
      </w:r>
    </w:p>
  </w:footnote>
  <w:footnote w:type="continuationSeparator" w:id="0">
    <w:p w14:paraId="2F774658" w14:textId="77777777" w:rsidR="00CE10A7" w:rsidRDefault="00CE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39967862">
    <w:abstractNumId w:val="11"/>
  </w:num>
  <w:num w:numId="2" w16cid:durableId="1713995245">
    <w:abstractNumId w:val="18"/>
  </w:num>
  <w:num w:numId="3" w16cid:durableId="1313869892">
    <w:abstractNumId w:val="5"/>
  </w:num>
  <w:num w:numId="4" w16cid:durableId="150291256">
    <w:abstractNumId w:val="24"/>
  </w:num>
  <w:num w:numId="5" w16cid:durableId="1841458521">
    <w:abstractNumId w:val="20"/>
  </w:num>
  <w:num w:numId="6" w16cid:durableId="967009704">
    <w:abstractNumId w:val="16"/>
  </w:num>
  <w:num w:numId="7" w16cid:durableId="1604024905">
    <w:abstractNumId w:val="12"/>
  </w:num>
  <w:num w:numId="8" w16cid:durableId="113182763">
    <w:abstractNumId w:val="13"/>
  </w:num>
  <w:num w:numId="9" w16cid:durableId="155801476">
    <w:abstractNumId w:val="10"/>
  </w:num>
  <w:num w:numId="10" w16cid:durableId="1188835452">
    <w:abstractNumId w:val="19"/>
  </w:num>
  <w:num w:numId="11" w16cid:durableId="1643383743">
    <w:abstractNumId w:val="2"/>
  </w:num>
  <w:num w:numId="12" w16cid:durableId="1159349224">
    <w:abstractNumId w:val="22"/>
  </w:num>
  <w:num w:numId="13" w16cid:durableId="1982345199">
    <w:abstractNumId w:val="3"/>
  </w:num>
  <w:num w:numId="14" w16cid:durableId="270748589">
    <w:abstractNumId w:val="15"/>
  </w:num>
  <w:num w:numId="15" w16cid:durableId="1389525467">
    <w:abstractNumId w:val="23"/>
  </w:num>
  <w:num w:numId="16" w16cid:durableId="1480615882">
    <w:abstractNumId w:val="0"/>
  </w:num>
  <w:num w:numId="17" w16cid:durableId="450440124">
    <w:abstractNumId w:val="4"/>
  </w:num>
  <w:num w:numId="18" w16cid:durableId="1569613353">
    <w:abstractNumId w:val="6"/>
  </w:num>
  <w:num w:numId="19" w16cid:durableId="1337465521">
    <w:abstractNumId w:val="14"/>
  </w:num>
  <w:num w:numId="20" w16cid:durableId="1279532283">
    <w:abstractNumId w:val="17"/>
  </w:num>
  <w:num w:numId="21" w16cid:durableId="1022633936">
    <w:abstractNumId w:val="21"/>
  </w:num>
  <w:num w:numId="22" w16cid:durableId="2112966868">
    <w:abstractNumId w:val="9"/>
  </w:num>
  <w:num w:numId="23" w16cid:durableId="970016645">
    <w:abstractNumId w:val="26"/>
  </w:num>
  <w:num w:numId="24" w16cid:durableId="929236438">
    <w:abstractNumId w:val="1"/>
  </w:num>
  <w:num w:numId="25" w16cid:durableId="2044551450">
    <w:abstractNumId w:val="8"/>
  </w:num>
  <w:num w:numId="26" w16cid:durableId="1317536374">
    <w:abstractNumId w:val="25"/>
  </w:num>
  <w:num w:numId="27" w16cid:durableId="1477144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15146"/>
    <w:rsid w:val="00020471"/>
    <w:rsid w:val="000257ED"/>
    <w:rsid w:val="000353B7"/>
    <w:rsid w:val="00042705"/>
    <w:rsid w:val="00053C0C"/>
    <w:rsid w:val="000607C9"/>
    <w:rsid w:val="00066F7A"/>
    <w:rsid w:val="0008205C"/>
    <w:rsid w:val="00086A35"/>
    <w:rsid w:val="00092049"/>
    <w:rsid w:val="00094A05"/>
    <w:rsid w:val="000A4857"/>
    <w:rsid w:val="000B69E1"/>
    <w:rsid w:val="000C1FA5"/>
    <w:rsid w:val="000E34D2"/>
    <w:rsid w:val="000E35E1"/>
    <w:rsid w:val="0010684F"/>
    <w:rsid w:val="0011605E"/>
    <w:rsid w:val="00121E9F"/>
    <w:rsid w:val="00122615"/>
    <w:rsid w:val="001238C3"/>
    <w:rsid w:val="0013182A"/>
    <w:rsid w:val="00142ACB"/>
    <w:rsid w:val="00156921"/>
    <w:rsid w:val="00156C0B"/>
    <w:rsid w:val="0015779F"/>
    <w:rsid w:val="00161A56"/>
    <w:rsid w:val="00164A51"/>
    <w:rsid w:val="00164E2A"/>
    <w:rsid w:val="00165F51"/>
    <w:rsid w:val="0016622F"/>
    <w:rsid w:val="00184F21"/>
    <w:rsid w:val="001873C4"/>
    <w:rsid w:val="00197B69"/>
    <w:rsid w:val="001A1ECA"/>
    <w:rsid w:val="001B27F0"/>
    <w:rsid w:val="001B3855"/>
    <w:rsid w:val="001B5C9C"/>
    <w:rsid w:val="001B7683"/>
    <w:rsid w:val="001D24A6"/>
    <w:rsid w:val="001D48E5"/>
    <w:rsid w:val="001E04C4"/>
    <w:rsid w:val="001E255B"/>
    <w:rsid w:val="001E3C88"/>
    <w:rsid w:val="0020087A"/>
    <w:rsid w:val="002038D9"/>
    <w:rsid w:val="00205469"/>
    <w:rsid w:val="002102A4"/>
    <w:rsid w:val="00210585"/>
    <w:rsid w:val="00212E9B"/>
    <w:rsid w:val="00241450"/>
    <w:rsid w:val="0025523B"/>
    <w:rsid w:val="002566CD"/>
    <w:rsid w:val="002702C3"/>
    <w:rsid w:val="00277BA2"/>
    <w:rsid w:val="00291312"/>
    <w:rsid w:val="00291B51"/>
    <w:rsid w:val="00292376"/>
    <w:rsid w:val="002C07E9"/>
    <w:rsid w:val="002C4182"/>
    <w:rsid w:val="002C655F"/>
    <w:rsid w:val="002D2176"/>
    <w:rsid w:val="002D5A7C"/>
    <w:rsid w:val="002E0004"/>
    <w:rsid w:val="002E0E47"/>
    <w:rsid w:val="002E2ABE"/>
    <w:rsid w:val="00304A60"/>
    <w:rsid w:val="00306C5E"/>
    <w:rsid w:val="0034338B"/>
    <w:rsid w:val="00345986"/>
    <w:rsid w:val="0035242D"/>
    <w:rsid w:val="00361231"/>
    <w:rsid w:val="00370FE2"/>
    <w:rsid w:val="003820EA"/>
    <w:rsid w:val="00392C2F"/>
    <w:rsid w:val="00394B08"/>
    <w:rsid w:val="00395B05"/>
    <w:rsid w:val="003A1E33"/>
    <w:rsid w:val="003B3E76"/>
    <w:rsid w:val="003C214B"/>
    <w:rsid w:val="003D5D87"/>
    <w:rsid w:val="003E072E"/>
    <w:rsid w:val="00410F0B"/>
    <w:rsid w:val="00420178"/>
    <w:rsid w:val="00440F28"/>
    <w:rsid w:val="00442D24"/>
    <w:rsid w:val="00443DB2"/>
    <w:rsid w:val="00444018"/>
    <w:rsid w:val="0044653A"/>
    <w:rsid w:val="00452E35"/>
    <w:rsid w:val="00457EAD"/>
    <w:rsid w:val="00457EDD"/>
    <w:rsid w:val="004648F8"/>
    <w:rsid w:val="00465D8C"/>
    <w:rsid w:val="00470F98"/>
    <w:rsid w:val="004712D6"/>
    <w:rsid w:val="00472AC7"/>
    <w:rsid w:val="004878E1"/>
    <w:rsid w:val="004903BE"/>
    <w:rsid w:val="00494BC0"/>
    <w:rsid w:val="004A13F5"/>
    <w:rsid w:val="004A59AD"/>
    <w:rsid w:val="004B67B5"/>
    <w:rsid w:val="004D0847"/>
    <w:rsid w:val="004D0936"/>
    <w:rsid w:val="004D7AEE"/>
    <w:rsid w:val="004E3DC8"/>
    <w:rsid w:val="00505AD6"/>
    <w:rsid w:val="00506882"/>
    <w:rsid w:val="005114CF"/>
    <w:rsid w:val="0053046C"/>
    <w:rsid w:val="00552291"/>
    <w:rsid w:val="00567BBC"/>
    <w:rsid w:val="005742F5"/>
    <w:rsid w:val="00583F99"/>
    <w:rsid w:val="005931B7"/>
    <w:rsid w:val="0059611F"/>
    <w:rsid w:val="005A3B6A"/>
    <w:rsid w:val="005B1ABD"/>
    <w:rsid w:val="005C0194"/>
    <w:rsid w:val="005C7B01"/>
    <w:rsid w:val="005F2E82"/>
    <w:rsid w:val="005F2F0C"/>
    <w:rsid w:val="005F6DDF"/>
    <w:rsid w:val="00603429"/>
    <w:rsid w:val="0061094E"/>
    <w:rsid w:val="00610F69"/>
    <w:rsid w:val="00622A24"/>
    <w:rsid w:val="00625E38"/>
    <w:rsid w:val="006335D3"/>
    <w:rsid w:val="006459B8"/>
    <w:rsid w:val="00647636"/>
    <w:rsid w:val="00654BE1"/>
    <w:rsid w:val="006638CF"/>
    <w:rsid w:val="006641EF"/>
    <w:rsid w:val="00664458"/>
    <w:rsid w:val="00680B43"/>
    <w:rsid w:val="0068296D"/>
    <w:rsid w:val="0068368F"/>
    <w:rsid w:val="00685C8F"/>
    <w:rsid w:val="006918C4"/>
    <w:rsid w:val="006B3153"/>
    <w:rsid w:val="006B3830"/>
    <w:rsid w:val="006B4411"/>
    <w:rsid w:val="006B7E71"/>
    <w:rsid w:val="006D0ADC"/>
    <w:rsid w:val="006D4026"/>
    <w:rsid w:val="006D5AFC"/>
    <w:rsid w:val="006E1217"/>
    <w:rsid w:val="006F0588"/>
    <w:rsid w:val="007057E8"/>
    <w:rsid w:val="007069DD"/>
    <w:rsid w:val="007108D4"/>
    <w:rsid w:val="00744ED8"/>
    <w:rsid w:val="007525CD"/>
    <w:rsid w:val="00752B94"/>
    <w:rsid w:val="00762702"/>
    <w:rsid w:val="00774039"/>
    <w:rsid w:val="007975BF"/>
    <w:rsid w:val="007A4298"/>
    <w:rsid w:val="007B3F2A"/>
    <w:rsid w:val="007C1ABA"/>
    <w:rsid w:val="007C2EAE"/>
    <w:rsid w:val="007C441F"/>
    <w:rsid w:val="007D0118"/>
    <w:rsid w:val="00802A7A"/>
    <w:rsid w:val="0081625F"/>
    <w:rsid w:val="00817A91"/>
    <w:rsid w:val="0082765F"/>
    <w:rsid w:val="00832C9E"/>
    <w:rsid w:val="00840793"/>
    <w:rsid w:val="00851FB9"/>
    <w:rsid w:val="0085522E"/>
    <w:rsid w:val="00863EC0"/>
    <w:rsid w:val="008710E4"/>
    <w:rsid w:val="00884D3E"/>
    <w:rsid w:val="008A50B8"/>
    <w:rsid w:val="008C336F"/>
    <w:rsid w:val="00905B2B"/>
    <w:rsid w:val="00923EF4"/>
    <w:rsid w:val="00926F45"/>
    <w:rsid w:val="00933F9D"/>
    <w:rsid w:val="009349C6"/>
    <w:rsid w:val="00940B94"/>
    <w:rsid w:val="00950F06"/>
    <w:rsid w:val="00952CEE"/>
    <w:rsid w:val="00983A5C"/>
    <w:rsid w:val="00985217"/>
    <w:rsid w:val="009A4B61"/>
    <w:rsid w:val="009B2253"/>
    <w:rsid w:val="009B295F"/>
    <w:rsid w:val="009B2AB9"/>
    <w:rsid w:val="009D2749"/>
    <w:rsid w:val="009D2C80"/>
    <w:rsid w:val="009D5EE0"/>
    <w:rsid w:val="009E4E83"/>
    <w:rsid w:val="009F2F57"/>
    <w:rsid w:val="009F6C63"/>
    <w:rsid w:val="00A05554"/>
    <w:rsid w:val="00A12A22"/>
    <w:rsid w:val="00A16CCC"/>
    <w:rsid w:val="00A2513F"/>
    <w:rsid w:val="00A3626B"/>
    <w:rsid w:val="00A44F45"/>
    <w:rsid w:val="00A45797"/>
    <w:rsid w:val="00A50608"/>
    <w:rsid w:val="00A55531"/>
    <w:rsid w:val="00A664CE"/>
    <w:rsid w:val="00A66743"/>
    <w:rsid w:val="00A7463A"/>
    <w:rsid w:val="00A82DD5"/>
    <w:rsid w:val="00A904AC"/>
    <w:rsid w:val="00AA0CEE"/>
    <w:rsid w:val="00AA1BFA"/>
    <w:rsid w:val="00AA2F31"/>
    <w:rsid w:val="00AA5B71"/>
    <w:rsid w:val="00AC0436"/>
    <w:rsid w:val="00AC1D1A"/>
    <w:rsid w:val="00AC44EC"/>
    <w:rsid w:val="00AC4E53"/>
    <w:rsid w:val="00AD0AC6"/>
    <w:rsid w:val="00AE0F07"/>
    <w:rsid w:val="00AE1D6E"/>
    <w:rsid w:val="00AE70C7"/>
    <w:rsid w:val="00AF527B"/>
    <w:rsid w:val="00AF5D06"/>
    <w:rsid w:val="00B01E0D"/>
    <w:rsid w:val="00B1405A"/>
    <w:rsid w:val="00B2702E"/>
    <w:rsid w:val="00B3618A"/>
    <w:rsid w:val="00B51B44"/>
    <w:rsid w:val="00B609B6"/>
    <w:rsid w:val="00B6122F"/>
    <w:rsid w:val="00B73004"/>
    <w:rsid w:val="00B732D7"/>
    <w:rsid w:val="00B74D5B"/>
    <w:rsid w:val="00B804C8"/>
    <w:rsid w:val="00B80927"/>
    <w:rsid w:val="00B85827"/>
    <w:rsid w:val="00B85CBC"/>
    <w:rsid w:val="00B9290E"/>
    <w:rsid w:val="00B93F40"/>
    <w:rsid w:val="00B948D0"/>
    <w:rsid w:val="00B95305"/>
    <w:rsid w:val="00BB0005"/>
    <w:rsid w:val="00BB4189"/>
    <w:rsid w:val="00BB6BC9"/>
    <w:rsid w:val="00BB7500"/>
    <w:rsid w:val="00BB7642"/>
    <w:rsid w:val="00BC5E27"/>
    <w:rsid w:val="00BD5C6A"/>
    <w:rsid w:val="00BE4564"/>
    <w:rsid w:val="00BF18C8"/>
    <w:rsid w:val="00C01368"/>
    <w:rsid w:val="00C1384D"/>
    <w:rsid w:val="00C13A36"/>
    <w:rsid w:val="00C141CC"/>
    <w:rsid w:val="00C20D67"/>
    <w:rsid w:val="00C31BCF"/>
    <w:rsid w:val="00C3518D"/>
    <w:rsid w:val="00C360FD"/>
    <w:rsid w:val="00C501C2"/>
    <w:rsid w:val="00C64A3A"/>
    <w:rsid w:val="00C8408F"/>
    <w:rsid w:val="00C863F7"/>
    <w:rsid w:val="00C87C2B"/>
    <w:rsid w:val="00CA48C7"/>
    <w:rsid w:val="00CA5BEB"/>
    <w:rsid w:val="00CE10A7"/>
    <w:rsid w:val="00CE70D3"/>
    <w:rsid w:val="00CF300F"/>
    <w:rsid w:val="00D04FF9"/>
    <w:rsid w:val="00D16710"/>
    <w:rsid w:val="00D33605"/>
    <w:rsid w:val="00D36BB5"/>
    <w:rsid w:val="00D443E2"/>
    <w:rsid w:val="00D47F60"/>
    <w:rsid w:val="00D57C83"/>
    <w:rsid w:val="00D64EE4"/>
    <w:rsid w:val="00D77CBD"/>
    <w:rsid w:val="00DB2C60"/>
    <w:rsid w:val="00DC1B91"/>
    <w:rsid w:val="00DC2CCC"/>
    <w:rsid w:val="00DD4A91"/>
    <w:rsid w:val="00DD5A5A"/>
    <w:rsid w:val="00DD7CBF"/>
    <w:rsid w:val="00DF343A"/>
    <w:rsid w:val="00DF6079"/>
    <w:rsid w:val="00E1346A"/>
    <w:rsid w:val="00E1770C"/>
    <w:rsid w:val="00E31A65"/>
    <w:rsid w:val="00E61127"/>
    <w:rsid w:val="00E97E76"/>
    <w:rsid w:val="00EA0B3A"/>
    <w:rsid w:val="00EA2766"/>
    <w:rsid w:val="00EA2F4F"/>
    <w:rsid w:val="00EB7A1B"/>
    <w:rsid w:val="00EC3538"/>
    <w:rsid w:val="00EE1F0A"/>
    <w:rsid w:val="00EE6596"/>
    <w:rsid w:val="00F01569"/>
    <w:rsid w:val="00F177DB"/>
    <w:rsid w:val="00F4715D"/>
    <w:rsid w:val="00F5119D"/>
    <w:rsid w:val="00F56F86"/>
    <w:rsid w:val="00F72C54"/>
    <w:rsid w:val="00F756D1"/>
    <w:rsid w:val="00F76057"/>
    <w:rsid w:val="00F829DC"/>
    <w:rsid w:val="00F84C4A"/>
    <w:rsid w:val="00F86DDB"/>
    <w:rsid w:val="00F879C1"/>
    <w:rsid w:val="00F9101F"/>
    <w:rsid w:val="00F91305"/>
    <w:rsid w:val="00F96BBB"/>
    <w:rsid w:val="00FB5E68"/>
    <w:rsid w:val="00FC23CC"/>
    <w:rsid w:val="00FC50DA"/>
    <w:rsid w:val="00FE44DF"/>
    <w:rsid w:val="00FE4F91"/>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paragraph" w:styleId="Revision">
    <w:name w:val="Revision"/>
    <w:hidden/>
    <w:uiPriority w:val="99"/>
    <w:semiHidden/>
    <w:rsid w:val="00442D24"/>
    <w:pPr>
      <w:widowControl/>
      <w:suppressAutoHyphens w:val="0"/>
      <w:autoSpaceDN/>
      <w:textAlignment w:val="auto"/>
    </w:pPr>
  </w:style>
  <w:style w:type="paragraph" w:customStyle="1" w:styleId="Standard">
    <w:name w:val="Standard"/>
    <w:rsid w:val="007525CD"/>
    <w:pPr>
      <w:widowControl/>
      <w:textAlignment w:val="auto"/>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58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https://adcommunicationsltd273-my.sharepoint.com/personal/jfellows_adcomms_co_uk/Documents/Josie%20WIP/Miraclon/Press%20releases/Price%20Increase%20H2/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34BC-161F-42E8-9079-4FA7F86A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5975</Characters>
  <Application>Microsoft Office Word</Application>
  <DocSecurity>0</DocSecurity>
  <Lines>112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2022-10-11T14:08:00Z</dcterms:created>
  <dcterms:modified xsi:type="dcterms:W3CDTF">2022-11-03T09:22:00Z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b8c45489e2c1ceac8e603eec00378a932d4ab3625383b4523a9ff6969bc355ac</vt:lpwstr>
  </property>
</Properties>
</file>