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84AE" w14:textId="6DAEF2A8" w:rsidR="003C0F35" w:rsidRDefault="003C0F35" w:rsidP="004E079D">
      <w:pPr>
        <w:spacing w:line="360" w:lineRule="auto"/>
        <w:jc w:val="both"/>
        <w:rPr>
          <w:rFonts w:ascii="Arial" w:hAnsi="Arial" w:cs="Arial"/>
          <w:b/>
          <w:bCs/>
          <w:sz w:val="24"/>
          <w:szCs w:val="24"/>
        </w:rPr>
      </w:pPr>
    </w:p>
    <w:p w14:paraId="6BA00300" w14:textId="74A00D75" w:rsidR="003C0F35" w:rsidRDefault="003C0F35" w:rsidP="004E079D">
      <w:pPr>
        <w:spacing w:line="360" w:lineRule="auto"/>
        <w:jc w:val="both"/>
        <w:rPr>
          <w:rFonts w:ascii="Arial" w:hAnsi="Arial" w:cs="Arial"/>
          <w:b/>
          <w:bCs/>
          <w:sz w:val="24"/>
          <w:szCs w:val="24"/>
        </w:rPr>
      </w:pPr>
    </w:p>
    <w:p w14:paraId="78583819" w14:textId="50FB3619" w:rsidR="003C0F35" w:rsidRDefault="003C0F35" w:rsidP="008E00D5">
      <w:pPr>
        <w:spacing w:line="360" w:lineRule="auto"/>
        <w:jc w:val="both"/>
        <w:rPr>
          <w:rFonts w:ascii="Arial" w:hAnsi="Arial" w:cs="Arial"/>
          <w:b/>
          <w:bCs/>
          <w:sz w:val="24"/>
          <w:szCs w:val="24"/>
        </w:rPr>
      </w:pPr>
      <w:r w:rsidRPr="003C0F35">
        <w:rPr>
          <w:rFonts w:ascii="Arial" w:hAnsi="Arial" w:cs="Arial"/>
          <w:b/>
          <w:bCs/>
          <w:sz w:val="24"/>
          <w:szCs w:val="24"/>
        </w:rPr>
        <w:t>16 diciembre 2022</w:t>
      </w:r>
    </w:p>
    <w:p w14:paraId="33D71E7B" w14:textId="04CAEFA5" w:rsidR="0083616B" w:rsidRPr="00672F24" w:rsidRDefault="00703D30" w:rsidP="008E00D5">
      <w:pPr>
        <w:spacing w:line="360" w:lineRule="auto"/>
        <w:jc w:val="both"/>
        <w:rPr>
          <w:rFonts w:ascii="Arial" w:hAnsi="Arial" w:cs="Arial"/>
          <w:b/>
          <w:bCs/>
          <w:sz w:val="24"/>
          <w:szCs w:val="24"/>
        </w:rPr>
      </w:pPr>
      <w:r>
        <w:rPr>
          <w:rFonts w:ascii="Arial" w:eastAsia="Arial" w:hAnsi="Arial" w:cs="Arial"/>
          <w:b/>
          <w:sz w:val="24"/>
          <w:szCs w:val="24"/>
          <w:lang w:bidi="es-ES"/>
        </w:rPr>
        <w:t>Soluciones sostenibles en el corazón de «Fujifilm House»</w:t>
      </w:r>
    </w:p>
    <w:p w14:paraId="0976FEDB" w14:textId="53194AD6" w:rsidR="00605080" w:rsidRDefault="00C25DCD" w:rsidP="008E00D5">
      <w:pPr>
        <w:pStyle w:val="NormalWeb"/>
        <w:shd w:val="clear" w:color="auto" w:fill="FFFFFF"/>
        <w:spacing w:before="0" w:beforeAutospacing="0" w:after="0" w:afterAutospacing="0"/>
        <w:jc w:val="both"/>
        <w:rPr>
          <w:rFonts w:ascii="Arial" w:hAnsi="Arial" w:cs="Arial"/>
          <w:i/>
          <w:iCs/>
        </w:rPr>
      </w:pPr>
      <w:r>
        <w:rPr>
          <w:rFonts w:ascii="Arial" w:eastAsia="Arial" w:hAnsi="Arial" w:cs="Arial"/>
          <w:i/>
          <w:lang w:bidi="es-ES"/>
        </w:rPr>
        <w:t>En octubre de 2022, Fujifilm inauguró oficialmente la «Fujifilm House», su nueva sede británica en Bedford, que cuenta con más de 30 000 pies cuadrados de atractivos espacios de trabajo, construidos pensando en la sostenibilidad.</w:t>
      </w:r>
    </w:p>
    <w:p w14:paraId="733C6AC0" w14:textId="77777777" w:rsidR="004B0ABF" w:rsidRPr="006A69CC" w:rsidRDefault="004B0ABF" w:rsidP="008E00D5">
      <w:pPr>
        <w:pStyle w:val="NormalWeb"/>
        <w:shd w:val="clear" w:color="auto" w:fill="FFFFFF"/>
        <w:spacing w:before="0" w:beforeAutospacing="0" w:after="0" w:afterAutospacing="0"/>
        <w:jc w:val="both"/>
        <w:rPr>
          <w:rFonts w:ascii="Arial" w:hAnsi="Arial" w:cs="Arial"/>
          <w:i/>
          <w:iCs/>
        </w:rPr>
      </w:pPr>
    </w:p>
    <w:p w14:paraId="0EFFD702" w14:textId="25BF6847" w:rsidR="008E6F6C" w:rsidRDefault="00625ED9" w:rsidP="008E00D5">
      <w:pPr>
        <w:spacing w:line="360" w:lineRule="auto"/>
        <w:jc w:val="both"/>
        <w:rPr>
          <w:rFonts w:ascii="Arial" w:hAnsi="Arial" w:cs="Arial"/>
        </w:rPr>
      </w:pPr>
      <w:r>
        <w:rPr>
          <w:rFonts w:ascii="Arial" w:eastAsia="Arial" w:hAnsi="Arial" w:cs="Arial"/>
          <w:lang w:bidi="es-ES"/>
        </w:rPr>
        <w:t>Fujifilm ha inaugurado una nueva y mejorada sede en Bedford (Reino Unido), a poca distancia de su anterior emplazamiento, donde se desarrollaban las operaciones comerciales desde 1983. Las consideraciones de sostenibilidad fueron parte integrante del diseño del nuevo edificio, y la excelente calificación medioambiental BREEAM del nuevo emplazamiento corrobora este punto.</w:t>
      </w:r>
    </w:p>
    <w:p w14:paraId="12B1354D" w14:textId="3E9EE5FE" w:rsidR="006A3F5B" w:rsidRPr="00EE1270" w:rsidRDefault="00995962" w:rsidP="008E00D5">
      <w:pPr>
        <w:spacing w:line="360" w:lineRule="auto"/>
        <w:jc w:val="both"/>
        <w:rPr>
          <w:rFonts w:ascii="Arial" w:hAnsi="Arial" w:cs="Arial"/>
          <w:b/>
          <w:bCs/>
        </w:rPr>
      </w:pPr>
      <w:r>
        <w:rPr>
          <w:rFonts w:ascii="Arial" w:eastAsia="Arial" w:hAnsi="Arial" w:cs="Arial"/>
          <w:b/>
          <w:lang w:bidi="es-ES"/>
        </w:rPr>
        <w:t>Proteger los hábitats naturales</w:t>
      </w:r>
    </w:p>
    <w:p w14:paraId="378C4190" w14:textId="3B103FCA" w:rsidR="00E934D5" w:rsidRDefault="008719C3" w:rsidP="008E00D5">
      <w:pPr>
        <w:spacing w:line="360" w:lineRule="auto"/>
        <w:jc w:val="both"/>
        <w:rPr>
          <w:rFonts w:ascii="Arial" w:hAnsi="Arial" w:cs="Arial"/>
        </w:rPr>
      </w:pPr>
      <w:r>
        <w:rPr>
          <w:rFonts w:ascii="Arial" w:eastAsia="Arial" w:hAnsi="Arial" w:cs="Arial"/>
          <w:lang w:bidi="es-ES"/>
        </w:rPr>
        <w:t xml:space="preserve">En el diseño del nuevo edificio, Fujifilm trabajó con la asociación </w:t>
      </w:r>
      <w:proofErr w:type="spellStart"/>
      <w:r>
        <w:rPr>
          <w:rFonts w:ascii="Arial" w:eastAsia="Arial" w:hAnsi="Arial" w:cs="Arial"/>
          <w:lang w:bidi="es-ES"/>
        </w:rPr>
        <w:t>Wildlife</w:t>
      </w:r>
      <w:proofErr w:type="spellEnd"/>
      <w:r>
        <w:rPr>
          <w:rFonts w:ascii="Arial" w:eastAsia="Arial" w:hAnsi="Arial" w:cs="Arial"/>
          <w:lang w:bidi="es-ES"/>
        </w:rPr>
        <w:t xml:space="preserve"> Trust en Bedfordshire, Cambridgeshire y Northamptonshire, uno de sus socios corporativos benéficos, para mantener el entorno de su sede central en el Reino Unido lo más habitable posible para la flora y la fauna. </w:t>
      </w:r>
    </w:p>
    <w:p w14:paraId="30A6EF42" w14:textId="37956E31" w:rsidR="0042071D" w:rsidRDefault="00E934D5" w:rsidP="008E00D5">
      <w:pPr>
        <w:spacing w:line="360" w:lineRule="auto"/>
        <w:jc w:val="both"/>
        <w:rPr>
          <w:rFonts w:ascii="Arial" w:hAnsi="Arial" w:cs="Arial"/>
        </w:rPr>
      </w:pPr>
      <w:r>
        <w:rPr>
          <w:rFonts w:ascii="Arial" w:eastAsia="Arial" w:hAnsi="Arial" w:cs="Arial"/>
          <w:lang w:bidi="es-ES"/>
        </w:rPr>
        <w:t xml:space="preserve">Por ejemplo, Trust asesoró sobre paisajismo biodiverso con la plantación de flores y plantas para mantener los hábitats de las criaturas que viven en el lugar, así como para atraer a más fauna a los alrededores. </w:t>
      </w:r>
    </w:p>
    <w:p w14:paraId="5A3F386E" w14:textId="7E2F0AF6" w:rsidR="004B0144" w:rsidRDefault="008F3E4B" w:rsidP="008E00D5">
      <w:pPr>
        <w:spacing w:line="360" w:lineRule="auto"/>
        <w:jc w:val="both"/>
        <w:rPr>
          <w:rFonts w:ascii="Arial" w:hAnsi="Arial" w:cs="Arial"/>
        </w:rPr>
      </w:pPr>
      <w:r>
        <w:rPr>
          <w:rFonts w:ascii="Arial" w:eastAsia="Arial" w:hAnsi="Arial" w:cs="Arial"/>
          <w:lang w:bidi="es-ES"/>
        </w:rPr>
        <w:t>Además, con la instalación de losas permeables en el aparcamiento de la Fujifilm House, Fujifilm puede alimentar a las lombrices que residen en el suelo, evitar inundaciones y ayudar a mantener el nivel freático.</w:t>
      </w:r>
    </w:p>
    <w:p w14:paraId="6DC4705B" w14:textId="50572F21" w:rsidR="00D079CF" w:rsidRDefault="00D079CF" w:rsidP="008E00D5">
      <w:pPr>
        <w:spacing w:line="360" w:lineRule="auto"/>
        <w:jc w:val="both"/>
        <w:rPr>
          <w:rFonts w:ascii="Arial" w:eastAsia="Arial" w:hAnsi="Arial" w:cs="Arial"/>
          <w:lang w:bidi="es-ES"/>
        </w:rPr>
      </w:pPr>
      <w:r>
        <w:rPr>
          <w:rFonts w:ascii="Arial" w:eastAsia="Arial" w:hAnsi="Arial" w:cs="Arial"/>
          <w:lang w:bidi="es-ES"/>
        </w:rPr>
        <w:t>Para proteger aún más a la fauna, Fujifilm está en proceso de añadir comederos para pájaros y cajas para murciélagos alrededor del exterior del recinto, así como de instalar hoteles para abejas alrededor del aparcamiento, que proporcionarán un espacio para anidar y un refugio a abejas y otros insectos.</w:t>
      </w:r>
    </w:p>
    <w:p w14:paraId="3BB7DADB" w14:textId="1753E38B" w:rsidR="003C0F35" w:rsidRDefault="003C0F35" w:rsidP="008E00D5">
      <w:pPr>
        <w:spacing w:line="360" w:lineRule="auto"/>
        <w:jc w:val="both"/>
        <w:rPr>
          <w:rFonts w:ascii="Arial" w:eastAsia="Arial" w:hAnsi="Arial" w:cs="Arial"/>
          <w:lang w:bidi="es-ES"/>
        </w:rPr>
      </w:pPr>
    </w:p>
    <w:p w14:paraId="084D1920" w14:textId="77777777" w:rsidR="003C0F35" w:rsidRDefault="003C0F35" w:rsidP="008E00D5">
      <w:pPr>
        <w:spacing w:line="360" w:lineRule="auto"/>
        <w:jc w:val="both"/>
        <w:rPr>
          <w:rFonts w:ascii="Arial" w:hAnsi="Arial" w:cs="Arial"/>
        </w:rPr>
      </w:pPr>
    </w:p>
    <w:p w14:paraId="1EAC42C4" w14:textId="77777777" w:rsidR="003C0F35" w:rsidRDefault="003C0F35" w:rsidP="008E00D5">
      <w:pPr>
        <w:spacing w:line="360" w:lineRule="auto"/>
        <w:jc w:val="both"/>
        <w:rPr>
          <w:rFonts w:ascii="Arial" w:eastAsia="Arial" w:hAnsi="Arial" w:cs="Arial"/>
          <w:b/>
          <w:lang w:bidi="es-ES"/>
        </w:rPr>
      </w:pPr>
    </w:p>
    <w:p w14:paraId="39293478" w14:textId="77777777" w:rsidR="003C0F35" w:rsidRDefault="003C0F35" w:rsidP="008E00D5">
      <w:pPr>
        <w:spacing w:line="360" w:lineRule="auto"/>
        <w:jc w:val="both"/>
        <w:rPr>
          <w:rFonts w:ascii="Arial" w:eastAsia="Arial" w:hAnsi="Arial" w:cs="Arial"/>
          <w:b/>
          <w:lang w:bidi="es-ES"/>
        </w:rPr>
      </w:pPr>
    </w:p>
    <w:p w14:paraId="51EDD3B6" w14:textId="518A13DF" w:rsidR="008E6F6C" w:rsidRPr="00252381" w:rsidRDefault="008E6F6C" w:rsidP="008E00D5">
      <w:pPr>
        <w:spacing w:line="360" w:lineRule="auto"/>
        <w:jc w:val="both"/>
        <w:rPr>
          <w:rFonts w:ascii="Arial" w:hAnsi="Arial" w:cs="Arial"/>
          <w:b/>
          <w:bCs/>
        </w:rPr>
      </w:pPr>
      <w:r w:rsidRPr="00252381">
        <w:rPr>
          <w:rFonts w:ascii="Arial" w:eastAsia="Arial" w:hAnsi="Arial" w:cs="Arial"/>
          <w:b/>
          <w:lang w:bidi="es-ES"/>
        </w:rPr>
        <w:t>Eficiencia energética</w:t>
      </w:r>
    </w:p>
    <w:p w14:paraId="649DA93F" w14:textId="5CEEE3A0" w:rsidR="008E6F6C" w:rsidRDefault="00EC1822" w:rsidP="008E00D5">
      <w:pPr>
        <w:spacing w:line="360" w:lineRule="auto"/>
        <w:jc w:val="both"/>
        <w:rPr>
          <w:rFonts w:ascii="Arial" w:hAnsi="Arial" w:cs="Arial"/>
        </w:rPr>
      </w:pPr>
      <w:r>
        <w:rPr>
          <w:rFonts w:ascii="Arial" w:eastAsia="Arial" w:hAnsi="Arial" w:cs="Arial"/>
          <w:lang w:bidi="es-ES"/>
        </w:rPr>
        <w:t>Los 80 paneles solares del tejado del centro son capaces de generar hasta 63 000 kW de electricidad al año y ahorrar la impresionante cantidad de 29 toneladas de emisiones de CO</w:t>
      </w:r>
      <w:r>
        <w:rPr>
          <w:rFonts w:ascii="Arial" w:eastAsia="Arial" w:hAnsi="Arial" w:cs="Arial"/>
          <w:vertAlign w:val="subscript"/>
          <w:lang w:bidi="es-ES"/>
        </w:rPr>
        <w:t xml:space="preserve">2 </w:t>
      </w:r>
      <w:r>
        <w:rPr>
          <w:rFonts w:ascii="Arial" w:eastAsia="Arial" w:hAnsi="Arial" w:cs="Arial"/>
          <w:lang w:bidi="es-ES"/>
        </w:rPr>
        <w:t>anuales. En un día soleado, generan colectivamente electricidad suficiente para mantener todo el edificio sin necesidad de tomar energía de la red.</w:t>
      </w:r>
    </w:p>
    <w:p w14:paraId="64179882" w14:textId="0D91DB85" w:rsidR="00A7201A" w:rsidRDefault="00A7201A" w:rsidP="008E00D5">
      <w:pPr>
        <w:spacing w:line="360" w:lineRule="auto"/>
        <w:jc w:val="both"/>
        <w:rPr>
          <w:rFonts w:ascii="Arial" w:hAnsi="Arial" w:cs="Arial"/>
          <w:color w:val="7030A0"/>
        </w:rPr>
      </w:pPr>
      <w:r>
        <w:rPr>
          <w:rFonts w:ascii="Arial" w:eastAsia="Arial" w:hAnsi="Arial" w:cs="Arial"/>
          <w:lang w:bidi="es-ES"/>
        </w:rPr>
        <w:t xml:space="preserve">Mientras tanto, el interior del recinto está equipado con luces LED inteligentes, que se activan mediante sensores de movimiento, encendiéndose cuando detectan movimiento y permaneciendo apagadas cuando las salas están vacías. </w:t>
      </w:r>
    </w:p>
    <w:p w14:paraId="77565FBC" w14:textId="4B49F4CC" w:rsidR="006966E7" w:rsidRDefault="00B73F94" w:rsidP="008E00D5">
      <w:pPr>
        <w:spacing w:line="360" w:lineRule="auto"/>
        <w:jc w:val="both"/>
        <w:rPr>
          <w:rFonts w:ascii="Arial" w:hAnsi="Arial" w:cs="Arial"/>
        </w:rPr>
      </w:pPr>
      <w:r>
        <w:rPr>
          <w:rFonts w:ascii="Arial" w:eastAsia="Arial" w:hAnsi="Arial" w:cs="Arial"/>
          <w:lang w:bidi="es-ES"/>
        </w:rPr>
        <w:t>La temperatura de las zonas principales del edificio (todas las zonas interiores excepto los despachos y las salas de reuniones) se mantiene con un sistema de refrigeración de confort controlado centralmente, que se apaga por la noche.</w:t>
      </w:r>
    </w:p>
    <w:p w14:paraId="25EE4A12" w14:textId="1F4B5A52" w:rsidR="00DF6B37" w:rsidRDefault="003C58B4" w:rsidP="008E00D5">
      <w:pPr>
        <w:spacing w:line="360" w:lineRule="auto"/>
        <w:jc w:val="both"/>
        <w:rPr>
          <w:rFonts w:ascii="Arial" w:hAnsi="Arial" w:cs="Arial"/>
        </w:rPr>
      </w:pPr>
      <w:r>
        <w:rPr>
          <w:rFonts w:ascii="Arial" w:eastAsia="Arial" w:hAnsi="Arial" w:cs="Arial"/>
          <w:lang w:bidi="es-ES"/>
        </w:rPr>
        <w:t>Para dar cabida al cambiante parque móvil de Fujifilm, así como para anticipar el abandono de los vehículos propulsados por combustibles fósiles, el aparcamiento de Fujifilm House dispone de 16 puntos de recarga para empleados y visitantes, y hay capacidad para duplicar este número en el futuro a medida que crezca la demanda.</w:t>
      </w:r>
    </w:p>
    <w:p w14:paraId="4971018F" w14:textId="526FF785" w:rsidR="00376659" w:rsidRPr="00252381" w:rsidRDefault="00252381" w:rsidP="008E00D5">
      <w:pPr>
        <w:spacing w:line="360" w:lineRule="auto"/>
        <w:jc w:val="both"/>
        <w:rPr>
          <w:rFonts w:ascii="Arial" w:hAnsi="Arial" w:cs="Arial"/>
          <w:b/>
          <w:bCs/>
        </w:rPr>
      </w:pPr>
      <w:r w:rsidRPr="00252381">
        <w:rPr>
          <w:rFonts w:ascii="Arial" w:eastAsia="Arial" w:hAnsi="Arial" w:cs="Arial"/>
          <w:b/>
          <w:lang w:bidi="es-ES"/>
        </w:rPr>
        <w:t>Gestión de residuos</w:t>
      </w:r>
    </w:p>
    <w:p w14:paraId="7372DA0F" w14:textId="5F1456D6" w:rsidR="006966E7" w:rsidRDefault="00C12916" w:rsidP="008E00D5">
      <w:pPr>
        <w:spacing w:line="360" w:lineRule="auto"/>
        <w:jc w:val="both"/>
        <w:rPr>
          <w:rFonts w:ascii="Arial" w:hAnsi="Arial" w:cs="Arial"/>
        </w:rPr>
      </w:pPr>
      <w:r>
        <w:rPr>
          <w:rFonts w:ascii="Arial" w:eastAsia="Arial" w:hAnsi="Arial" w:cs="Arial"/>
          <w:lang w:bidi="es-ES"/>
        </w:rPr>
        <w:t>Una parte constante del funcionamiento sostenible de Fujifilm House consiste en reducir los residuos y reciclar, siempre que sea posible. Un sistema de clasificación de residuos, compuesto por contenedores con tapas de distintos colores, permite clasificar la basura en residuos generales, cartuchos de impresora, plásticos y latas, y papel y cartón, lo que permite eliminarla o reciclarla según corresponda.</w:t>
      </w:r>
    </w:p>
    <w:p w14:paraId="6F65FF13" w14:textId="7D7AF65A" w:rsidR="00501A9E" w:rsidRDefault="00CE539D" w:rsidP="008E00D5">
      <w:pPr>
        <w:spacing w:line="360" w:lineRule="auto"/>
        <w:jc w:val="both"/>
        <w:rPr>
          <w:rFonts w:ascii="Arial" w:hAnsi="Arial" w:cs="Arial"/>
        </w:rPr>
      </w:pPr>
      <w:r>
        <w:rPr>
          <w:rFonts w:ascii="Arial" w:eastAsia="Arial" w:hAnsi="Arial" w:cs="Arial"/>
          <w:lang w:bidi="es-ES"/>
        </w:rPr>
        <w:t xml:space="preserve">La eliminación de los vasos de plástico de un solo uso ha fomentado la utilización de vasos reutilizables, mientras que cada dispensador de agua tiene un contador digital que cuenta y muestra el número de «botellas de agua» de plástico que se ahorran con cada uso. </w:t>
      </w:r>
    </w:p>
    <w:p w14:paraId="14DB7C44" w14:textId="77777777" w:rsidR="00EE1270" w:rsidRPr="009C6909" w:rsidRDefault="00EE1270" w:rsidP="00EE1270">
      <w:pPr>
        <w:spacing w:line="360" w:lineRule="auto"/>
        <w:jc w:val="both"/>
        <w:rPr>
          <w:rFonts w:ascii="Arial" w:hAnsi="Arial" w:cs="Arial"/>
          <w:b/>
          <w:bCs/>
        </w:rPr>
      </w:pPr>
      <w:r w:rsidRPr="009C6909">
        <w:rPr>
          <w:rFonts w:ascii="Arial" w:eastAsia="Arial" w:hAnsi="Arial" w:cs="Arial"/>
          <w:b/>
          <w:lang w:bidi="es-ES"/>
        </w:rPr>
        <w:lastRenderedPageBreak/>
        <w:t>Limpieza ecológica</w:t>
      </w:r>
    </w:p>
    <w:p w14:paraId="5275A93A" w14:textId="7149D4E7" w:rsidR="00BA2F08" w:rsidRDefault="00B721AD" w:rsidP="008E00D5">
      <w:pPr>
        <w:spacing w:line="360" w:lineRule="auto"/>
        <w:jc w:val="both"/>
        <w:rPr>
          <w:rFonts w:ascii="Arial" w:hAnsi="Arial" w:cs="Arial"/>
        </w:rPr>
      </w:pPr>
      <w:r>
        <w:rPr>
          <w:rFonts w:ascii="Arial" w:eastAsia="Arial" w:hAnsi="Arial" w:cs="Arial"/>
          <w:lang w:bidi="es-ES"/>
        </w:rPr>
        <w:t>Fujifilm también ha tomado medidas para mantener limpia y ordenada su sede en el Reino Unido, de forma respetuosa con el medio ambiente. Los inodoros se descargan con agua obtenida mediante un sistema de recogida y almacenamiento de agua de lluvia, y el papel higiénico se fabrica con material totalmente reciclado. Incluso los dispensadores de papel higiénico están hechos con envases reciclados de Tetra Pak.</w:t>
      </w:r>
    </w:p>
    <w:p w14:paraId="55C094C7" w14:textId="387985A6" w:rsidR="00AF2A3B" w:rsidRDefault="00185124" w:rsidP="008E00D5">
      <w:pPr>
        <w:spacing w:line="360" w:lineRule="auto"/>
        <w:jc w:val="both"/>
        <w:rPr>
          <w:rFonts w:ascii="Arial" w:hAnsi="Arial" w:cs="Arial"/>
        </w:rPr>
      </w:pPr>
      <w:r>
        <w:rPr>
          <w:rFonts w:ascii="Arial" w:eastAsia="Arial" w:hAnsi="Arial" w:cs="Arial"/>
          <w:lang w:bidi="es-ES"/>
        </w:rPr>
        <w:t>Toda la Fujifilm House tiene Soap2o, uno de los jabones más sostenibles del mercado. El agente limpiador, fabricado con materiales biodegradables, se vende en pastillas que pueden añadirse al agua para formar un jabón líquido. Los beneficios de este jabón son su fragancia natural (granada y pomelo rosa), su ligereza en comparación con los voluminosos y pesados jabones líquidos tradicionales, la reducción de los envases hasta en un 70 % y la eliminación de los envases de plástico de un solo uso.</w:t>
      </w:r>
    </w:p>
    <w:p w14:paraId="2ED39084" w14:textId="0721157D" w:rsidR="001F0EB5" w:rsidRDefault="00B61C29" w:rsidP="008E00D5">
      <w:pPr>
        <w:spacing w:line="360" w:lineRule="auto"/>
        <w:jc w:val="both"/>
        <w:rPr>
          <w:rFonts w:ascii="Arial" w:hAnsi="Arial" w:cs="Arial"/>
        </w:rPr>
      </w:pPr>
      <w:r>
        <w:rPr>
          <w:rFonts w:ascii="Arial" w:eastAsia="Arial" w:hAnsi="Arial" w:cs="Arial"/>
          <w:lang w:bidi="es-ES"/>
        </w:rPr>
        <w:t xml:space="preserve">La rutina de limpieza en las instalaciones de la empresa incluye un ionizador que ajusta el pH del agua para crear un líquido fuertemente alcalino adecuado para la desinfección. Al cabo de unas 24 horas, la solución limpiadora ionizada se neutraliza gradualmente volviendo al agua, lo que significa que los residuos que se van por el desagüe son neutros y naturales. El proceso de utilizar agua ionizada como solución de limpieza (también conocido como ozono acuoso estabilizado) significa que se minimiza el uso de productos desinfectantes tradicionales de base química. </w:t>
      </w:r>
    </w:p>
    <w:p w14:paraId="78208D96" w14:textId="67798FE0" w:rsidR="001F0EB5" w:rsidRDefault="00FD00CE" w:rsidP="00427037">
      <w:pPr>
        <w:spacing w:line="360" w:lineRule="auto"/>
        <w:jc w:val="both"/>
        <w:rPr>
          <w:rFonts w:ascii="Arial" w:eastAsia="Arial" w:hAnsi="Arial" w:cs="Arial"/>
          <w:lang w:bidi="es-ES"/>
        </w:rPr>
      </w:pPr>
      <w:r>
        <w:rPr>
          <w:rFonts w:ascii="Arial" w:eastAsia="Arial" w:hAnsi="Arial" w:cs="Arial"/>
          <w:lang w:bidi="es-ES"/>
        </w:rPr>
        <w:t xml:space="preserve">Andy Kent, director de División de Fujifilm </w:t>
      </w:r>
      <w:proofErr w:type="spellStart"/>
      <w:r>
        <w:rPr>
          <w:rFonts w:ascii="Arial" w:eastAsia="Arial" w:hAnsi="Arial" w:cs="Arial"/>
          <w:lang w:bidi="es-ES"/>
        </w:rPr>
        <w:t>Graphic</w:t>
      </w:r>
      <w:proofErr w:type="spellEnd"/>
      <w:r>
        <w:rPr>
          <w:rFonts w:ascii="Arial" w:eastAsia="Arial" w:hAnsi="Arial" w:cs="Arial"/>
          <w:lang w:bidi="es-ES"/>
        </w:rPr>
        <w:t xml:space="preserve"> Communications UK, señala: «Es importante que todos, a nivel individual y empresarial, tomemos medidas para proteger el planeta. Nuestra nueva sede en el Reino Unido es una demostración más del compromiso de Fujifilm con la sostenibilidad en todo nuestro negocio, y esperamos desarrollar nuestro enfoque e innovar para un futuro sostenible desde Fujifilm House».</w:t>
      </w:r>
    </w:p>
    <w:p w14:paraId="3D9175BE" w14:textId="5912407F" w:rsidR="003C0F35" w:rsidRDefault="003C0F35" w:rsidP="00427037">
      <w:pPr>
        <w:spacing w:line="360" w:lineRule="auto"/>
        <w:jc w:val="both"/>
        <w:rPr>
          <w:rFonts w:ascii="Arial" w:eastAsia="Arial" w:hAnsi="Arial" w:cs="Arial"/>
          <w:lang w:bidi="es-ES"/>
        </w:rPr>
      </w:pPr>
    </w:p>
    <w:p w14:paraId="2C412C3E" w14:textId="77777777" w:rsidR="003C0F35" w:rsidRDefault="003C0F35" w:rsidP="00427037">
      <w:pPr>
        <w:spacing w:line="360" w:lineRule="auto"/>
        <w:jc w:val="both"/>
        <w:rPr>
          <w:rFonts w:ascii="Arial" w:eastAsia="Arial" w:hAnsi="Arial" w:cs="Arial"/>
          <w:lang w:bidi="es-ES"/>
        </w:rPr>
      </w:pPr>
    </w:p>
    <w:p w14:paraId="0F4EFD77" w14:textId="77777777" w:rsidR="003C0F35" w:rsidRDefault="003C0F35" w:rsidP="003C0F3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FIN</w:t>
      </w:r>
      <w:r>
        <w:rPr>
          <w:rStyle w:val="normaltextrun"/>
          <w:rFonts w:ascii="Arial" w:hAnsi="Arial" w:cs="Arial"/>
          <w:color w:val="000000"/>
          <w:sz w:val="22"/>
          <w:szCs w:val="22"/>
          <w:lang w:val="fr-FR"/>
        </w:rPr>
        <w:t> </w:t>
      </w:r>
      <w:r>
        <w:rPr>
          <w:rStyle w:val="eop"/>
          <w:rFonts w:ascii="Arial" w:hAnsi="Arial" w:cs="Arial"/>
          <w:color w:val="000000"/>
          <w:sz w:val="22"/>
          <w:szCs w:val="22"/>
        </w:rPr>
        <w:t> </w:t>
      </w:r>
    </w:p>
    <w:p w14:paraId="645E65F1" w14:textId="77777777" w:rsidR="003C0F35" w:rsidRDefault="003C0F35" w:rsidP="003C0F3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1479B2BC" w14:textId="77777777" w:rsidR="003C0F35" w:rsidRDefault="003C0F35" w:rsidP="003C0F3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1BCA8428" w14:textId="77777777" w:rsidR="003C0F35" w:rsidRDefault="003C0F35" w:rsidP="003C0F3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fr-FR"/>
        </w:rPr>
        <w:t> </w:t>
      </w:r>
      <w:r>
        <w:rPr>
          <w:rStyle w:val="eop"/>
          <w:rFonts w:ascii="Arial" w:hAnsi="Arial" w:cs="Arial"/>
          <w:color w:val="000000"/>
          <w:sz w:val="22"/>
          <w:szCs w:val="22"/>
        </w:rPr>
        <w:t> </w:t>
      </w:r>
    </w:p>
    <w:p w14:paraId="433CAC4D" w14:textId="77777777" w:rsidR="003C0F35" w:rsidRDefault="003C0F35" w:rsidP="003C0F3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fr-FR"/>
        </w:rPr>
        <w:t> </w:t>
      </w:r>
      <w:r>
        <w:rPr>
          <w:rStyle w:val="eop"/>
          <w:rFonts w:ascii="Arial" w:hAnsi="Arial" w:cs="Arial"/>
          <w:color w:val="000000"/>
          <w:sz w:val="22"/>
          <w:szCs w:val="22"/>
        </w:rPr>
        <w:t> </w:t>
      </w:r>
    </w:p>
    <w:p w14:paraId="09AAE18A" w14:textId="77777777" w:rsidR="003C0F35" w:rsidRDefault="003C0F35" w:rsidP="003C0F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lastRenderedPageBreak/>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lang w:val="fr-FR"/>
        </w:rPr>
        <w:t>   </w:t>
      </w:r>
      <w:r>
        <w:rPr>
          <w:rStyle w:val="eop"/>
          <w:rFonts w:ascii="Arial" w:hAnsi="Arial" w:cs="Arial"/>
          <w:sz w:val="20"/>
          <w:szCs w:val="20"/>
        </w:rPr>
        <w:t> </w:t>
      </w:r>
    </w:p>
    <w:p w14:paraId="7B9B1D42" w14:textId="77777777" w:rsidR="003C0F35" w:rsidRDefault="003C0F35" w:rsidP="003C0F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08BE5AAD" w14:textId="77777777" w:rsidR="003C0F35" w:rsidRDefault="003C0F35" w:rsidP="003C0F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09A94F54" w14:textId="77777777" w:rsidR="003C0F35" w:rsidRDefault="003C0F35" w:rsidP="003C0F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3F5510FF" w14:textId="77777777" w:rsidR="003C0F35" w:rsidRDefault="003C0F35" w:rsidP="003C0F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3D79EB6A" w14:textId="77777777" w:rsidR="003C0F35" w:rsidRDefault="003C0F35" w:rsidP="003C0F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8" w:tgtFrame="_blank" w:history="1">
        <w:r>
          <w:rPr>
            <w:rStyle w:val="normaltextrun"/>
            <w:rFonts w:ascii="Arial" w:hAnsi="Arial" w:cs="Arial"/>
            <w:color w:val="0563C1"/>
            <w:sz w:val="20"/>
            <w:szCs w:val="20"/>
            <w:u w:val="single"/>
          </w:rPr>
          <w:t>https://www.fujifilm.com/es/es-es/business/graphic</w:t>
        </w:r>
      </w:hyperlink>
      <w:r>
        <w:rPr>
          <w:rStyle w:val="normaltextrun"/>
          <w:rFonts w:ascii="Arial" w:hAnsi="Arial" w:cs="Arial"/>
          <w:sz w:val="20"/>
          <w:szCs w:val="20"/>
        </w:rPr>
        <w:t xml:space="preserve"> o </w:t>
      </w:r>
      <w:hyperlink r:id="rId9"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0949271D" w14:textId="77777777" w:rsidR="003C0F35" w:rsidRDefault="003C0F35" w:rsidP="003C0F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eop"/>
          <w:rFonts w:ascii="Arial" w:hAnsi="Arial" w:cs="Arial"/>
          <w:sz w:val="20"/>
          <w:szCs w:val="20"/>
        </w:rPr>
        <w:t> </w:t>
      </w:r>
    </w:p>
    <w:p w14:paraId="566E42B3" w14:textId="77777777" w:rsidR="003C0F35" w:rsidRDefault="003C0F35" w:rsidP="003C0F3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eop"/>
          <w:rFonts w:ascii="Arial" w:hAnsi="Arial" w:cs="Arial"/>
          <w:sz w:val="20"/>
          <w:szCs w:val="20"/>
        </w:rPr>
        <w:t> </w:t>
      </w:r>
    </w:p>
    <w:p w14:paraId="5F01AB96" w14:textId="77777777" w:rsidR="003C0F35" w:rsidRDefault="003C0F35" w:rsidP="003C0F3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61415951"/>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sz w:val="20"/>
          <w:szCs w:val="20"/>
        </w:rPr>
        <w:t>   </w:t>
      </w:r>
      <w:r>
        <w:rPr>
          <w:rStyle w:val="scxw61415951"/>
          <w:rFonts w:ascii="Arial" w:hAnsi="Arial" w:cs="Arial"/>
          <w:sz w:val="20"/>
          <w:szCs w:val="20"/>
        </w:rPr>
        <w:t> </w:t>
      </w:r>
      <w:r>
        <w:rPr>
          <w:rFonts w:ascii="Arial" w:hAnsi="Arial" w:cs="Arial"/>
          <w:sz w:val="20"/>
          <w:szCs w:val="20"/>
        </w:rPr>
        <w:br/>
      </w:r>
      <w:r>
        <w:rPr>
          <w:rStyle w:val="normaltextrun"/>
          <w:rFonts w:ascii="Arial" w:hAnsi="Arial" w:cs="Arial"/>
          <w:color w:val="000000"/>
          <w:sz w:val="20"/>
          <w:szCs w:val="20"/>
        </w:rPr>
        <w:t xml:space="preserve">E: </w:t>
      </w:r>
      <w:hyperlink r:id="rId10" w:tgtFrame="_blank" w:history="1">
        <w:r>
          <w:rPr>
            <w:rStyle w:val="normaltextrun"/>
            <w:rFonts w:ascii="Arial" w:hAnsi="Arial" w:cs="Arial"/>
            <w:color w:val="0563C1"/>
            <w:sz w:val="20"/>
            <w:szCs w:val="20"/>
            <w:u w:val="single"/>
          </w:rPr>
          <w:t>dporter@adcomms.co.uk</w:t>
        </w:r>
      </w:hyperlink>
      <w:r>
        <w:rPr>
          <w:rStyle w:val="normaltextrun"/>
          <w:rFonts w:ascii="Arial" w:hAnsi="Arial" w:cs="Arial"/>
          <w:sz w:val="20"/>
          <w:szCs w:val="20"/>
        </w:rPr>
        <w:t>   </w:t>
      </w:r>
      <w:r>
        <w:rPr>
          <w:rStyle w:val="scxw61415951"/>
          <w:rFonts w:ascii="Arial" w:hAnsi="Arial" w:cs="Arial"/>
          <w:sz w:val="20"/>
          <w:szCs w:val="20"/>
        </w:rPr>
        <w:t> </w:t>
      </w:r>
      <w:r>
        <w:rPr>
          <w:rFonts w:ascii="Arial" w:hAnsi="Arial" w:cs="Arial"/>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5E207C2C" w14:textId="77777777" w:rsidR="003C0F35" w:rsidRDefault="003C0F35" w:rsidP="003C0F3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FED02BA" w14:textId="77777777" w:rsidR="003C0F35" w:rsidRPr="002836E0" w:rsidRDefault="003C0F35" w:rsidP="00427037">
      <w:pPr>
        <w:spacing w:line="360" w:lineRule="auto"/>
        <w:jc w:val="both"/>
        <w:rPr>
          <w:rFonts w:ascii="Arial" w:hAnsi="Arial" w:cs="Arial"/>
        </w:rPr>
      </w:pPr>
    </w:p>
    <w:sectPr w:rsidR="003C0F35" w:rsidRPr="002836E0" w:rsidSect="00F25B8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6945" w14:textId="77777777" w:rsidR="00332339" w:rsidRDefault="00332339" w:rsidP="00155739">
      <w:pPr>
        <w:spacing w:after="0" w:line="240" w:lineRule="auto"/>
      </w:pPr>
      <w:r>
        <w:separator/>
      </w:r>
    </w:p>
  </w:endnote>
  <w:endnote w:type="continuationSeparator" w:id="0">
    <w:p w14:paraId="0B3ACA07" w14:textId="77777777" w:rsidR="00332339" w:rsidRDefault="00332339" w:rsidP="00155739">
      <w:pPr>
        <w:spacing w:after="0" w:line="240" w:lineRule="auto"/>
      </w:pPr>
      <w:r>
        <w:continuationSeparator/>
      </w:r>
    </w:p>
  </w:endnote>
  <w:endnote w:type="continuationNotice" w:id="1">
    <w:p w14:paraId="669D9995" w14:textId="77777777" w:rsidR="00332339" w:rsidRDefault="0033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E863" w14:textId="77777777" w:rsidR="00332339" w:rsidRDefault="00332339" w:rsidP="00155739">
      <w:pPr>
        <w:spacing w:after="0" w:line="240" w:lineRule="auto"/>
      </w:pPr>
      <w:r>
        <w:separator/>
      </w:r>
    </w:p>
  </w:footnote>
  <w:footnote w:type="continuationSeparator" w:id="0">
    <w:p w14:paraId="61B3BA4E" w14:textId="77777777" w:rsidR="00332339" w:rsidRDefault="00332339" w:rsidP="00155739">
      <w:pPr>
        <w:spacing w:after="0" w:line="240" w:lineRule="auto"/>
      </w:pPr>
      <w:r>
        <w:continuationSeparator/>
      </w:r>
    </w:p>
  </w:footnote>
  <w:footnote w:type="continuationNotice" w:id="1">
    <w:p w14:paraId="47F0AD97" w14:textId="77777777" w:rsidR="00332339" w:rsidRDefault="00332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CFF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681818">
    <w:abstractNumId w:val="1"/>
  </w:num>
  <w:num w:numId="2" w16cid:durableId="896360160">
    <w:abstractNumId w:val="4"/>
  </w:num>
  <w:num w:numId="3" w16cid:durableId="24987188">
    <w:abstractNumId w:val="3"/>
  </w:num>
  <w:num w:numId="4" w16cid:durableId="1292977363">
    <w:abstractNumId w:val="0"/>
  </w:num>
  <w:num w:numId="5" w16cid:durableId="1917789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3BB9"/>
    <w:rsid w:val="000042D1"/>
    <w:rsid w:val="000044B6"/>
    <w:rsid w:val="0000465B"/>
    <w:rsid w:val="00004917"/>
    <w:rsid w:val="0001191F"/>
    <w:rsid w:val="0001195C"/>
    <w:rsid w:val="000134D1"/>
    <w:rsid w:val="00016F87"/>
    <w:rsid w:val="000212AE"/>
    <w:rsid w:val="00021CC9"/>
    <w:rsid w:val="00022C7B"/>
    <w:rsid w:val="00025590"/>
    <w:rsid w:val="00025BC8"/>
    <w:rsid w:val="00026371"/>
    <w:rsid w:val="00027A69"/>
    <w:rsid w:val="000317FB"/>
    <w:rsid w:val="00032209"/>
    <w:rsid w:val="00033D12"/>
    <w:rsid w:val="000340C4"/>
    <w:rsid w:val="000343CF"/>
    <w:rsid w:val="00034799"/>
    <w:rsid w:val="00035B40"/>
    <w:rsid w:val="00036BEA"/>
    <w:rsid w:val="00037D6B"/>
    <w:rsid w:val="00042891"/>
    <w:rsid w:val="00044F97"/>
    <w:rsid w:val="00045832"/>
    <w:rsid w:val="00050F03"/>
    <w:rsid w:val="00050F9E"/>
    <w:rsid w:val="00051107"/>
    <w:rsid w:val="00051782"/>
    <w:rsid w:val="00052335"/>
    <w:rsid w:val="0005377A"/>
    <w:rsid w:val="000613BD"/>
    <w:rsid w:val="00061C99"/>
    <w:rsid w:val="00062F38"/>
    <w:rsid w:val="0006549D"/>
    <w:rsid w:val="00065605"/>
    <w:rsid w:val="00066305"/>
    <w:rsid w:val="00067665"/>
    <w:rsid w:val="0007009F"/>
    <w:rsid w:val="0007029B"/>
    <w:rsid w:val="0007245D"/>
    <w:rsid w:val="000732B5"/>
    <w:rsid w:val="000734A1"/>
    <w:rsid w:val="00074C52"/>
    <w:rsid w:val="000760A6"/>
    <w:rsid w:val="000762D4"/>
    <w:rsid w:val="000764B4"/>
    <w:rsid w:val="00076658"/>
    <w:rsid w:val="000773FD"/>
    <w:rsid w:val="00083278"/>
    <w:rsid w:val="000847C3"/>
    <w:rsid w:val="000853BC"/>
    <w:rsid w:val="00086C10"/>
    <w:rsid w:val="000913ED"/>
    <w:rsid w:val="00092174"/>
    <w:rsid w:val="000944B4"/>
    <w:rsid w:val="00094DE4"/>
    <w:rsid w:val="00095092"/>
    <w:rsid w:val="00095DA3"/>
    <w:rsid w:val="00095EEE"/>
    <w:rsid w:val="000965C6"/>
    <w:rsid w:val="00096766"/>
    <w:rsid w:val="000969E6"/>
    <w:rsid w:val="00096CD3"/>
    <w:rsid w:val="000A100A"/>
    <w:rsid w:val="000A31B2"/>
    <w:rsid w:val="000A406F"/>
    <w:rsid w:val="000A44AF"/>
    <w:rsid w:val="000A6E8D"/>
    <w:rsid w:val="000A7355"/>
    <w:rsid w:val="000A7A4A"/>
    <w:rsid w:val="000B0645"/>
    <w:rsid w:val="000B0B9A"/>
    <w:rsid w:val="000B3327"/>
    <w:rsid w:val="000B549E"/>
    <w:rsid w:val="000B618C"/>
    <w:rsid w:val="000C7A3F"/>
    <w:rsid w:val="000D008E"/>
    <w:rsid w:val="000D0BBF"/>
    <w:rsid w:val="000D1148"/>
    <w:rsid w:val="000D22F2"/>
    <w:rsid w:val="000D24B1"/>
    <w:rsid w:val="000D2CA6"/>
    <w:rsid w:val="000D3D6C"/>
    <w:rsid w:val="000D7FB9"/>
    <w:rsid w:val="000E0D7E"/>
    <w:rsid w:val="000E191A"/>
    <w:rsid w:val="000E1F05"/>
    <w:rsid w:val="000E233C"/>
    <w:rsid w:val="000E2576"/>
    <w:rsid w:val="000E7EE8"/>
    <w:rsid w:val="000F1DC3"/>
    <w:rsid w:val="000F2280"/>
    <w:rsid w:val="000F315B"/>
    <w:rsid w:val="000F4568"/>
    <w:rsid w:val="000F7F8B"/>
    <w:rsid w:val="001042FF"/>
    <w:rsid w:val="001071AF"/>
    <w:rsid w:val="0011448D"/>
    <w:rsid w:val="001163C9"/>
    <w:rsid w:val="001202E6"/>
    <w:rsid w:val="0012197E"/>
    <w:rsid w:val="00121A4B"/>
    <w:rsid w:val="00124216"/>
    <w:rsid w:val="00124F33"/>
    <w:rsid w:val="00126CFE"/>
    <w:rsid w:val="0012770E"/>
    <w:rsid w:val="00132557"/>
    <w:rsid w:val="0013344F"/>
    <w:rsid w:val="00135546"/>
    <w:rsid w:val="00136E21"/>
    <w:rsid w:val="00137756"/>
    <w:rsid w:val="00137C89"/>
    <w:rsid w:val="001441C6"/>
    <w:rsid w:val="001442E9"/>
    <w:rsid w:val="0014520F"/>
    <w:rsid w:val="0014664A"/>
    <w:rsid w:val="00146650"/>
    <w:rsid w:val="00147DC9"/>
    <w:rsid w:val="0015093C"/>
    <w:rsid w:val="00150D52"/>
    <w:rsid w:val="00151076"/>
    <w:rsid w:val="00152416"/>
    <w:rsid w:val="00153F7D"/>
    <w:rsid w:val="00155028"/>
    <w:rsid w:val="00155739"/>
    <w:rsid w:val="00160501"/>
    <w:rsid w:val="00160710"/>
    <w:rsid w:val="00162A7C"/>
    <w:rsid w:val="00163C60"/>
    <w:rsid w:val="00165D70"/>
    <w:rsid w:val="001707E2"/>
    <w:rsid w:val="0017338D"/>
    <w:rsid w:val="00173434"/>
    <w:rsid w:val="00173BF3"/>
    <w:rsid w:val="00182792"/>
    <w:rsid w:val="00182947"/>
    <w:rsid w:val="001837CA"/>
    <w:rsid w:val="0018382C"/>
    <w:rsid w:val="00183BCC"/>
    <w:rsid w:val="00184DD6"/>
    <w:rsid w:val="00185124"/>
    <w:rsid w:val="00185F0C"/>
    <w:rsid w:val="00186491"/>
    <w:rsid w:val="00186B25"/>
    <w:rsid w:val="00190979"/>
    <w:rsid w:val="00190EEE"/>
    <w:rsid w:val="00191B48"/>
    <w:rsid w:val="00192152"/>
    <w:rsid w:val="0019367E"/>
    <w:rsid w:val="00194AC9"/>
    <w:rsid w:val="001950ED"/>
    <w:rsid w:val="00197187"/>
    <w:rsid w:val="0019789D"/>
    <w:rsid w:val="00197F58"/>
    <w:rsid w:val="001A1DD8"/>
    <w:rsid w:val="001A235C"/>
    <w:rsid w:val="001A25F0"/>
    <w:rsid w:val="001A546C"/>
    <w:rsid w:val="001A62C3"/>
    <w:rsid w:val="001A6466"/>
    <w:rsid w:val="001A6749"/>
    <w:rsid w:val="001A7817"/>
    <w:rsid w:val="001A7A8F"/>
    <w:rsid w:val="001B2962"/>
    <w:rsid w:val="001B2F60"/>
    <w:rsid w:val="001B567D"/>
    <w:rsid w:val="001B5A81"/>
    <w:rsid w:val="001B77F2"/>
    <w:rsid w:val="001C267D"/>
    <w:rsid w:val="001C463D"/>
    <w:rsid w:val="001D0026"/>
    <w:rsid w:val="001D5705"/>
    <w:rsid w:val="001D6532"/>
    <w:rsid w:val="001D7140"/>
    <w:rsid w:val="001D7799"/>
    <w:rsid w:val="001D7A2B"/>
    <w:rsid w:val="001E0066"/>
    <w:rsid w:val="001E173E"/>
    <w:rsid w:val="001E2129"/>
    <w:rsid w:val="001E3CCA"/>
    <w:rsid w:val="001E6037"/>
    <w:rsid w:val="001E606C"/>
    <w:rsid w:val="001E66CE"/>
    <w:rsid w:val="001E6863"/>
    <w:rsid w:val="001F07BD"/>
    <w:rsid w:val="001F0EB5"/>
    <w:rsid w:val="001F33CF"/>
    <w:rsid w:val="001F3AB8"/>
    <w:rsid w:val="001F42C0"/>
    <w:rsid w:val="001F4B1A"/>
    <w:rsid w:val="001F4F49"/>
    <w:rsid w:val="001F6522"/>
    <w:rsid w:val="00201AF8"/>
    <w:rsid w:val="002024CF"/>
    <w:rsid w:val="00202F53"/>
    <w:rsid w:val="00205451"/>
    <w:rsid w:val="002106A8"/>
    <w:rsid w:val="00211FAE"/>
    <w:rsid w:val="00214CDD"/>
    <w:rsid w:val="002160E5"/>
    <w:rsid w:val="00216E7C"/>
    <w:rsid w:val="00222052"/>
    <w:rsid w:val="002225EA"/>
    <w:rsid w:val="00224700"/>
    <w:rsid w:val="0022556F"/>
    <w:rsid w:val="00226571"/>
    <w:rsid w:val="00226981"/>
    <w:rsid w:val="00226F17"/>
    <w:rsid w:val="002275CA"/>
    <w:rsid w:val="00230602"/>
    <w:rsid w:val="0023478D"/>
    <w:rsid w:val="00234BF9"/>
    <w:rsid w:val="00235336"/>
    <w:rsid w:val="002365C0"/>
    <w:rsid w:val="00236C20"/>
    <w:rsid w:val="00240E4A"/>
    <w:rsid w:val="00240F13"/>
    <w:rsid w:val="00243054"/>
    <w:rsid w:val="00250D4F"/>
    <w:rsid w:val="00252381"/>
    <w:rsid w:val="00255EAD"/>
    <w:rsid w:val="002579FA"/>
    <w:rsid w:val="002601FF"/>
    <w:rsid w:val="002631C7"/>
    <w:rsid w:val="00263773"/>
    <w:rsid w:val="00263C2D"/>
    <w:rsid w:val="00264B7E"/>
    <w:rsid w:val="0027177C"/>
    <w:rsid w:val="00272981"/>
    <w:rsid w:val="0027379F"/>
    <w:rsid w:val="00273853"/>
    <w:rsid w:val="002740F1"/>
    <w:rsid w:val="002749CA"/>
    <w:rsid w:val="002754D2"/>
    <w:rsid w:val="00277C08"/>
    <w:rsid w:val="00282E78"/>
    <w:rsid w:val="002836E0"/>
    <w:rsid w:val="00284DF2"/>
    <w:rsid w:val="00287267"/>
    <w:rsid w:val="002874E0"/>
    <w:rsid w:val="00291C0C"/>
    <w:rsid w:val="00292508"/>
    <w:rsid w:val="00292B14"/>
    <w:rsid w:val="00292D35"/>
    <w:rsid w:val="002957BB"/>
    <w:rsid w:val="00296780"/>
    <w:rsid w:val="002979E0"/>
    <w:rsid w:val="002A01F5"/>
    <w:rsid w:val="002A0D16"/>
    <w:rsid w:val="002A2538"/>
    <w:rsid w:val="002A2842"/>
    <w:rsid w:val="002A39E6"/>
    <w:rsid w:val="002B006C"/>
    <w:rsid w:val="002B1089"/>
    <w:rsid w:val="002B2D26"/>
    <w:rsid w:val="002B3E14"/>
    <w:rsid w:val="002B5FCB"/>
    <w:rsid w:val="002B7AD4"/>
    <w:rsid w:val="002C0533"/>
    <w:rsid w:val="002C49A9"/>
    <w:rsid w:val="002C5AB2"/>
    <w:rsid w:val="002C5DCE"/>
    <w:rsid w:val="002C6353"/>
    <w:rsid w:val="002D0C7B"/>
    <w:rsid w:val="002D7F83"/>
    <w:rsid w:val="002E126E"/>
    <w:rsid w:val="002E1BD8"/>
    <w:rsid w:val="002E228F"/>
    <w:rsid w:val="002E4EAD"/>
    <w:rsid w:val="002E7529"/>
    <w:rsid w:val="002E7786"/>
    <w:rsid w:val="002E7807"/>
    <w:rsid w:val="002F1CE8"/>
    <w:rsid w:val="002F6942"/>
    <w:rsid w:val="002F6DE0"/>
    <w:rsid w:val="002F7105"/>
    <w:rsid w:val="0030326D"/>
    <w:rsid w:val="0030598B"/>
    <w:rsid w:val="003059F6"/>
    <w:rsid w:val="00311982"/>
    <w:rsid w:val="00312B29"/>
    <w:rsid w:val="00314C83"/>
    <w:rsid w:val="00315FC2"/>
    <w:rsid w:val="0032479E"/>
    <w:rsid w:val="003247B2"/>
    <w:rsid w:val="00324E6C"/>
    <w:rsid w:val="00325B20"/>
    <w:rsid w:val="00325CF2"/>
    <w:rsid w:val="003266C3"/>
    <w:rsid w:val="00326E41"/>
    <w:rsid w:val="00327C2E"/>
    <w:rsid w:val="00327EC1"/>
    <w:rsid w:val="003301D2"/>
    <w:rsid w:val="00332339"/>
    <w:rsid w:val="00335688"/>
    <w:rsid w:val="00336508"/>
    <w:rsid w:val="00341FED"/>
    <w:rsid w:val="00342DD9"/>
    <w:rsid w:val="003432A8"/>
    <w:rsid w:val="00344086"/>
    <w:rsid w:val="00345334"/>
    <w:rsid w:val="00345475"/>
    <w:rsid w:val="00346281"/>
    <w:rsid w:val="00346299"/>
    <w:rsid w:val="003470AF"/>
    <w:rsid w:val="00347EEC"/>
    <w:rsid w:val="003559A6"/>
    <w:rsid w:val="00355A16"/>
    <w:rsid w:val="00355A6C"/>
    <w:rsid w:val="00355DAB"/>
    <w:rsid w:val="00356777"/>
    <w:rsid w:val="00361A11"/>
    <w:rsid w:val="00361DC1"/>
    <w:rsid w:val="003623BD"/>
    <w:rsid w:val="00364917"/>
    <w:rsid w:val="00364A3B"/>
    <w:rsid w:val="00365004"/>
    <w:rsid w:val="003668E0"/>
    <w:rsid w:val="003703B8"/>
    <w:rsid w:val="00372A36"/>
    <w:rsid w:val="00372BC1"/>
    <w:rsid w:val="00372D7A"/>
    <w:rsid w:val="00374FC7"/>
    <w:rsid w:val="00376659"/>
    <w:rsid w:val="0037720E"/>
    <w:rsid w:val="003800CE"/>
    <w:rsid w:val="00383355"/>
    <w:rsid w:val="00392513"/>
    <w:rsid w:val="0039287A"/>
    <w:rsid w:val="00392CB5"/>
    <w:rsid w:val="0039587C"/>
    <w:rsid w:val="003960A2"/>
    <w:rsid w:val="003974C4"/>
    <w:rsid w:val="003A0353"/>
    <w:rsid w:val="003A219A"/>
    <w:rsid w:val="003A5AF7"/>
    <w:rsid w:val="003A726F"/>
    <w:rsid w:val="003B0AF9"/>
    <w:rsid w:val="003B4FF2"/>
    <w:rsid w:val="003B6EB0"/>
    <w:rsid w:val="003B7A2C"/>
    <w:rsid w:val="003C02AD"/>
    <w:rsid w:val="003C0327"/>
    <w:rsid w:val="003C04A2"/>
    <w:rsid w:val="003C0F35"/>
    <w:rsid w:val="003C1789"/>
    <w:rsid w:val="003C21F4"/>
    <w:rsid w:val="003C2C54"/>
    <w:rsid w:val="003C36BD"/>
    <w:rsid w:val="003C45C5"/>
    <w:rsid w:val="003C58B4"/>
    <w:rsid w:val="003C59B5"/>
    <w:rsid w:val="003C6563"/>
    <w:rsid w:val="003D0815"/>
    <w:rsid w:val="003D0DE6"/>
    <w:rsid w:val="003D1F12"/>
    <w:rsid w:val="003E06B7"/>
    <w:rsid w:val="003E2F0C"/>
    <w:rsid w:val="003E3B7A"/>
    <w:rsid w:val="003E4027"/>
    <w:rsid w:val="003E49D5"/>
    <w:rsid w:val="003E4EE8"/>
    <w:rsid w:val="003E63E2"/>
    <w:rsid w:val="003E6997"/>
    <w:rsid w:val="003E7A4E"/>
    <w:rsid w:val="003F13C7"/>
    <w:rsid w:val="003F1ED4"/>
    <w:rsid w:val="003F30B4"/>
    <w:rsid w:val="0040014A"/>
    <w:rsid w:val="004017A0"/>
    <w:rsid w:val="004039D6"/>
    <w:rsid w:val="00410F16"/>
    <w:rsid w:val="004116E6"/>
    <w:rsid w:val="00412FCC"/>
    <w:rsid w:val="004132C6"/>
    <w:rsid w:val="004139FC"/>
    <w:rsid w:val="00413FDD"/>
    <w:rsid w:val="004147CF"/>
    <w:rsid w:val="0041761C"/>
    <w:rsid w:val="00417A94"/>
    <w:rsid w:val="00417C6F"/>
    <w:rsid w:val="0042071D"/>
    <w:rsid w:val="00422323"/>
    <w:rsid w:val="00423B4B"/>
    <w:rsid w:val="00423D35"/>
    <w:rsid w:val="00425CFE"/>
    <w:rsid w:val="00427037"/>
    <w:rsid w:val="004303A7"/>
    <w:rsid w:val="0043091A"/>
    <w:rsid w:val="0043176D"/>
    <w:rsid w:val="00432490"/>
    <w:rsid w:val="00437F9F"/>
    <w:rsid w:val="004441D1"/>
    <w:rsid w:val="00444386"/>
    <w:rsid w:val="0044579D"/>
    <w:rsid w:val="00447C4B"/>
    <w:rsid w:val="00447CCA"/>
    <w:rsid w:val="004505CB"/>
    <w:rsid w:val="00450E55"/>
    <w:rsid w:val="00451597"/>
    <w:rsid w:val="00452471"/>
    <w:rsid w:val="00452CB1"/>
    <w:rsid w:val="00454ED8"/>
    <w:rsid w:val="00456BAD"/>
    <w:rsid w:val="00462F6F"/>
    <w:rsid w:val="00463464"/>
    <w:rsid w:val="00464126"/>
    <w:rsid w:val="004673F2"/>
    <w:rsid w:val="00467E9E"/>
    <w:rsid w:val="0047032D"/>
    <w:rsid w:val="00476861"/>
    <w:rsid w:val="00480901"/>
    <w:rsid w:val="00480ABD"/>
    <w:rsid w:val="00480BE4"/>
    <w:rsid w:val="00483AED"/>
    <w:rsid w:val="0048659F"/>
    <w:rsid w:val="00486F04"/>
    <w:rsid w:val="004873C6"/>
    <w:rsid w:val="00487D52"/>
    <w:rsid w:val="004906C9"/>
    <w:rsid w:val="004937AB"/>
    <w:rsid w:val="00493D69"/>
    <w:rsid w:val="00494E0C"/>
    <w:rsid w:val="004A0A40"/>
    <w:rsid w:val="004A3BD0"/>
    <w:rsid w:val="004A46C0"/>
    <w:rsid w:val="004A5F85"/>
    <w:rsid w:val="004A7C69"/>
    <w:rsid w:val="004B0144"/>
    <w:rsid w:val="004B0ABF"/>
    <w:rsid w:val="004B0CCF"/>
    <w:rsid w:val="004B1060"/>
    <w:rsid w:val="004B58A1"/>
    <w:rsid w:val="004B61B8"/>
    <w:rsid w:val="004B64C9"/>
    <w:rsid w:val="004B7E60"/>
    <w:rsid w:val="004C0267"/>
    <w:rsid w:val="004C0D73"/>
    <w:rsid w:val="004C12B8"/>
    <w:rsid w:val="004C48EE"/>
    <w:rsid w:val="004C70B6"/>
    <w:rsid w:val="004D2B81"/>
    <w:rsid w:val="004D2ED9"/>
    <w:rsid w:val="004D3EB0"/>
    <w:rsid w:val="004D473C"/>
    <w:rsid w:val="004D560A"/>
    <w:rsid w:val="004D76FF"/>
    <w:rsid w:val="004E04D3"/>
    <w:rsid w:val="004E079D"/>
    <w:rsid w:val="004E0BC3"/>
    <w:rsid w:val="004E449A"/>
    <w:rsid w:val="004E477C"/>
    <w:rsid w:val="004F152F"/>
    <w:rsid w:val="004F1892"/>
    <w:rsid w:val="004F1C2A"/>
    <w:rsid w:val="004F3F11"/>
    <w:rsid w:val="004F4EF3"/>
    <w:rsid w:val="004F5D9F"/>
    <w:rsid w:val="00501A9E"/>
    <w:rsid w:val="00503431"/>
    <w:rsid w:val="00503B61"/>
    <w:rsid w:val="00504518"/>
    <w:rsid w:val="00504DA7"/>
    <w:rsid w:val="0050675F"/>
    <w:rsid w:val="00507A48"/>
    <w:rsid w:val="005147ED"/>
    <w:rsid w:val="00520C3E"/>
    <w:rsid w:val="00521A13"/>
    <w:rsid w:val="00521F71"/>
    <w:rsid w:val="00522766"/>
    <w:rsid w:val="00523786"/>
    <w:rsid w:val="00526E52"/>
    <w:rsid w:val="00530577"/>
    <w:rsid w:val="00530ECE"/>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7B51"/>
    <w:rsid w:val="00561944"/>
    <w:rsid w:val="00562F34"/>
    <w:rsid w:val="00563389"/>
    <w:rsid w:val="00564DC8"/>
    <w:rsid w:val="005722D5"/>
    <w:rsid w:val="00580538"/>
    <w:rsid w:val="005824EF"/>
    <w:rsid w:val="005835EC"/>
    <w:rsid w:val="005838EA"/>
    <w:rsid w:val="00583FBE"/>
    <w:rsid w:val="00585E77"/>
    <w:rsid w:val="00590440"/>
    <w:rsid w:val="005905F0"/>
    <w:rsid w:val="00590D1B"/>
    <w:rsid w:val="00591105"/>
    <w:rsid w:val="0059129D"/>
    <w:rsid w:val="00594A74"/>
    <w:rsid w:val="00595266"/>
    <w:rsid w:val="005955EB"/>
    <w:rsid w:val="005A0C37"/>
    <w:rsid w:val="005A4479"/>
    <w:rsid w:val="005A5813"/>
    <w:rsid w:val="005A71E9"/>
    <w:rsid w:val="005B13A9"/>
    <w:rsid w:val="005B1527"/>
    <w:rsid w:val="005B2E86"/>
    <w:rsid w:val="005B4793"/>
    <w:rsid w:val="005B558C"/>
    <w:rsid w:val="005B717A"/>
    <w:rsid w:val="005B7443"/>
    <w:rsid w:val="005B78AD"/>
    <w:rsid w:val="005C1F94"/>
    <w:rsid w:val="005C2DD7"/>
    <w:rsid w:val="005C3169"/>
    <w:rsid w:val="005C4CAE"/>
    <w:rsid w:val="005D10AE"/>
    <w:rsid w:val="005D343C"/>
    <w:rsid w:val="005D3FA3"/>
    <w:rsid w:val="005D69E2"/>
    <w:rsid w:val="005E322E"/>
    <w:rsid w:val="005F1049"/>
    <w:rsid w:val="005F16A3"/>
    <w:rsid w:val="005F1B2B"/>
    <w:rsid w:val="005F3E4F"/>
    <w:rsid w:val="005F59A7"/>
    <w:rsid w:val="005F5D60"/>
    <w:rsid w:val="005F79DA"/>
    <w:rsid w:val="00601953"/>
    <w:rsid w:val="00605080"/>
    <w:rsid w:val="006101E8"/>
    <w:rsid w:val="0061045B"/>
    <w:rsid w:val="006134BC"/>
    <w:rsid w:val="00613FAA"/>
    <w:rsid w:val="00614919"/>
    <w:rsid w:val="00614CF8"/>
    <w:rsid w:val="00617930"/>
    <w:rsid w:val="00617E0B"/>
    <w:rsid w:val="006209E2"/>
    <w:rsid w:val="0062432B"/>
    <w:rsid w:val="00625175"/>
    <w:rsid w:val="00625ED9"/>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6F81"/>
    <w:rsid w:val="0065723A"/>
    <w:rsid w:val="006612D2"/>
    <w:rsid w:val="006668F2"/>
    <w:rsid w:val="00672D1E"/>
    <w:rsid w:val="00672F24"/>
    <w:rsid w:val="006755B8"/>
    <w:rsid w:val="0067613A"/>
    <w:rsid w:val="006761CB"/>
    <w:rsid w:val="00680BC1"/>
    <w:rsid w:val="00681DF3"/>
    <w:rsid w:val="006822DB"/>
    <w:rsid w:val="0068484B"/>
    <w:rsid w:val="0068533D"/>
    <w:rsid w:val="00686C68"/>
    <w:rsid w:val="0069086F"/>
    <w:rsid w:val="00692DCC"/>
    <w:rsid w:val="00693228"/>
    <w:rsid w:val="00693CE3"/>
    <w:rsid w:val="00693D7B"/>
    <w:rsid w:val="00694A20"/>
    <w:rsid w:val="0069606A"/>
    <w:rsid w:val="006966E7"/>
    <w:rsid w:val="006972CE"/>
    <w:rsid w:val="00697D8B"/>
    <w:rsid w:val="006A008C"/>
    <w:rsid w:val="006A04A0"/>
    <w:rsid w:val="006A1E12"/>
    <w:rsid w:val="006A3F5B"/>
    <w:rsid w:val="006A6A97"/>
    <w:rsid w:val="006B198F"/>
    <w:rsid w:val="006B1A3D"/>
    <w:rsid w:val="006B597C"/>
    <w:rsid w:val="006B619D"/>
    <w:rsid w:val="006B66F1"/>
    <w:rsid w:val="006C0801"/>
    <w:rsid w:val="006C13D5"/>
    <w:rsid w:val="006C16CE"/>
    <w:rsid w:val="006C1C79"/>
    <w:rsid w:val="006C3003"/>
    <w:rsid w:val="006C5786"/>
    <w:rsid w:val="006C63E2"/>
    <w:rsid w:val="006C73F5"/>
    <w:rsid w:val="006D0137"/>
    <w:rsid w:val="006D0E12"/>
    <w:rsid w:val="006D6236"/>
    <w:rsid w:val="006D6E76"/>
    <w:rsid w:val="006D72BA"/>
    <w:rsid w:val="006E1FBD"/>
    <w:rsid w:val="006E2712"/>
    <w:rsid w:val="006E5A25"/>
    <w:rsid w:val="006E64F4"/>
    <w:rsid w:val="006E692F"/>
    <w:rsid w:val="006F161F"/>
    <w:rsid w:val="006F18A7"/>
    <w:rsid w:val="006F1959"/>
    <w:rsid w:val="006F20BA"/>
    <w:rsid w:val="006F4431"/>
    <w:rsid w:val="006F6536"/>
    <w:rsid w:val="00700343"/>
    <w:rsid w:val="00703D30"/>
    <w:rsid w:val="0070586D"/>
    <w:rsid w:val="007065DE"/>
    <w:rsid w:val="00706B37"/>
    <w:rsid w:val="00710908"/>
    <w:rsid w:val="00711969"/>
    <w:rsid w:val="00713000"/>
    <w:rsid w:val="00715333"/>
    <w:rsid w:val="00716882"/>
    <w:rsid w:val="0072008B"/>
    <w:rsid w:val="0072126A"/>
    <w:rsid w:val="00722A37"/>
    <w:rsid w:val="007243BC"/>
    <w:rsid w:val="00726FC0"/>
    <w:rsid w:val="007304A0"/>
    <w:rsid w:val="00731305"/>
    <w:rsid w:val="007333AB"/>
    <w:rsid w:val="007340AE"/>
    <w:rsid w:val="00735E0E"/>
    <w:rsid w:val="00735F23"/>
    <w:rsid w:val="0073756C"/>
    <w:rsid w:val="0074198F"/>
    <w:rsid w:val="0074241A"/>
    <w:rsid w:val="0074606A"/>
    <w:rsid w:val="007462B7"/>
    <w:rsid w:val="0075103C"/>
    <w:rsid w:val="00755A43"/>
    <w:rsid w:val="00756FEF"/>
    <w:rsid w:val="007570F3"/>
    <w:rsid w:val="00761054"/>
    <w:rsid w:val="0076154C"/>
    <w:rsid w:val="00761B03"/>
    <w:rsid w:val="0076295C"/>
    <w:rsid w:val="007651A3"/>
    <w:rsid w:val="00765A5F"/>
    <w:rsid w:val="00765FE7"/>
    <w:rsid w:val="007665EF"/>
    <w:rsid w:val="0076724D"/>
    <w:rsid w:val="007731E9"/>
    <w:rsid w:val="007762BB"/>
    <w:rsid w:val="00776ECC"/>
    <w:rsid w:val="00781058"/>
    <w:rsid w:val="00781451"/>
    <w:rsid w:val="00782158"/>
    <w:rsid w:val="00784443"/>
    <w:rsid w:val="0078763F"/>
    <w:rsid w:val="00790217"/>
    <w:rsid w:val="00790E93"/>
    <w:rsid w:val="007A01D8"/>
    <w:rsid w:val="007A0D60"/>
    <w:rsid w:val="007A0D6A"/>
    <w:rsid w:val="007A409A"/>
    <w:rsid w:val="007A49C3"/>
    <w:rsid w:val="007A5582"/>
    <w:rsid w:val="007A58BA"/>
    <w:rsid w:val="007A5EC7"/>
    <w:rsid w:val="007B05B4"/>
    <w:rsid w:val="007B16A1"/>
    <w:rsid w:val="007B1F3A"/>
    <w:rsid w:val="007B26F9"/>
    <w:rsid w:val="007B34FB"/>
    <w:rsid w:val="007B498C"/>
    <w:rsid w:val="007B56AD"/>
    <w:rsid w:val="007B6DDF"/>
    <w:rsid w:val="007C073D"/>
    <w:rsid w:val="007C08E3"/>
    <w:rsid w:val="007C3125"/>
    <w:rsid w:val="007C673E"/>
    <w:rsid w:val="007C712D"/>
    <w:rsid w:val="007C7CF8"/>
    <w:rsid w:val="007D2944"/>
    <w:rsid w:val="007D379F"/>
    <w:rsid w:val="007D55E0"/>
    <w:rsid w:val="007E00A3"/>
    <w:rsid w:val="007E2694"/>
    <w:rsid w:val="007E2E04"/>
    <w:rsid w:val="007E6C16"/>
    <w:rsid w:val="007F1342"/>
    <w:rsid w:val="007F14AC"/>
    <w:rsid w:val="007F2372"/>
    <w:rsid w:val="007F2856"/>
    <w:rsid w:val="007F3294"/>
    <w:rsid w:val="008014CC"/>
    <w:rsid w:val="00805135"/>
    <w:rsid w:val="008054D7"/>
    <w:rsid w:val="00805A2A"/>
    <w:rsid w:val="00805B85"/>
    <w:rsid w:val="00806A54"/>
    <w:rsid w:val="008077AC"/>
    <w:rsid w:val="0081031F"/>
    <w:rsid w:val="00811EB3"/>
    <w:rsid w:val="00811F27"/>
    <w:rsid w:val="00812D13"/>
    <w:rsid w:val="0081372D"/>
    <w:rsid w:val="00814610"/>
    <w:rsid w:val="00815768"/>
    <w:rsid w:val="00821F56"/>
    <w:rsid w:val="00821F96"/>
    <w:rsid w:val="0083041D"/>
    <w:rsid w:val="00831068"/>
    <w:rsid w:val="0083300A"/>
    <w:rsid w:val="008353F0"/>
    <w:rsid w:val="0083616B"/>
    <w:rsid w:val="00837883"/>
    <w:rsid w:val="00842295"/>
    <w:rsid w:val="008453C8"/>
    <w:rsid w:val="008463CB"/>
    <w:rsid w:val="00847B7F"/>
    <w:rsid w:val="00847BEB"/>
    <w:rsid w:val="0085004A"/>
    <w:rsid w:val="00851120"/>
    <w:rsid w:val="0085137B"/>
    <w:rsid w:val="00855BEA"/>
    <w:rsid w:val="008560FF"/>
    <w:rsid w:val="008566FB"/>
    <w:rsid w:val="00856834"/>
    <w:rsid w:val="00856C36"/>
    <w:rsid w:val="00860AC4"/>
    <w:rsid w:val="00862E5C"/>
    <w:rsid w:val="00866047"/>
    <w:rsid w:val="008667E2"/>
    <w:rsid w:val="00867A61"/>
    <w:rsid w:val="00870C17"/>
    <w:rsid w:val="008719C3"/>
    <w:rsid w:val="008753C2"/>
    <w:rsid w:val="00875629"/>
    <w:rsid w:val="00876B74"/>
    <w:rsid w:val="0087789E"/>
    <w:rsid w:val="00881266"/>
    <w:rsid w:val="008829F0"/>
    <w:rsid w:val="0088385C"/>
    <w:rsid w:val="00883CC1"/>
    <w:rsid w:val="00884229"/>
    <w:rsid w:val="0089280A"/>
    <w:rsid w:val="00893D44"/>
    <w:rsid w:val="00895AAB"/>
    <w:rsid w:val="00895B7E"/>
    <w:rsid w:val="008971CC"/>
    <w:rsid w:val="008975B7"/>
    <w:rsid w:val="0089765E"/>
    <w:rsid w:val="00897C66"/>
    <w:rsid w:val="008A0672"/>
    <w:rsid w:val="008A2095"/>
    <w:rsid w:val="008A278C"/>
    <w:rsid w:val="008A6388"/>
    <w:rsid w:val="008B0E54"/>
    <w:rsid w:val="008B4A76"/>
    <w:rsid w:val="008B68E2"/>
    <w:rsid w:val="008B76B3"/>
    <w:rsid w:val="008C04A8"/>
    <w:rsid w:val="008C08DC"/>
    <w:rsid w:val="008C2895"/>
    <w:rsid w:val="008C3174"/>
    <w:rsid w:val="008C3784"/>
    <w:rsid w:val="008C4FEE"/>
    <w:rsid w:val="008C7549"/>
    <w:rsid w:val="008D3358"/>
    <w:rsid w:val="008D50C1"/>
    <w:rsid w:val="008D5287"/>
    <w:rsid w:val="008D7FD1"/>
    <w:rsid w:val="008E00D5"/>
    <w:rsid w:val="008E03F6"/>
    <w:rsid w:val="008E286C"/>
    <w:rsid w:val="008E41CF"/>
    <w:rsid w:val="008E4EC4"/>
    <w:rsid w:val="008E6F6C"/>
    <w:rsid w:val="008E73D5"/>
    <w:rsid w:val="008F042D"/>
    <w:rsid w:val="008F0ACF"/>
    <w:rsid w:val="008F2DF4"/>
    <w:rsid w:val="008F3863"/>
    <w:rsid w:val="008F3E4B"/>
    <w:rsid w:val="008F43FE"/>
    <w:rsid w:val="008F5188"/>
    <w:rsid w:val="008F6175"/>
    <w:rsid w:val="008F6611"/>
    <w:rsid w:val="009010FA"/>
    <w:rsid w:val="00902977"/>
    <w:rsid w:val="00903C0F"/>
    <w:rsid w:val="009049C7"/>
    <w:rsid w:val="0090554D"/>
    <w:rsid w:val="00907750"/>
    <w:rsid w:val="009134DF"/>
    <w:rsid w:val="00915552"/>
    <w:rsid w:val="009157DE"/>
    <w:rsid w:val="0091604F"/>
    <w:rsid w:val="00916711"/>
    <w:rsid w:val="00920A93"/>
    <w:rsid w:val="00920C3B"/>
    <w:rsid w:val="009215F3"/>
    <w:rsid w:val="00922579"/>
    <w:rsid w:val="009232F2"/>
    <w:rsid w:val="009239B3"/>
    <w:rsid w:val="00926FBA"/>
    <w:rsid w:val="00927974"/>
    <w:rsid w:val="009309E5"/>
    <w:rsid w:val="00936DE7"/>
    <w:rsid w:val="00937714"/>
    <w:rsid w:val="0094115B"/>
    <w:rsid w:val="0094204D"/>
    <w:rsid w:val="009441A1"/>
    <w:rsid w:val="0094568D"/>
    <w:rsid w:val="00947395"/>
    <w:rsid w:val="009474BA"/>
    <w:rsid w:val="00950BEC"/>
    <w:rsid w:val="00953969"/>
    <w:rsid w:val="00954480"/>
    <w:rsid w:val="00955618"/>
    <w:rsid w:val="00955E60"/>
    <w:rsid w:val="00956267"/>
    <w:rsid w:val="009577AC"/>
    <w:rsid w:val="00962C66"/>
    <w:rsid w:val="009636EC"/>
    <w:rsid w:val="00963943"/>
    <w:rsid w:val="00964769"/>
    <w:rsid w:val="00965087"/>
    <w:rsid w:val="00967752"/>
    <w:rsid w:val="00972B2A"/>
    <w:rsid w:val="00973E15"/>
    <w:rsid w:val="0097460C"/>
    <w:rsid w:val="0097512E"/>
    <w:rsid w:val="00975578"/>
    <w:rsid w:val="00975E38"/>
    <w:rsid w:val="00975F3C"/>
    <w:rsid w:val="00981214"/>
    <w:rsid w:val="0098182C"/>
    <w:rsid w:val="00985698"/>
    <w:rsid w:val="009865DA"/>
    <w:rsid w:val="00986C4D"/>
    <w:rsid w:val="00991481"/>
    <w:rsid w:val="00995962"/>
    <w:rsid w:val="00996EE5"/>
    <w:rsid w:val="0099774D"/>
    <w:rsid w:val="009A2830"/>
    <w:rsid w:val="009A2C82"/>
    <w:rsid w:val="009A51EB"/>
    <w:rsid w:val="009A668F"/>
    <w:rsid w:val="009A66BF"/>
    <w:rsid w:val="009A7957"/>
    <w:rsid w:val="009A79CD"/>
    <w:rsid w:val="009B3025"/>
    <w:rsid w:val="009B365D"/>
    <w:rsid w:val="009B3864"/>
    <w:rsid w:val="009B38F1"/>
    <w:rsid w:val="009B41F0"/>
    <w:rsid w:val="009B4A63"/>
    <w:rsid w:val="009B547A"/>
    <w:rsid w:val="009B70A2"/>
    <w:rsid w:val="009B7992"/>
    <w:rsid w:val="009C07A5"/>
    <w:rsid w:val="009C08EA"/>
    <w:rsid w:val="009C115F"/>
    <w:rsid w:val="009C1E17"/>
    <w:rsid w:val="009C4261"/>
    <w:rsid w:val="009C6325"/>
    <w:rsid w:val="009C6909"/>
    <w:rsid w:val="009C6E9A"/>
    <w:rsid w:val="009D088D"/>
    <w:rsid w:val="009D2940"/>
    <w:rsid w:val="009D49C0"/>
    <w:rsid w:val="009D7600"/>
    <w:rsid w:val="009D7930"/>
    <w:rsid w:val="009E131B"/>
    <w:rsid w:val="009E20EF"/>
    <w:rsid w:val="009E29CD"/>
    <w:rsid w:val="009E37AA"/>
    <w:rsid w:val="009F2278"/>
    <w:rsid w:val="009F4C31"/>
    <w:rsid w:val="009F7ABD"/>
    <w:rsid w:val="00A01D06"/>
    <w:rsid w:val="00A0216E"/>
    <w:rsid w:val="00A04029"/>
    <w:rsid w:val="00A04CF2"/>
    <w:rsid w:val="00A10359"/>
    <w:rsid w:val="00A105E0"/>
    <w:rsid w:val="00A10A46"/>
    <w:rsid w:val="00A12876"/>
    <w:rsid w:val="00A1470E"/>
    <w:rsid w:val="00A162BB"/>
    <w:rsid w:val="00A173E2"/>
    <w:rsid w:val="00A17B11"/>
    <w:rsid w:val="00A20301"/>
    <w:rsid w:val="00A20E14"/>
    <w:rsid w:val="00A22A11"/>
    <w:rsid w:val="00A22E37"/>
    <w:rsid w:val="00A261BE"/>
    <w:rsid w:val="00A265AA"/>
    <w:rsid w:val="00A3031E"/>
    <w:rsid w:val="00A309F0"/>
    <w:rsid w:val="00A34615"/>
    <w:rsid w:val="00A347CB"/>
    <w:rsid w:val="00A37683"/>
    <w:rsid w:val="00A41140"/>
    <w:rsid w:val="00A42435"/>
    <w:rsid w:val="00A4261E"/>
    <w:rsid w:val="00A42945"/>
    <w:rsid w:val="00A436B7"/>
    <w:rsid w:val="00A44054"/>
    <w:rsid w:val="00A44146"/>
    <w:rsid w:val="00A4665F"/>
    <w:rsid w:val="00A4718F"/>
    <w:rsid w:val="00A51423"/>
    <w:rsid w:val="00A521FE"/>
    <w:rsid w:val="00A525CC"/>
    <w:rsid w:val="00A54764"/>
    <w:rsid w:val="00A54FCF"/>
    <w:rsid w:val="00A5636B"/>
    <w:rsid w:val="00A612A7"/>
    <w:rsid w:val="00A624F2"/>
    <w:rsid w:val="00A650BF"/>
    <w:rsid w:val="00A707A1"/>
    <w:rsid w:val="00A7174E"/>
    <w:rsid w:val="00A7199B"/>
    <w:rsid w:val="00A71F2E"/>
    <w:rsid w:val="00A7201A"/>
    <w:rsid w:val="00A72152"/>
    <w:rsid w:val="00A767CA"/>
    <w:rsid w:val="00A775A8"/>
    <w:rsid w:val="00A80923"/>
    <w:rsid w:val="00A8171D"/>
    <w:rsid w:val="00A83DD6"/>
    <w:rsid w:val="00A9217A"/>
    <w:rsid w:val="00A967D8"/>
    <w:rsid w:val="00A9784B"/>
    <w:rsid w:val="00AA06E8"/>
    <w:rsid w:val="00AA2E8A"/>
    <w:rsid w:val="00AA3231"/>
    <w:rsid w:val="00AA4013"/>
    <w:rsid w:val="00AA570A"/>
    <w:rsid w:val="00AA7C33"/>
    <w:rsid w:val="00AA7D3B"/>
    <w:rsid w:val="00AB109C"/>
    <w:rsid w:val="00AB1862"/>
    <w:rsid w:val="00AB1D6D"/>
    <w:rsid w:val="00AB24D1"/>
    <w:rsid w:val="00AB77F6"/>
    <w:rsid w:val="00AC0B5A"/>
    <w:rsid w:val="00AC2C22"/>
    <w:rsid w:val="00AC2E50"/>
    <w:rsid w:val="00AC4650"/>
    <w:rsid w:val="00AC4788"/>
    <w:rsid w:val="00AC485B"/>
    <w:rsid w:val="00AC7B5A"/>
    <w:rsid w:val="00AD054E"/>
    <w:rsid w:val="00AD0A6F"/>
    <w:rsid w:val="00AD14BE"/>
    <w:rsid w:val="00AD2417"/>
    <w:rsid w:val="00AD271B"/>
    <w:rsid w:val="00AD28E6"/>
    <w:rsid w:val="00AD28FD"/>
    <w:rsid w:val="00AD2AE6"/>
    <w:rsid w:val="00AD4661"/>
    <w:rsid w:val="00AD51FE"/>
    <w:rsid w:val="00AD6DC0"/>
    <w:rsid w:val="00AE153D"/>
    <w:rsid w:val="00AE4BE6"/>
    <w:rsid w:val="00AE4F07"/>
    <w:rsid w:val="00AE6EDD"/>
    <w:rsid w:val="00AF201C"/>
    <w:rsid w:val="00AF2A3B"/>
    <w:rsid w:val="00AF2ACF"/>
    <w:rsid w:val="00AF3BDE"/>
    <w:rsid w:val="00AF46AE"/>
    <w:rsid w:val="00AF4775"/>
    <w:rsid w:val="00AF4824"/>
    <w:rsid w:val="00AF4FB4"/>
    <w:rsid w:val="00AF504F"/>
    <w:rsid w:val="00AF6879"/>
    <w:rsid w:val="00B02EB6"/>
    <w:rsid w:val="00B07843"/>
    <w:rsid w:val="00B11A0C"/>
    <w:rsid w:val="00B11D34"/>
    <w:rsid w:val="00B11DEF"/>
    <w:rsid w:val="00B200F0"/>
    <w:rsid w:val="00B22602"/>
    <w:rsid w:val="00B22D50"/>
    <w:rsid w:val="00B2494B"/>
    <w:rsid w:val="00B24C5E"/>
    <w:rsid w:val="00B26508"/>
    <w:rsid w:val="00B275CE"/>
    <w:rsid w:val="00B27FBD"/>
    <w:rsid w:val="00B36646"/>
    <w:rsid w:val="00B376CC"/>
    <w:rsid w:val="00B41A95"/>
    <w:rsid w:val="00B41EBE"/>
    <w:rsid w:val="00B4384B"/>
    <w:rsid w:val="00B43C79"/>
    <w:rsid w:val="00B441BA"/>
    <w:rsid w:val="00B46231"/>
    <w:rsid w:val="00B5053E"/>
    <w:rsid w:val="00B50B20"/>
    <w:rsid w:val="00B51920"/>
    <w:rsid w:val="00B51F1B"/>
    <w:rsid w:val="00B5469B"/>
    <w:rsid w:val="00B54730"/>
    <w:rsid w:val="00B5773E"/>
    <w:rsid w:val="00B57FE5"/>
    <w:rsid w:val="00B61C29"/>
    <w:rsid w:val="00B63044"/>
    <w:rsid w:val="00B65AFE"/>
    <w:rsid w:val="00B71BC6"/>
    <w:rsid w:val="00B721AD"/>
    <w:rsid w:val="00B72600"/>
    <w:rsid w:val="00B73864"/>
    <w:rsid w:val="00B73F94"/>
    <w:rsid w:val="00B76BEB"/>
    <w:rsid w:val="00B778A0"/>
    <w:rsid w:val="00B81E55"/>
    <w:rsid w:val="00B830AF"/>
    <w:rsid w:val="00B83E29"/>
    <w:rsid w:val="00B846A5"/>
    <w:rsid w:val="00B901D7"/>
    <w:rsid w:val="00B91B4C"/>
    <w:rsid w:val="00B95E1A"/>
    <w:rsid w:val="00B96099"/>
    <w:rsid w:val="00B9652A"/>
    <w:rsid w:val="00BA110A"/>
    <w:rsid w:val="00BA2F08"/>
    <w:rsid w:val="00BA6AA6"/>
    <w:rsid w:val="00BB1271"/>
    <w:rsid w:val="00BB1BE3"/>
    <w:rsid w:val="00BB2F30"/>
    <w:rsid w:val="00BB68D7"/>
    <w:rsid w:val="00BB785D"/>
    <w:rsid w:val="00BC023A"/>
    <w:rsid w:val="00BC0899"/>
    <w:rsid w:val="00BC4792"/>
    <w:rsid w:val="00BC4F8E"/>
    <w:rsid w:val="00BC7AA0"/>
    <w:rsid w:val="00BD0557"/>
    <w:rsid w:val="00BD122A"/>
    <w:rsid w:val="00BD1451"/>
    <w:rsid w:val="00BD15CD"/>
    <w:rsid w:val="00BD191D"/>
    <w:rsid w:val="00BD20F0"/>
    <w:rsid w:val="00BD2ADB"/>
    <w:rsid w:val="00BD3966"/>
    <w:rsid w:val="00BD3C2C"/>
    <w:rsid w:val="00BD4735"/>
    <w:rsid w:val="00BD7939"/>
    <w:rsid w:val="00BE07B3"/>
    <w:rsid w:val="00BE154A"/>
    <w:rsid w:val="00BE1F9F"/>
    <w:rsid w:val="00BE7B15"/>
    <w:rsid w:val="00BE7B90"/>
    <w:rsid w:val="00BF0F6A"/>
    <w:rsid w:val="00BF11C0"/>
    <w:rsid w:val="00BF3460"/>
    <w:rsid w:val="00BF38D3"/>
    <w:rsid w:val="00BF50F1"/>
    <w:rsid w:val="00C00BE5"/>
    <w:rsid w:val="00C03ED1"/>
    <w:rsid w:val="00C04782"/>
    <w:rsid w:val="00C04D04"/>
    <w:rsid w:val="00C06607"/>
    <w:rsid w:val="00C06E0E"/>
    <w:rsid w:val="00C07FCF"/>
    <w:rsid w:val="00C12916"/>
    <w:rsid w:val="00C14C39"/>
    <w:rsid w:val="00C164C8"/>
    <w:rsid w:val="00C16729"/>
    <w:rsid w:val="00C23273"/>
    <w:rsid w:val="00C25DCD"/>
    <w:rsid w:val="00C2638E"/>
    <w:rsid w:val="00C27A92"/>
    <w:rsid w:val="00C3172C"/>
    <w:rsid w:val="00C34871"/>
    <w:rsid w:val="00C37DE1"/>
    <w:rsid w:val="00C37F57"/>
    <w:rsid w:val="00C42BC6"/>
    <w:rsid w:val="00C43F7A"/>
    <w:rsid w:val="00C44044"/>
    <w:rsid w:val="00C44CF6"/>
    <w:rsid w:val="00C45DEE"/>
    <w:rsid w:val="00C462BE"/>
    <w:rsid w:val="00C52868"/>
    <w:rsid w:val="00C52B3C"/>
    <w:rsid w:val="00C563B9"/>
    <w:rsid w:val="00C5655D"/>
    <w:rsid w:val="00C56A94"/>
    <w:rsid w:val="00C56C55"/>
    <w:rsid w:val="00C57F8D"/>
    <w:rsid w:val="00C60182"/>
    <w:rsid w:val="00C617B2"/>
    <w:rsid w:val="00C638FD"/>
    <w:rsid w:val="00C65974"/>
    <w:rsid w:val="00C65D26"/>
    <w:rsid w:val="00C7068F"/>
    <w:rsid w:val="00C709FB"/>
    <w:rsid w:val="00C70C68"/>
    <w:rsid w:val="00C71382"/>
    <w:rsid w:val="00C7349D"/>
    <w:rsid w:val="00C73AFF"/>
    <w:rsid w:val="00C777C3"/>
    <w:rsid w:val="00C777F5"/>
    <w:rsid w:val="00C8240C"/>
    <w:rsid w:val="00C82C39"/>
    <w:rsid w:val="00C830E3"/>
    <w:rsid w:val="00C83E14"/>
    <w:rsid w:val="00C85FBE"/>
    <w:rsid w:val="00C86C4B"/>
    <w:rsid w:val="00C90946"/>
    <w:rsid w:val="00C9124D"/>
    <w:rsid w:val="00C91391"/>
    <w:rsid w:val="00C927C3"/>
    <w:rsid w:val="00C928BC"/>
    <w:rsid w:val="00C94153"/>
    <w:rsid w:val="00CA1AAB"/>
    <w:rsid w:val="00CA2521"/>
    <w:rsid w:val="00CA2A6B"/>
    <w:rsid w:val="00CA5899"/>
    <w:rsid w:val="00CB1847"/>
    <w:rsid w:val="00CB224A"/>
    <w:rsid w:val="00CB42FC"/>
    <w:rsid w:val="00CB469B"/>
    <w:rsid w:val="00CB4997"/>
    <w:rsid w:val="00CB57B9"/>
    <w:rsid w:val="00CC0110"/>
    <w:rsid w:val="00CC057F"/>
    <w:rsid w:val="00CC47D4"/>
    <w:rsid w:val="00CC4992"/>
    <w:rsid w:val="00CC5E93"/>
    <w:rsid w:val="00CC632C"/>
    <w:rsid w:val="00CC6C15"/>
    <w:rsid w:val="00CC7765"/>
    <w:rsid w:val="00CC7B4A"/>
    <w:rsid w:val="00CD2A86"/>
    <w:rsid w:val="00CD52C6"/>
    <w:rsid w:val="00CD6EE2"/>
    <w:rsid w:val="00CD7502"/>
    <w:rsid w:val="00CE09F7"/>
    <w:rsid w:val="00CE0B66"/>
    <w:rsid w:val="00CE22B5"/>
    <w:rsid w:val="00CE383C"/>
    <w:rsid w:val="00CE383E"/>
    <w:rsid w:val="00CE41DB"/>
    <w:rsid w:val="00CE487F"/>
    <w:rsid w:val="00CE4C36"/>
    <w:rsid w:val="00CE539D"/>
    <w:rsid w:val="00CE6D9F"/>
    <w:rsid w:val="00CF1DA4"/>
    <w:rsid w:val="00CF2A7F"/>
    <w:rsid w:val="00CF3419"/>
    <w:rsid w:val="00CF355D"/>
    <w:rsid w:val="00CF53EC"/>
    <w:rsid w:val="00CF657D"/>
    <w:rsid w:val="00CF6E04"/>
    <w:rsid w:val="00D00AB0"/>
    <w:rsid w:val="00D04FF2"/>
    <w:rsid w:val="00D0604E"/>
    <w:rsid w:val="00D075F1"/>
    <w:rsid w:val="00D079CF"/>
    <w:rsid w:val="00D125BB"/>
    <w:rsid w:val="00D145A0"/>
    <w:rsid w:val="00D15326"/>
    <w:rsid w:val="00D1586E"/>
    <w:rsid w:val="00D20DF1"/>
    <w:rsid w:val="00D21903"/>
    <w:rsid w:val="00D23236"/>
    <w:rsid w:val="00D238B6"/>
    <w:rsid w:val="00D24FE4"/>
    <w:rsid w:val="00D278C8"/>
    <w:rsid w:val="00D33119"/>
    <w:rsid w:val="00D332D0"/>
    <w:rsid w:val="00D34917"/>
    <w:rsid w:val="00D35DDD"/>
    <w:rsid w:val="00D36355"/>
    <w:rsid w:val="00D376DF"/>
    <w:rsid w:val="00D40B34"/>
    <w:rsid w:val="00D40BEF"/>
    <w:rsid w:val="00D422FB"/>
    <w:rsid w:val="00D43EAA"/>
    <w:rsid w:val="00D44CAC"/>
    <w:rsid w:val="00D44EFD"/>
    <w:rsid w:val="00D45484"/>
    <w:rsid w:val="00D454C6"/>
    <w:rsid w:val="00D46291"/>
    <w:rsid w:val="00D478AD"/>
    <w:rsid w:val="00D521FC"/>
    <w:rsid w:val="00D521FF"/>
    <w:rsid w:val="00D55793"/>
    <w:rsid w:val="00D55B7B"/>
    <w:rsid w:val="00D56CE8"/>
    <w:rsid w:val="00D57629"/>
    <w:rsid w:val="00D601C1"/>
    <w:rsid w:val="00D610A8"/>
    <w:rsid w:val="00D61A96"/>
    <w:rsid w:val="00D62193"/>
    <w:rsid w:val="00D629D6"/>
    <w:rsid w:val="00D66FC9"/>
    <w:rsid w:val="00D71F39"/>
    <w:rsid w:val="00D73316"/>
    <w:rsid w:val="00D7389E"/>
    <w:rsid w:val="00D749B5"/>
    <w:rsid w:val="00D753ED"/>
    <w:rsid w:val="00D81D84"/>
    <w:rsid w:val="00D83DF6"/>
    <w:rsid w:val="00D84456"/>
    <w:rsid w:val="00D90125"/>
    <w:rsid w:val="00D932D0"/>
    <w:rsid w:val="00D9489E"/>
    <w:rsid w:val="00D94AF8"/>
    <w:rsid w:val="00DA7E91"/>
    <w:rsid w:val="00DB2313"/>
    <w:rsid w:val="00DB28F9"/>
    <w:rsid w:val="00DB3114"/>
    <w:rsid w:val="00DB4565"/>
    <w:rsid w:val="00DB460D"/>
    <w:rsid w:val="00DB52B2"/>
    <w:rsid w:val="00DB5CD3"/>
    <w:rsid w:val="00DB6B93"/>
    <w:rsid w:val="00DB743D"/>
    <w:rsid w:val="00DC0DED"/>
    <w:rsid w:val="00DC5595"/>
    <w:rsid w:val="00DC5E24"/>
    <w:rsid w:val="00DC7792"/>
    <w:rsid w:val="00DD034C"/>
    <w:rsid w:val="00DD0E8B"/>
    <w:rsid w:val="00DD1359"/>
    <w:rsid w:val="00DD71C8"/>
    <w:rsid w:val="00DD775D"/>
    <w:rsid w:val="00DD7F57"/>
    <w:rsid w:val="00DE0A67"/>
    <w:rsid w:val="00DE148B"/>
    <w:rsid w:val="00DE2421"/>
    <w:rsid w:val="00DE5B58"/>
    <w:rsid w:val="00DF0F80"/>
    <w:rsid w:val="00DF0FD3"/>
    <w:rsid w:val="00DF1C23"/>
    <w:rsid w:val="00DF2027"/>
    <w:rsid w:val="00DF2206"/>
    <w:rsid w:val="00DF6B37"/>
    <w:rsid w:val="00E002C1"/>
    <w:rsid w:val="00E00863"/>
    <w:rsid w:val="00E00922"/>
    <w:rsid w:val="00E05877"/>
    <w:rsid w:val="00E07516"/>
    <w:rsid w:val="00E07817"/>
    <w:rsid w:val="00E07FC5"/>
    <w:rsid w:val="00E113D3"/>
    <w:rsid w:val="00E11E6E"/>
    <w:rsid w:val="00E13FE0"/>
    <w:rsid w:val="00E179E6"/>
    <w:rsid w:val="00E17ACB"/>
    <w:rsid w:val="00E22879"/>
    <w:rsid w:val="00E22AA1"/>
    <w:rsid w:val="00E25871"/>
    <w:rsid w:val="00E25A4A"/>
    <w:rsid w:val="00E2603F"/>
    <w:rsid w:val="00E27A70"/>
    <w:rsid w:val="00E3261F"/>
    <w:rsid w:val="00E32FBF"/>
    <w:rsid w:val="00E336F5"/>
    <w:rsid w:val="00E33A1E"/>
    <w:rsid w:val="00E35118"/>
    <w:rsid w:val="00E35CF7"/>
    <w:rsid w:val="00E35E39"/>
    <w:rsid w:val="00E40F65"/>
    <w:rsid w:val="00E42397"/>
    <w:rsid w:val="00E45F34"/>
    <w:rsid w:val="00E50B88"/>
    <w:rsid w:val="00E52917"/>
    <w:rsid w:val="00E5350F"/>
    <w:rsid w:val="00E5365F"/>
    <w:rsid w:val="00E57B64"/>
    <w:rsid w:val="00E62188"/>
    <w:rsid w:val="00E629BF"/>
    <w:rsid w:val="00E63A91"/>
    <w:rsid w:val="00E63DEA"/>
    <w:rsid w:val="00E64749"/>
    <w:rsid w:val="00E647EB"/>
    <w:rsid w:val="00E659D4"/>
    <w:rsid w:val="00E65B0A"/>
    <w:rsid w:val="00E6609A"/>
    <w:rsid w:val="00E66867"/>
    <w:rsid w:val="00E7072F"/>
    <w:rsid w:val="00E71533"/>
    <w:rsid w:val="00E72C45"/>
    <w:rsid w:val="00E73A6B"/>
    <w:rsid w:val="00E913A2"/>
    <w:rsid w:val="00E92174"/>
    <w:rsid w:val="00E934D5"/>
    <w:rsid w:val="00E96577"/>
    <w:rsid w:val="00E97150"/>
    <w:rsid w:val="00EA2F82"/>
    <w:rsid w:val="00EA345C"/>
    <w:rsid w:val="00EA5366"/>
    <w:rsid w:val="00EA6844"/>
    <w:rsid w:val="00EA6B29"/>
    <w:rsid w:val="00EB0CBA"/>
    <w:rsid w:val="00EB22D2"/>
    <w:rsid w:val="00EB2F8C"/>
    <w:rsid w:val="00EB5802"/>
    <w:rsid w:val="00EB66FD"/>
    <w:rsid w:val="00EB7646"/>
    <w:rsid w:val="00EB7B21"/>
    <w:rsid w:val="00EB7F11"/>
    <w:rsid w:val="00EC126D"/>
    <w:rsid w:val="00EC1822"/>
    <w:rsid w:val="00EC1CAA"/>
    <w:rsid w:val="00ED0E82"/>
    <w:rsid w:val="00ED1B21"/>
    <w:rsid w:val="00ED1FDF"/>
    <w:rsid w:val="00ED2E28"/>
    <w:rsid w:val="00ED55F9"/>
    <w:rsid w:val="00ED74E9"/>
    <w:rsid w:val="00EE016A"/>
    <w:rsid w:val="00EE07DB"/>
    <w:rsid w:val="00EE1270"/>
    <w:rsid w:val="00EE24A6"/>
    <w:rsid w:val="00EE56F8"/>
    <w:rsid w:val="00EF1591"/>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4EEA"/>
    <w:rsid w:val="00F25B85"/>
    <w:rsid w:val="00F3060B"/>
    <w:rsid w:val="00F30EF5"/>
    <w:rsid w:val="00F321AE"/>
    <w:rsid w:val="00F329B7"/>
    <w:rsid w:val="00F463F5"/>
    <w:rsid w:val="00F46E30"/>
    <w:rsid w:val="00F47C2C"/>
    <w:rsid w:val="00F52042"/>
    <w:rsid w:val="00F521D2"/>
    <w:rsid w:val="00F5373C"/>
    <w:rsid w:val="00F54D1F"/>
    <w:rsid w:val="00F54D77"/>
    <w:rsid w:val="00F569A1"/>
    <w:rsid w:val="00F60E38"/>
    <w:rsid w:val="00F64DA9"/>
    <w:rsid w:val="00F65020"/>
    <w:rsid w:val="00F65ABE"/>
    <w:rsid w:val="00F66227"/>
    <w:rsid w:val="00F66E51"/>
    <w:rsid w:val="00F670E0"/>
    <w:rsid w:val="00F677A9"/>
    <w:rsid w:val="00F70551"/>
    <w:rsid w:val="00F70669"/>
    <w:rsid w:val="00F73AEC"/>
    <w:rsid w:val="00F755B3"/>
    <w:rsid w:val="00F7731F"/>
    <w:rsid w:val="00F778BE"/>
    <w:rsid w:val="00F832F5"/>
    <w:rsid w:val="00F85794"/>
    <w:rsid w:val="00F901C8"/>
    <w:rsid w:val="00F918F0"/>
    <w:rsid w:val="00F932F3"/>
    <w:rsid w:val="00F933C8"/>
    <w:rsid w:val="00F93A16"/>
    <w:rsid w:val="00F94F4A"/>
    <w:rsid w:val="00F9599F"/>
    <w:rsid w:val="00FA0D28"/>
    <w:rsid w:val="00FA37CB"/>
    <w:rsid w:val="00FA5A2C"/>
    <w:rsid w:val="00FA621B"/>
    <w:rsid w:val="00FB0AF6"/>
    <w:rsid w:val="00FB0FD2"/>
    <w:rsid w:val="00FB297B"/>
    <w:rsid w:val="00FB38EF"/>
    <w:rsid w:val="00FB4519"/>
    <w:rsid w:val="00FB47F0"/>
    <w:rsid w:val="00FB53FB"/>
    <w:rsid w:val="00FB6C88"/>
    <w:rsid w:val="00FB76D2"/>
    <w:rsid w:val="00FC0D9B"/>
    <w:rsid w:val="00FC2A09"/>
    <w:rsid w:val="00FC2A2C"/>
    <w:rsid w:val="00FC2D11"/>
    <w:rsid w:val="00FC4BEE"/>
    <w:rsid w:val="00FC4D67"/>
    <w:rsid w:val="00FC5AEF"/>
    <w:rsid w:val="00FC5CB5"/>
    <w:rsid w:val="00FC60BA"/>
    <w:rsid w:val="00FC753C"/>
    <w:rsid w:val="00FD00CE"/>
    <w:rsid w:val="00FD19F2"/>
    <w:rsid w:val="00FD1D95"/>
    <w:rsid w:val="00FD2087"/>
    <w:rsid w:val="00FD43B5"/>
    <w:rsid w:val="00FD46E9"/>
    <w:rsid w:val="00FD4FF3"/>
    <w:rsid w:val="00FE0D17"/>
    <w:rsid w:val="00FE17FE"/>
    <w:rsid w:val="00FE35B3"/>
    <w:rsid w:val="00FE3956"/>
    <w:rsid w:val="00FE597F"/>
    <w:rsid w:val="00FE6C0D"/>
    <w:rsid w:val="00FF16FD"/>
    <w:rsid w:val="00FF371F"/>
    <w:rsid w:val="00FF54B0"/>
    <w:rsid w:val="00FF6B8F"/>
    <w:rsid w:val="222BD6BA"/>
    <w:rsid w:val="660A5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eop">
    <w:name w:val="eop"/>
    <w:basedOn w:val="DefaultParagraphFont"/>
    <w:rsid w:val="003C0F35"/>
  </w:style>
  <w:style w:type="character" w:customStyle="1" w:styleId="scxw61415951">
    <w:name w:val="scxw61415951"/>
    <w:basedOn w:val="DefaultParagraphFont"/>
    <w:rsid w:val="003C0F35"/>
  </w:style>
  <w:style w:type="character" w:customStyle="1" w:styleId="tabchar">
    <w:name w:val="tabchar"/>
    <w:basedOn w:val="DefaultParagraphFont"/>
    <w:rsid w:val="003C0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75722407">
      <w:bodyDiv w:val="1"/>
      <w:marLeft w:val="0"/>
      <w:marRight w:val="0"/>
      <w:marTop w:val="0"/>
      <w:marBottom w:val="0"/>
      <w:divBdr>
        <w:top w:val="none" w:sz="0" w:space="0" w:color="auto"/>
        <w:left w:val="none" w:sz="0" w:space="0" w:color="auto"/>
        <w:bottom w:val="none" w:sz="0" w:space="0" w:color="auto"/>
        <w:right w:val="none" w:sz="0" w:space="0" w:color="auto"/>
      </w:divBdr>
      <w:divsChild>
        <w:div w:id="1178009865">
          <w:marLeft w:val="0"/>
          <w:marRight w:val="0"/>
          <w:marTop w:val="0"/>
          <w:marBottom w:val="0"/>
          <w:divBdr>
            <w:top w:val="none" w:sz="0" w:space="0" w:color="auto"/>
            <w:left w:val="none" w:sz="0" w:space="0" w:color="auto"/>
            <w:bottom w:val="none" w:sz="0" w:space="0" w:color="auto"/>
            <w:right w:val="none" w:sz="0" w:space="0" w:color="auto"/>
          </w:divBdr>
        </w:div>
        <w:div w:id="742996035">
          <w:marLeft w:val="0"/>
          <w:marRight w:val="0"/>
          <w:marTop w:val="0"/>
          <w:marBottom w:val="0"/>
          <w:divBdr>
            <w:top w:val="none" w:sz="0" w:space="0" w:color="auto"/>
            <w:left w:val="none" w:sz="0" w:space="0" w:color="auto"/>
            <w:bottom w:val="none" w:sz="0" w:space="0" w:color="auto"/>
            <w:right w:val="none" w:sz="0" w:space="0" w:color="auto"/>
          </w:divBdr>
        </w:div>
        <w:div w:id="170997848">
          <w:marLeft w:val="0"/>
          <w:marRight w:val="0"/>
          <w:marTop w:val="0"/>
          <w:marBottom w:val="0"/>
          <w:divBdr>
            <w:top w:val="none" w:sz="0" w:space="0" w:color="auto"/>
            <w:left w:val="none" w:sz="0" w:space="0" w:color="auto"/>
            <w:bottom w:val="none" w:sz="0" w:space="0" w:color="auto"/>
            <w:right w:val="none" w:sz="0" w:space="0" w:color="auto"/>
          </w:divBdr>
        </w:div>
        <w:div w:id="421529289">
          <w:marLeft w:val="0"/>
          <w:marRight w:val="0"/>
          <w:marTop w:val="0"/>
          <w:marBottom w:val="0"/>
          <w:divBdr>
            <w:top w:val="none" w:sz="0" w:space="0" w:color="auto"/>
            <w:left w:val="none" w:sz="0" w:space="0" w:color="auto"/>
            <w:bottom w:val="none" w:sz="0" w:space="0" w:color="auto"/>
            <w:right w:val="none" w:sz="0" w:space="0" w:color="auto"/>
          </w:divBdr>
        </w:div>
        <w:div w:id="1623152460">
          <w:marLeft w:val="0"/>
          <w:marRight w:val="0"/>
          <w:marTop w:val="0"/>
          <w:marBottom w:val="0"/>
          <w:divBdr>
            <w:top w:val="none" w:sz="0" w:space="0" w:color="auto"/>
            <w:left w:val="none" w:sz="0" w:space="0" w:color="auto"/>
            <w:bottom w:val="none" w:sz="0" w:space="0" w:color="auto"/>
            <w:right w:val="none" w:sz="0" w:space="0" w:color="auto"/>
          </w:divBdr>
        </w:div>
        <w:div w:id="826896944">
          <w:marLeft w:val="0"/>
          <w:marRight w:val="0"/>
          <w:marTop w:val="0"/>
          <w:marBottom w:val="0"/>
          <w:divBdr>
            <w:top w:val="none" w:sz="0" w:space="0" w:color="auto"/>
            <w:left w:val="none" w:sz="0" w:space="0" w:color="auto"/>
            <w:bottom w:val="none" w:sz="0" w:space="0" w:color="auto"/>
            <w:right w:val="none" w:sz="0" w:space="0" w:color="auto"/>
          </w:divBdr>
        </w:div>
        <w:div w:id="1487279327">
          <w:marLeft w:val="0"/>
          <w:marRight w:val="0"/>
          <w:marTop w:val="0"/>
          <w:marBottom w:val="0"/>
          <w:divBdr>
            <w:top w:val="none" w:sz="0" w:space="0" w:color="auto"/>
            <w:left w:val="none" w:sz="0" w:space="0" w:color="auto"/>
            <w:bottom w:val="none" w:sz="0" w:space="0" w:color="auto"/>
            <w:right w:val="none" w:sz="0" w:space="0" w:color="auto"/>
          </w:divBdr>
        </w:div>
        <w:div w:id="776759137">
          <w:marLeft w:val="0"/>
          <w:marRight w:val="0"/>
          <w:marTop w:val="0"/>
          <w:marBottom w:val="0"/>
          <w:divBdr>
            <w:top w:val="none" w:sz="0" w:space="0" w:color="auto"/>
            <w:left w:val="none" w:sz="0" w:space="0" w:color="auto"/>
            <w:bottom w:val="none" w:sz="0" w:space="0" w:color="auto"/>
            <w:right w:val="none" w:sz="0" w:space="0" w:color="auto"/>
          </w:divBdr>
        </w:div>
        <w:div w:id="147525302">
          <w:marLeft w:val="0"/>
          <w:marRight w:val="0"/>
          <w:marTop w:val="0"/>
          <w:marBottom w:val="0"/>
          <w:divBdr>
            <w:top w:val="none" w:sz="0" w:space="0" w:color="auto"/>
            <w:left w:val="none" w:sz="0" w:space="0" w:color="auto"/>
            <w:bottom w:val="none" w:sz="0" w:space="0" w:color="auto"/>
            <w:right w:val="none" w:sz="0" w:space="0" w:color="auto"/>
          </w:divBdr>
        </w:div>
        <w:div w:id="1601719145">
          <w:marLeft w:val="0"/>
          <w:marRight w:val="0"/>
          <w:marTop w:val="0"/>
          <w:marBottom w:val="0"/>
          <w:divBdr>
            <w:top w:val="none" w:sz="0" w:space="0" w:color="auto"/>
            <w:left w:val="none" w:sz="0" w:space="0" w:color="auto"/>
            <w:bottom w:val="none" w:sz="0" w:space="0" w:color="auto"/>
            <w:right w:val="none" w:sz="0" w:space="0" w:color="auto"/>
          </w:divBdr>
        </w:div>
        <w:div w:id="122969401">
          <w:marLeft w:val="0"/>
          <w:marRight w:val="0"/>
          <w:marTop w:val="0"/>
          <w:marBottom w:val="0"/>
          <w:divBdr>
            <w:top w:val="none" w:sz="0" w:space="0" w:color="auto"/>
            <w:left w:val="none" w:sz="0" w:space="0" w:color="auto"/>
            <w:bottom w:val="none" w:sz="0" w:space="0" w:color="auto"/>
            <w:right w:val="none" w:sz="0" w:space="0" w:color="auto"/>
          </w:divBdr>
        </w:div>
        <w:div w:id="133376408">
          <w:marLeft w:val="0"/>
          <w:marRight w:val="0"/>
          <w:marTop w:val="0"/>
          <w:marBottom w:val="0"/>
          <w:divBdr>
            <w:top w:val="none" w:sz="0" w:space="0" w:color="auto"/>
            <w:left w:val="none" w:sz="0" w:space="0" w:color="auto"/>
            <w:bottom w:val="none" w:sz="0" w:space="0" w:color="auto"/>
            <w:right w:val="none" w:sz="0" w:space="0" w:color="auto"/>
          </w:divBdr>
        </w:div>
        <w:div w:id="975180842">
          <w:marLeft w:val="0"/>
          <w:marRight w:val="0"/>
          <w:marTop w:val="0"/>
          <w:marBottom w:val="0"/>
          <w:divBdr>
            <w:top w:val="none" w:sz="0" w:space="0" w:color="auto"/>
            <w:left w:val="none" w:sz="0" w:space="0" w:color="auto"/>
            <w:bottom w:val="none" w:sz="0" w:space="0" w:color="auto"/>
            <w:right w:val="none" w:sz="0" w:space="0" w:color="auto"/>
          </w:divBdr>
        </w:div>
        <w:div w:id="211380546">
          <w:marLeft w:val="0"/>
          <w:marRight w:val="0"/>
          <w:marTop w:val="0"/>
          <w:marBottom w:val="0"/>
          <w:divBdr>
            <w:top w:val="none" w:sz="0" w:space="0" w:color="auto"/>
            <w:left w:val="none" w:sz="0" w:space="0" w:color="auto"/>
            <w:bottom w:val="none" w:sz="0" w:space="0" w:color="auto"/>
            <w:right w:val="none" w:sz="0" w:space="0" w:color="auto"/>
          </w:divBdr>
        </w:div>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06897259">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512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jifilm.com/es/es-es/business/graph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4" ma:contentTypeDescription="Create a new document." ma:contentTypeScope="" ma:versionID="b86896913459c47290181e31f65e990b">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bac94a0827fb83cc8b51d2c173f5d6ad"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78CC7-C56C-4015-85AE-D10B637CF1EB}">
  <ds:schemaRefs>
    <ds:schemaRef ds:uri="http://schemas.openxmlformats.org/officeDocument/2006/bibliography"/>
  </ds:schemaRefs>
</ds:datastoreItem>
</file>

<file path=customXml/itemProps2.xml><?xml version="1.0" encoding="utf-8"?>
<ds:datastoreItem xmlns:ds="http://schemas.openxmlformats.org/officeDocument/2006/customXml" ds:itemID="{F4D19B81-FD51-407A-9422-BFF4C98FAE70}"/>
</file>

<file path=customXml/itemProps3.xml><?xml version="1.0" encoding="utf-8"?>
<ds:datastoreItem xmlns:ds="http://schemas.openxmlformats.org/officeDocument/2006/customXml" ds:itemID="{2FA001D4-C121-471E-830D-1639B6CDC15A}"/>
</file>

<file path=customXml/itemProps4.xml><?xml version="1.0" encoding="utf-8"?>
<ds:datastoreItem xmlns:ds="http://schemas.openxmlformats.org/officeDocument/2006/customXml" ds:itemID="{AC2CF0DF-5ED4-419A-8C60-18CE0E9C754B}"/>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6577</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2022-12-15T09:38:00Z</dcterms:created>
  <dcterms:modified xsi:type="dcterms:W3CDTF">2022-12-15T09:38:00Z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ies>
</file>