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6D61B389" w:rsidR="00412FD3" w:rsidRPr="00E720AB"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Profilo del cliente</w:t>
      </w:r>
    </w:p>
    <w:p w14:paraId="394EDA70" w14:textId="77777777" w:rsidR="00412FD3" w:rsidRPr="0086175F" w:rsidRDefault="00412FD3" w:rsidP="008562CF">
      <w:pPr>
        <w:rPr>
          <w:rFonts w:ascii="Arial" w:hAnsi="Arial" w:cs="Arial"/>
          <w:sz w:val="20"/>
          <w:szCs w:val="20"/>
        </w:rPr>
      </w:pPr>
    </w:p>
    <w:p w14:paraId="211EC458" w14:textId="77777777" w:rsidR="00412FD3" w:rsidRPr="00820D8A" w:rsidRDefault="00412FD3" w:rsidP="008562CF">
      <w:pPr>
        <w:pStyle w:val="Standard"/>
        <w:rPr>
          <w:rFonts w:ascii="Arial" w:hAnsi="Arial" w:cs="Arial"/>
          <w:szCs w:val="20"/>
        </w:rPr>
      </w:pPr>
      <w:r>
        <w:rPr>
          <w:rFonts w:ascii="Arial" w:hAnsi="Arial"/>
        </w:rPr>
        <w:t>Responsabile relazioni con i media:</w:t>
      </w:r>
    </w:p>
    <w:p w14:paraId="5FBED311" w14:textId="77777777" w:rsidR="0086175F" w:rsidRDefault="0086175F" w:rsidP="0086175F">
      <w:pPr>
        <w:pStyle w:val="Standard"/>
        <w:rPr>
          <w:rFonts w:ascii="Arial" w:hAnsi="Arial" w:cs="Arial"/>
          <w:szCs w:val="20"/>
          <w:lang w:val="nl-NL"/>
        </w:rPr>
      </w:pPr>
      <w:r>
        <w:rPr>
          <w:rFonts w:ascii="Arial" w:hAnsi="Arial" w:cs="Arial"/>
          <w:color w:val="000000"/>
          <w:lang w:val="nl-NL"/>
        </w:rPr>
        <w:t xml:space="preserve">Elni Van Rensburg - +1 830 317 0950 – </w:t>
      </w:r>
      <w:hyperlink r:id="rId7" w:history="1">
        <w:r>
          <w:rPr>
            <w:rStyle w:val="Hyperlink"/>
            <w:rFonts w:ascii="Arial" w:hAnsi="Arial" w:cs="Arial"/>
            <w:lang w:val="nl-NL"/>
          </w:rPr>
          <w:t>elni.vanrensburg@miraclon.com</w:t>
        </w:r>
      </w:hyperlink>
      <w:r>
        <w:rPr>
          <w:rFonts w:ascii="Arial" w:hAnsi="Arial" w:cs="Arial"/>
          <w:color w:val="000000"/>
          <w:lang w:val="nl-NL"/>
        </w:rPr>
        <w:t xml:space="preserve">  </w:t>
      </w:r>
    </w:p>
    <w:p w14:paraId="36B41F86" w14:textId="77777777" w:rsidR="0086175F" w:rsidRDefault="0086175F" w:rsidP="0086175F">
      <w:pPr>
        <w:pStyle w:val="Standard"/>
        <w:rPr>
          <w:rFonts w:ascii="Arial" w:hAnsi="Arial" w:cs="Arial"/>
          <w:color w:val="000000"/>
          <w:szCs w:val="20"/>
          <w:lang w:val="en-GB"/>
        </w:rPr>
      </w:pPr>
      <w:r>
        <w:rPr>
          <w:rFonts w:ascii="Arial" w:hAnsi="Arial" w:cs="Arial"/>
          <w:bCs/>
          <w:color w:val="000000"/>
          <w:szCs w:val="20"/>
          <w:lang w:val="en-GB"/>
        </w:rPr>
        <w:t xml:space="preserve">AD Communications: Imogen Woods – +44 (0)1372 464 470 – </w:t>
      </w:r>
      <w:hyperlink r:id="rId8" w:history="1">
        <w:r>
          <w:rPr>
            <w:rStyle w:val="Hyperlink"/>
            <w:rFonts w:ascii="Arial" w:hAnsi="Arial" w:cs="Arial"/>
            <w:bCs/>
            <w:szCs w:val="20"/>
            <w:lang w:val="en-US"/>
          </w:rPr>
          <w:t>iwoods@adcomms.co.uk</w:t>
        </w:r>
      </w:hyperlink>
    </w:p>
    <w:p w14:paraId="372A242F" w14:textId="77777777" w:rsidR="0086175F" w:rsidRDefault="0086175F" w:rsidP="0086175F">
      <w:pPr>
        <w:pStyle w:val="Standard"/>
        <w:rPr>
          <w:rFonts w:ascii="Arial" w:hAnsi="Arial" w:cs="Arial"/>
          <w:color w:val="000000"/>
          <w:szCs w:val="20"/>
          <w:lang w:val="en-GB"/>
        </w:rPr>
      </w:pPr>
    </w:p>
    <w:p w14:paraId="66BAE402" w14:textId="00FFC632" w:rsidR="0086175F" w:rsidRDefault="0086175F" w:rsidP="0086175F">
      <w:pPr>
        <w:pStyle w:val="Standard"/>
        <w:rPr>
          <w:rFonts w:ascii="Arial" w:hAnsi="Arial" w:cs="Arial"/>
          <w:szCs w:val="20"/>
        </w:rPr>
      </w:pPr>
      <w:r>
        <w:rPr>
          <w:rFonts w:ascii="Arial" w:hAnsi="Arial" w:cs="Arial"/>
          <w:color w:val="000000"/>
        </w:rPr>
        <w:t xml:space="preserve">19 </w:t>
      </w:r>
      <w:r w:rsidRPr="00815D02">
        <w:rPr>
          <w:rFonts w:ascii="Arial" w:hAnsi="Arial" w:cs="Arial"/>
          <w:color w:val="000000"/>
        </w:rPr>
        <w:t>dicembre</w:t>
      </w:r>
      <w:r>
        <w:rPr>
          <w:rFonts w:ascii="Arial" w:hAnsi="Arial" w:cs="Arial"/>
          <w:color w:val="000000"/>
        </w:rPr>
        <w:t xml:space="preserve"> 2022</w:t>
      </w:r>
    </w:p>
    <w:p w14:paraId="76AC6A35" w14:textId="77777777" w:rsidR="00412FD3" w:rsidRPr="0086175F" w:rsidRDefault="00412FD3" w:rsidP="008562CF">
      <w:pPr>
        <w:pStyle w:val="Standard"/>
        <w:rPr>
          <w:rFonts w:ascii="Arial" w:hAnsi="Arial" w:cs="Arial"/>
          <w:color w:val="000000"/>
          <w:szCs w:val="20"/>
        </w:rPr>
      </w:pPr>
    </w:p>
    <w:p w14:paraId="4F736631" w14:textId="77777777" w:rsidR="00412FD3" w:rsidRPr="0086175F" w:rsidRDefault="00412FD3" w:rsidP="008562CF">
      <w:pPr>
        <w:pStyle w:val="Standard"/>
        <w:rPr>
          <w:rFonts w:ascii="Arial" w:hAnsi="Arial" w:cs="Arial"/>
        </w:rPr>
      </w:pPr>
    </w:p>
    <w:p w14:paraId="13EF0030" w14:textId="2367E6BD" w:rsidR="00E66C16" w:rsidRPr="0086175F" w:rsidRDefault="00572033" w:rsidP="00E66C16">
      <w:pPr>
        <w:spacing w:line="360" w:lineRule="auto"/>
        <w:jc w:val="center"/>
        <w:rPr>
          <w:rFonts w:ascii="Arial" w:hAnsi="Arial" w:cs="Arial"/>
          <w:b/>
          <w:bCs/>
          <w:color w:val="000000" w:themeColor="text1"/>
          <w:sz w:val="26"/>
          <w:szCs w:val="26"/>
        </w:rPr>
      </w:pPr>
      <w:r w:rsidRPr="0086175F">
        <w:rPr>
          <w:rFonts w:ascii="Arial" w:hAnsi="Arial"/>
          <w:b/>
          <w:color w:val="000000" w:themeColor="text1"/>
          <w:sz w:val="26"/>
          <w:szCs w:val="26"/>
        </w:rPr>
        <w:t xml:space="preserve">L'azienda di packaging ALFT sceglie il sistema KODAK FLEXCEL NX di Miraclon e diventa la nuova realtà di spicco per la </w:t>
      </w:r>
      <w:proofErr w:type="spellStart"/>
      <w:r w:rsidRPr="0086175F">
        <w:rPr>
          <w:rFonts w:ascii="Arial" w:hAnsi="Arial"/>
          <w:b/>
          <w:color w:val="000000" w:themeColor="text1"/>
          <w:sz w:val="26"/>
          <w:szCs w:val="26"/>
        </w:rPr>
        <w:t>flexo</w:t>
      </w:r>
      <w:proofErr w:type="spellEnd"/>
      <w:r w:rsidRPr="0086175F">
        <w:rPr>
          <w:rFonts w:ascii="Arial" w:hAnsi="Arial"/>
          <w:b/>
          <w:color w:val="000000" w:themeColor="text1"/>
          <w:sz w:val="26"/>
          <w:szCs w:val="26"/>
        </w:rPr>
        <w:t xml:space="preserve"> nell'Asia meridionale</w:t>
      </w:r>
    </w:p>
    <w:p w14:paraId="6AF4CA24" w14:textId="77777777" w:rsidR="00572033" w:rsidRPr="0041594E" w:rsidRDefault="00572033" w:rsidP="00572033">
      <w:pPr>
        <w:spacing w:line="360" w:lineRule="auto"/>
        <w:rPr>
          <w:rFonts w:ascii="Arial" w:hAnsi="Arial" w:cs="Arial"/>
          <w:color w:val="000000" w:themeColor="text1"/>
          <w:szCs w:val="22"/>
        </w:rPr>
      </w:pPr>
    </w:p>
    <w:p w14:paraId="4BFBC688" w14:textId="477D8512" w:rsidR="00572033" w:rsidRPr="0041594E" w:rsidRDefault="00AF24FE" w:rsidP="00572033">
      <w:pPr>
        <w:spacing w:line="360" w:lineRule="auto"/>
        <w:rPr>
          <w:rFonts w:ascii="Arial" w:hAnsi="Arial" w:cs="Arial"/>
          <w:b/>
          <w:bCs/>
          <w:color w:val="000000" w:themeColor="text1"/>
          <w:szCs w:val="22"/>
        </w:rPr>
      </w:pPr>
      <w:r>
        <w:rPr>
          <w:rFonts w:ascii="Arial" w:hAnsi="Arial"/>
          <w:color w:val="000000" w:themeColor="text1"/>
        </w:rPr>
        <w:t xml:space="preserve">Per </w:t>
      </w:r>
      <w:proofErr w:type="spellStart"/>
      <w:r>
        <w:rPr>
          <w:rFonts w:ascii="Arial" w:hAnsi="Arial"/>
          <w:color w:val="000000" w:themeColor="text1"/>
        </w:rPr>
        <w:t>Lakshman</w:t>
      </w:r>
      <w:proofErr w:type="spellEnd"/>
      <w:r>
        <w:rPr>
          <w:rFonts w:ascii="Arial" w:hAnsi="Arial"/>
          <w:color w:val="000000" w:themeColor="text1"/>
        </w:rPr>
        <w:t xml:space="preserve"> De Fonseka, presidente dell'azienda di packaging ALFT, l'inaugurazione ufficiale, lo scorso agosto, del nuovo stabilimento all'avanguardia di </w:t>
      </w:r>
      <w:proofErr w:type="spellStart"/>
      <w:r>
        <w:rPr>
          <w:rFonts w:ascii="Arial" w:hAnsi="Arial"/>
          <w:color w:val="000000" w:themeColor="text1"/>
        </w:rPr>
        <w:t>Kotugoda</w:t>
      </w:r>
      <w:proofErr w:type="spellEnd"/>
      <w:r>
        <w:rPr>
          <w:rFonts w:ascii="Arial" w:hAnsi="Arial"/>
          <w:color w:val="000000" w:themeColor="text1"/>
        </w:rPr>
        <w:t xml:space="preserve"> (Sri Lanka) per la produzione di imballaggi con stampa flessografica ha segnato il ritorno alle sue radici tecnologiche. Fu proprio attraverso la laminazione nella </w:t>
      </w:r>
      <w:proofErr w:type="spellStart"/>
      <w:r>
        <w:rPr>
          <w:rFonts w:ascii="Arial" w:hAnsi="Arial"/>
          <w:color w:val="000000" w:themeColor="text1"/>
        </w:rPr>
        <w:t>flexo</w:t>
      </w:r>
      <w:proofErr w:type="spellEnd"/>
      <w:r>
        <w:rPr>
          <w:rFonts w:ascii="Arial" w:hAnsi="Arial"/>
          <w:color w:val="000000" w:themeColor="text1"/>
        </w:rPr>
        <w:t xml:space="preserve"> che </w:t>
      </w:r>
      <w:proofErr w:type="spellStart"/>
      <w:r>
        <w:rPr>
          <w:rFonts w:ascii="Arial" w:hAnsi="Arial"/>
          <w:color w:val="000000" w:themeColor="text1"/>
        </w:rPr>
        <w:t>Lakshman</w:t>
      </w:r>
      <w:proofErr w:type="spellEnd"/>
      <w:r>
        <w:rPr>
          <w:rFonts w:ascii="Arial" w:hAnsi="Arial"/>
          <w:color w:val="000000" w:themeColor="text1"/>
        </w:rPr>
        <w:t xml:space="preserve"> iniziò a lavorare nel settore della stampa 30 anni fa, prima di fare dell'ALFT una potenza del packaging per l'industria alimentare.</w:t>
      </w:r>
    </w:p>
    <w:p w14:paraId="14FC2833" w14:textId="77777777" w:rsidR="00572033" w:rsidRPr="0041594E" w:rsidRDefault="00572033" w:rsidP="00572033">
      <w:pPr>
        <w:spacing w:line="360" w:lineRule="auto"/>
        <w:rPr>
          <w:rFonts w:ascii="Arial" w:hAnsi="Arial" w:cs="Arial"/>
          <w:color w:val="000000" w:themeColor="text1"/>
          <w:szCs w:val="22"/>
        </w:rPr>
      </w:pPr>
    </w:p>
    <w:p w14:paraId="289EE95F" w14:textId="7DCD96C3"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"All'epoca, la stampa rotocalco andava per la maggiore tra i brand poiché permetteva di riprodurre l'intera gamma tonale con una qualità elevata. Di conseguenza, scegliemmo anche noi di intraprendere quella strada, e l'abbiamo seguita per i successivi 25 anni circa. Oggi, però, è tutto diverso. In termini di qualità, non vi sono differenze tra la rotocalcografia e la </w:t>
      </w:r>
      <w:proofErr w:type="spellStart"/>
      <w:r>
        <w:rPr>
          <w:rFonts w:ascii="Arial" w:hAnsi="Arial"/>
          <w:color w:val="000000" w:themeColor="text1"/>
        </w:rPr>
        <w:t>flexo</w:t>
      </w:r>
      <w:proofErr w:type="spellEnd"/>
      <w:r>
        <w:rPr>
          <w:rFonts w:ascii="Arial" w:hAnsi="Arial"/>
          <w:color w:val="000000" w:themeColor="text1"/>
        </w:rPr>
        <w:t xml:space="preserve">, e questo è dovuto quasi esclusivamente ai progressi compiuti nell'imaging della lastra, resi possibili dalla tecnologia FLEXCEL NX. Il nuovo stabilimento produttivo è la dimostrazione che crediamo nel futuro della </w:t>
      </w:r>
      <w:proofErr w:type="spellStart"/>
      <w:r>
        <w:rPr>
          <w:rFonts w:ascii="Arial" w:hAnsi="Arial"/>
          <w:color w:val="000000" w:themeColor="text1"/>
        </w:rPr>
        <w:t>flexo</w:t>
      </w:r>
      <w:proofErr w:type="spellEnd"/>
      <w:r>
        <w:rPr>
          <w:rFonts w:ascii="Arial" w:hAnsi="Arial"/>
          <w:color w:val="000000" w:themeColor="text1"/>
        </w:rPr>
        <w:t>".</w:t>
      </w:r>
    </w:p>
    <w:p w14:paraId="736BA7DE" w14:textId="77777777" w:rsidR="00572033" w:rsidRPr="0041594E" w:rsidRDefault="00572033" w:rsidP="00572033">
      <w:pPr>
        <w:spacing w:line="360" w:lineRule="auto"/>
        <w:rPr>
          <w:rFonts w:ascii="Arial" w:hAnsi="Arial" w:cs="Arial"/>
          <w:color w:val="000000" w:themeColor="text1"/>
          <w:szCs w:val="22"/>
        </w:rPr>
      </w:pPr>
    </w:p>
    <w:p w14:paraId="0413DEFF"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Produzione in house per un controllo totale</w:t>
      </w:r>
    </w:p>
    <w:p w14:paraId="095E8D1E" w14:textId="31F6D57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Per produrre le lastre in proprio, l'azienda ALFT ha installato nel nuovo stabilimento un sistema FLEXCEL NX 4260 che realizza le lastre per la nuova macchina da stampa </w:t>
      </w:r>
      <w:proofErr w:type="spellStart"/>
      <w:r>
        <w:rPr>
          <w:rFonts w:ascii="Arial" w:hAnsi="Arial"/>
          <w:color w:val="000000" w:themeColor="text1"/>
        </w:rPr>
        <w:t>Windmöller</w:t>
      </w:r>
      <w:proofErr w:type="spellEnd"/>
      <w:r>
        <w:rPr>
          <w:rFonts w:ascii="Arial" w:hAnsi="Arial"/>
          <w:color w:val="000000" w:themeColor="text1"/>
        </w:rPr>
        <w:t xml:space="preserve"> &amp; </w:t>
      </w:r>
      <w:proofErr w:type="spellStart"/>
      <w:r>
        <w:rPr>
          <w:rFonts w:ascii="Arial" w:hAnsi="Arial"/>
          <w:color w:val="000000" w:themeColor="text1"/>
        </w:rPr>
        <w:t>Hölscher</w:t>
      </w:r>
      <w:proofErr w:type="spellEnd"/>
      <w:r>
        <w:rPr>
          <w:rFonts w:ascii="Arial" w:hAnsi="Arial"/>
          <w:color w:val="000000" w:themeColor="text1"/>
        </w:rPr>
        <w:t xml:space="preserve"> </w:t>
      </w:r>
      <w:proofErr w:type="spellStart"/>
      <w:r>
        <w:rPr>
          <w:rFonts w:ascii="Arial" w:hAnsi="Arial"/>
          <w:color w:val="000000" w:themeColor="text1"/>
        </w:rPr>
        <w:t>Miraflex</w:t>
      </w:r>
      <w:proofErr w:type="spellEnd"/>
      <w:r>
        <w:rPr>
          <w:rFonts w:ascii="Arial" w:hAnsi="Arial"/>
          <w:color w:val="000000" w:themeColor="text1"/>
        </w:rPr>
        <w:t xml:space="preserve"> II. "Investire in processi in-house per la produzione e la stampa di lastre flessografiche ci permette di avere il pieno controllo sull'intero ciclo produttivo e offre una serie di vantaggi importanti per i clienti", afferma </w:t>
      </w:r>
      <w:proofErr w:type="spellStart"/>
      <w:r>
        <w:rPr>
          <w:rFonts w:ascii="Arial" w:hAnsi="Arial"/>
          <w:color w:val="000000" w:themeColor="text1"/>
        </w:rPr>
        <w:t>Lakshman</w:t>
      </w:r>
      <w:proofErr w:type="spellEnd"/>
      <w:r>
        <w:rPr>
          <w:rFonts w:ascii="Arial" w:hAnsi="Arial"/>
          <w:color w:val="000000" w:themeColor="text1"/>
        </w:rPr>
        <w:t xml:space="preserve">. "In particolare, siamo in grado di garantire tempi di consegna più rapidi, che a loro volta permettono di accelerare le modifiche di design degli imballaggi sia per quanto riguarda i colori, sia per le varianti legate ai paesi. Con la stampa rotocalco, i tempi di consegna vanno da tre a quattro settimane per i </w:t>
      </w:r>
      <w:r>
        <w:rPr>
          <w:rFonts w:ascii="Arial" w:hAnsi="Arial"/>
          <w:color w:val="000000" w:themeColor="text1"/>
        </w:rPr>
        <w:lastRenderedPageBreak/>
        <w:t>cilindri, che devono essere tutti importati. E nel caso in cui un cilindro subisca dei danni durante la produzione, passano 10-12 giorni prima che possa essere sostituito. Se mettiamo a confronto queste tempistiche con i 90 minuti necessari per produrre le nuove lastre FLEXCEL NX, i vantaggi sono più che evidenti.</w:t>
      </w:r>
    </w:p>
    <w:p w14:paraId="0B587F62" w14:textId="77777777" w:rsidR="00572033" w:rsidRPr="0041594E" w:rsidRDefault="00572033" w:rsidP="00572033">
      <w:pPr>
        <w:spacing w:line="360" w:lineRule="auto"/>
        <w:rPr>
          <w:rFonts w:ascii="Arial" w:hAnsi="Arial" w:cs="Arial"/>
          <w:color w:val="000000" w:themeColor="text1"/>
          <w:szCs w:val="22"/>
        </w:rPr>
      </w:pPr>
    </w:p>
    <w:p w14:paraId="5D1B9104" w14:textId="77777777"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"Possiamo anche garantire ai brand quella riservatezza tanto apprezzata in caso di lancio di nuovi prodotti e design, cosa che, invece, può rappresentare un problema con la stampa rotocalco, visto il tempo che intercorre tra l'uscita della grafica e la ricezione dei cilindri".</w:t>
      </w:r>
    </w:p>
    <w:p w14:paraId="05972C0F" w14:textId="77777777" w:rsidR="00572033" w:rsidRPr="0041594E" w:rsidRDefault="00572033" w:rsidP="00572033">
      <w:pPr>
        <w:spacing w:line="360" w:lineRule="auto"/>
        <w:rPr>
          <w:rFonts w:ascii="Arial" w:hAnsi="Arial" w:cs="Arial"/>
          <w:color w:val="000000" w:themeColor="text1"/>
          <w:szCs w:val="22"/>
        </w:rPr>
      </w:pPr>
    </w:p>
    <w:p w14:paraId="1381FA9E" w14:textId="7DA7E752" w:rsidR="00572033" w:rsidRPr="0041594E" w:rsidRDefault="00194941" w:rsidP="00572033">
      <w:pPr>
        <w:spacing w:line="360" w:lineRule="auto"/>
        <w:rPr>
          <w:rFonts w:ascii="Arial" w:hAnsi="Arial" w:cs="Arial"/>
          <w:b/>
          <w:bCs/>
          <w:color w:val="000000" w:themeColor="text1"/>
          <w:szCs w:val="22"/>
        </w:rPr>
      </w:pPr>
      <w:r>
        <w:rPr>
          <w:rFonts w:ascii="Arial" w:hAnsi="Arial"/>
          <w:b/>
          <w:color w:val="000000" w:themeColor="text1"/>
        </w:rPr>
        <w:t>I brand accolgono con favore l'investimento nella "migliore e più recente tecnologia"</w:t>
      </w:r>
    </w:p>
    <w:p w14:paraId="7C783797" w14:textId="6FAD330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Molti dei brand </w:t>
      </w:r>
      <w:proofErr w:type="spellStart"/>
      <w:r>
        <w:rPr>
          <w:rFonts w:ascii="Arial" w:hAnsi="Arial"/>
          <w:color w:val="000000" w:themeColor="text1"/>
        </w:rPr>
        <w:t>owner</w:t>
      </w:r>
      <w:proofErr w:type="spellEnd"/>
      <w:r>
        <w:rPr>
          <w:rFonts w:ascii="Arial" w:hAnsi="Arial"/>
          <w:color w:val="000000" w:themeColor="text1"/>
        </w:rPr>
        <w:t xml:space="preserve"> clienti di ALFT erano presenti tra il pubblico alla cerimonia di inaugurazione, assieme agli imprenditori e ai leader politici locali, oltre che ai partner tecnologici dell'azienda. Accogliendo con favore l'investimento di ALFT nella "migliore e più recente tecnologia", Hajar </w:t>
      </w:r>
      <w:proofErr w:type="spellStart"/>
      <w:r>
        <w:rPr>
          <w:rFonts w:ascii="Arial" w:hAnsi="Arial"/>
          <w:color w:val="000000" w:themeColor="text1"/>
        </w:rPr>
        <w:t>Alafifi</w:t>
      </w:r>
      <w:proofErr w:type="spellEnd"/>
      <w:r>
        <w:rPr>
          <w:rFonts w:ascii="Arial" w:hAnsi="Arial"/>
          <w:color w:val="000000" w:themeColor="text1"/>
        </w:rPr>
        <w:t>, presidente e amministratrice delegata di Unilever Sri Lanka, ha pronosticato che "la presenza di uno stabilimento di questo calibro farà dello Sri Lanka un partner privilegiato per i paesi dell'Asia meridionale e del sud-est asiatico".</w:t>
      </w:r>
    </w:p>
    <w:p w14:paraId="2AF9A4E7" w14:textId="77777777" w:rsidR="00572033" w:rsidRPr="0041594E" w:rsidRDefault="00572033" w:rsidP="00572033">
      <w:pPr>
        <w:spacing w:line="360" w:lineRule="auto"/>
        <w:rPr>
          <w:rFonts w:ascii="Arial" w:hAnsi="Arial" w:cs="Arial"/>
          <w:color w:val="000000" w:themeColor="text1"/>
          <w:szCs w:val="22"/>
        </w:rPr>
      </w:pPr>
    </w:p>
    <w:p w14:paraId="4637EDEF" w14:textId="5DC73FF0"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Inoltre, ha descritto con chiarezza cosa significhi, per tutti i brand </w:t>
      </w:r>
      <w:proofErr w:type="spellStart"/>
      <w:r>
        <w:rPr>
          <w:rFonts w:ascii="Arial" w:hAnsi="Arial"/>
          <w:color w:val="000000" w:themeColor="text1"/>
        </w:rPr>
        <w:t>owner</w:t>
      </w:r>
      <w:proofErr w:type="spellEnd"/>
      <w:r>
        <w:rPr>
          <w:rFonts w:ascii="Arial" w:hAnsi="Arial"/>
          <w:color w:val="000000" w:themeColor="text1"/>
        </w:rPr>
        <w:t xml:space="preserve">, passare dalla rotocalcografia alla </w:t>
      </w:r>
      <w:proofErr w:type="spellStart"/>
      <w:r>
        <w:rPr>
          <w:rFonts w:ascii="Arial" w:hAnsi="Arial"/>
          <w:color w:val="000000" w:themeColor="text1"/>
        </w:rPr>
        <w:t>flexo</w:t>
      </w:r>
      <w:proofErr w:type="spellEnd"/>
      <w:r>
        <w:rPr>
          <w:rFonts w:ascii="Arial" w:hAnsi="Arial"/>
          <w:color w:val="000000" w:themeColor="text1"/>
        </w:rPr>
        <w:t>. "Al momento, per questo tipo di lavori, dobbiamo fare riferimento a luoghi come Dubai, e questo può richiedere sei settimane. Oggi, avendo la possibilità di fare tutto direttamente nello Sri Lanka, siamo più agili, più flessibili e più rapidi nell'immettere i prodotti sul mercato".</w:t>
      </w:r>
    </w:p>
    <w:p w14:paraId="6AAFD69E" w14:textId="77777777" w:rsidR="00572033" w:rsidRPr="0041594E" w:rsidRDefault="00572033" w:rsidP="00572033">
      <w:pPr>
        <w:spacing w:line="360" w:lineRule="auto"/>
        <w:rPr>
          <w:rFonts w:ascii="Arial" w:hAnsi="Arial" w:cs="Arial"/>
          <w:color w:val="000000" w:themeColor="text1"/>
          <w:szCs w:val="22"/>
        </w:rPr>
      </w:pPr>
    </w:p>
    <w:p w14:paraId="76C961B5" w14:textId="65DDF06B"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L'efficienza produttiva è un aspetto fondamentale per ALFT. Ad esempio, quando ha iniziato a operare nel settore della rotocalcografia, l'azienda ha mandato in Giappone i membri chiave del personale per studiare l'approccio adottato da questo paese in fatto di efficienza produttiva. Facendo tesoro di questi insegnamenti, ALFT ha riprodotto e adottato lo stesso approccio, realizzando uno stabilimento all'avanguardia con rigidi standard di igiene e pulizia. E questo le ha permesso anche di diventare, oggi, l'unico stabilimento dello Sri Lanka per la produzione di imballaggi classificato come A+ nella certificazione BRC Global Food </w:t>
      </w:r>
      <w:proofErr w:type="spellStart"/>
      <w:r>
        <w:rPr>
          <w:rFonts w:ascii="Arial" w:hAnsi="Arial"/>
          <w:color w:val="000000" w:themeColor="text1"/>
        </w:rPr>
        <w:t>Safety</w:t>
      </w:r>
      <w:proofErr w:type="spellEnd"/>
      <w:r>
        <w:rPr>
          <w:rFonts w:ascii="Arial" w:hAnsi="Arial"/>
          <w:color w:val="000000" w:themeColor="text1"/>
        </w:rPr>
        <w:t xml:space="preserve"> Standards.  Chiaramente, le prestazioni offerte dalle lastre </w:t>
      </w:r>
      <w:proofErr w:type="spellStart"/>
      <w:r>
        <w:rPr>
          <w:rFonts w:ascii="Arial" w:hAnsi="Arial"/>
          <w:color w:val="000000" w:themeColor="text1"/>
        </w:rPr>
        <w:t>Flexcel</w:t>
      </w:r>
      <w:proofErr w:type="spellEnd"/>
      <w:r>
        <w:rPr>
          <w:rFonts w:ascii="Arial" w:hAnsi="Arial"/>
          <w:color w:val="000000" w:themeColor="text1"/>
        </w:rPr>
        <w:t xml:space="preserve"> NX durante la stampa sono particolarmente importanti. "Grazie all'uniformità offerta dalle lastre, possiamo standardizzare il processo di produzione e ottenere massimi livelli di efficienza e produttività dalla nuova macchina da stampa. Inoltre, tutto ciò ci permette di passare alla stampa con gamma </w:t>
      </w:r>
      <w:r>
        <w:rPr>
          <w:rFonts w:ascii="Arial" w:hAnsi="Arial"/>
          <w:color w:val="000000" w:themeColor="text1"/>
        </w:rPr>
        <w:lastRenderedPageBreak/>
        <w:t>cromatica estesa (ECG) per alcuni brand, il che rappresenta un ulteriore enorme guadagno in termini di efficienza. Peraltro le lastre FLEXCEL NX sono anche molto resistenti, quindi abbiamo meno fermi macchina".</w:t>
      </w:r>
    </w:p>
    <w:p w14:paraId="26B655B1" w14:textId="77777777" w:rsidR="00572033" w:rsidRPr="0041594E" w:rsidRDefault="00572033" w:rsidP="00572033">
      <w:pPr>
        <w:spacing w:line="360" w:lineRule="auto"/>
        <w:rPr>
          <w:rFonts w:ascii="Arial" w:hAnsi="Arial" w:cs="Arial"/>
          <w:color w:val="000000" w:themeColor="text1"/>
          <w:szCs w:val="22"/>
        </w:rPr>
      </w:pPr>
    </w:p>
    <w:p w14:paraId="3C02215F" w14:textId="02924BCB"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"Scegliere sempre il Numero Uno dei prodotti"</w:t>
      </w:r>
    </w:p>
    <w:p w14:paraId="38C70A96" w14:textId="00312B04"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L'entusiasmo iniziale di </w:t>
      </w:r>
      <w:proofErr w:type="spellStart"/>
      <w:r>
        <w:rPr>
          <w:rFonts w:ascii="Arial" w:hAnsi="Arial"/>
          <w:color w:val="000000" w:themeColor="text1"/>
        </w:rPr>
        <w:t>Lakshman</w:t>
      </w:r>
      <w:proofErr w:type="spellEnd"/>
      <w:r>
        <w:rPr>
          <w:rFonts w:ascii="Arial" w:hAnsi="Arial"/>
          <w:color w:val="000000" w:themeColor="text1"/>
        </w:rPr>
        <w:t xml:space="preserve"> per la </w:t>
      </w:r>
      <w:proofErr w:type="spellStart"/>
      <w:r>
        <w:rPr>
          <w:rFonts w:ascii="Arial" w:hAnsi="Arial"/>
          <w:color w:val="000000" w:themeColor="text1"/>
        </w:rPr>
        <w:t>flexo</w:t>
      </w:r>
      <w:proofErr w:type="spellEnd"/>
      <w:r>
        <w:rPr>
          <w:rFonts w:ascii="Arial" w:hAnsi="Arial"/>
          <w:color w:val="000000" w:themeColor="text1"/>
        </w:rPr>
        <w:t xml:space="preserve"> si è dimostrato una scelta vincente della quale egli stesso si compiace, visto che oggi questa tecnologia è universalmente considerata un metodo di produzione di qualità superiore per gli imballaggi flessibili. </w:t>
      </w:r>
      <w:proofErr w:type="spellStart"/>
      <w:r>
        <w:rPr>
          <w:rFonts w:ascii="Arial" w:hAnsi="Arial"/>
          <w:color w:val="000000" w:themeColor="text1"/>
        </w:rPr>
        <w:t>Lakshman</w:t>
      </w:r>
      <w:proofErr w:type="spellEnd"/>
      <w:r>
        <w:rPr>
          <w:rFonts w:ascii="Arial" w:hAnsi="Arial"/>
          <w:color w:val="000000" w:themeColor="text1"/>
        </w:rPr>
        <w:t xml:space="preserve"> riconosce che il cambiamento è stato possibile grazie al sistema FLEXCEL NX: "Il concept di base e il design della rotativa flessografica CI non sono cambiati. Sono cambiate, invece, la prestampa e la produzione delle lastre a monte della macchina, e questa evoluzione è stata supportata dai produttori di </w:t>
      </w:r>
      <w:proofErr w:type="spellStart"/>
      <w:r>
        <w:rPr>
          <w:rFonts w:ascii="Arial" w:hAnsi="Arial"/>
          <w:color w:val="000000" w:themeColor="text1"/>
        </w:rPr>
        <w:t>anilox</w:t>
      </w:r>
      <w:proofErr w:type="spellEnd"/>
      <w:r>
        <w:rPr>
          <w:rFonts w:ascii="Arial" w:hAnsi="Arial"/>
          <w:color w:val="000000" w:themeColor="text1"/>
        </w:rPr>
        <w:t xml:space="preserve"> e inchiostro. Quindi ora ogni cosa è al livello giusto e va nella giusta direzione".</w:t>
      </w:r>
    </w:p>
    <w:p w14:paraId="46EDE480" w14:textId="77777777" w:rsidR="00572033" w:rsidRPr="0041594E" w:rsidRDefault="00572033" w:rsidP="00572033">
      <w:pPr>
        <w:spacing w:line="360" w:lineRule="auto"/>
        <w:rPr>
          <w:rFonts w:ascii="Arial" w:hAnsi="Arial" w:cs="Arial"/>
          <w:color w:val="000000" w:themeColor="text1"/>
          <w:szCs w:val="22"/>
        </w:rPr>
      </w:pPr>
    </w:p>
    <w:p w14:paraId="227C44A3" w14:textId="654A725A"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Alla domanda sul perché ALFT abbia scelto il sistema FLEXCEL NX, risponde affermando semplicemente che "il sistema FLEXCEL NX è una soluzione brillante", e aggiunge: "La nostra filosofia ci spinge sempre ad acquistare il meglio. Accontentandosi di ciò che non è la soluzione Numero Uno, si scende a compromessi e non si può ottenere il meglio dalla propria attrezzatura. Per questo motivo abbiamo investito nella macchina da stampa W&amp;H </w:t>
      </w:r>
      <w:proofErr w:type="spellStart"/>
      <w:r>
        <w:rPr>
          <w:rFonts w:ascii="Arial" w:hAnsi="Arial"/>
          <w:color w:val="000000" w:themeColor="text1"/>
        </w:rPr>
        <w:t>Miraflex</w:t>
      </w:r>
      <w:proofErr w:type="spellEnd"/>
      <w:r>
        <w:rPr>
          <w:rFonts w:ascii="Arial" w:hAnsi="Arial"/>
          <w:color w:val="000000" w:themeColor="text1"/>
        </w:rPr>
        <w:t xml:space="preserve"> II e nel sistema FLEXCEL NX. Questi due componenti, riconosciuti tra le migliori dotazioni nel settore della flessografia, lavorano magnificamente insieme, garantendo cambi di lavoro rapidi e permettendo di velocizzare ulteriormente i tempi di consegna".</w:t>
      </w:r>
    </w:p>
    <w:p w14:paraId="3FB4A1F3" w14:textId="77777777" w:rsidR="007B03F2" w:rsidRPr="0041594E" w:rsidRDefault="007B03F2" w:rsidP="00572033">
      <w:pPr>
        <w:spacing w:line="360" w:lineRule="auto"/>
        <w:rPr>
          <w:rFonts w:ascii="Arial" w:hAnsi="Arial" w:cs="Arial"/>
          <w:color w:val="000000" w:themeColor="text1"/>
          <w:szCs w:val="22"/>
        </w:rPr>
      </w:pPr>
    </w:p>
    <w:p w14:paraId="1461E301" w14:textId="77777777" w:rsidR="00572033" w:rsidRPr="0041594E" w:rsidRDefault="00572033" w:rsidP="00572033">
      <w:pPr>
        <w:spacing w:line="360" w:lineRule="auto"/>
        <w:rPr>
          <w:rFonts w:ascii="Arial" w:hAnsi="Arial" w:cs="Arial"/>
          <w:b/>
          <w:bCs/>
          <w:color w:val="000000" w:themeColor="text1"/>
          <w:szCs w:val="22"/>
        </w:rPr>
      </w:pPr>
      <w:r>
        <w:rPr>
          <w:rFonts w:ascii="Arial" w:hAnsi="Arial"/>
          <w:b/>
          <w:color w:val="000000" w:themeColor="text1"/>
        </w:rPr>
        <w:t xml:space="preserve">Passare dalla stampa rotocalco alla </w:t>
      </w:r>
      <w:proofErr w:type="spellStart"/>
      <w:r>
        <w:rPr>
          <w:rFonts w:ascii="Arial" w:hAnsi="Arial"/>
          <w:b/>
          <w:color w:val="000000" w:themeColor="text1"/>
        </w:rPr>
        <w:t>flexo</w:t>
      </w:r>
      <w:proofErr w:type="spellEnd"/>
    </w:p>
    <w:p w14:paraId="0A4E6346" w14:textId="0A6A5F9F" w:rsidR="00572033" w:rsidRPr="0041594E" w:rsidRDefault="00572033" w:rsidP="00572033">
      <w:pPr>
        <w:spacing w:line="360" w:lineRule="auto"/>
        <w:rPr>
          <w:rFonts w:ascii="Arial" w:hAnsi="Arial" w:cs="Arial"/>
          <w:color w:val="000000" w:themeColor="text1"/>
          <w:szCs w:val="22"/>
        </w:rPr>
      </w:pPr>
      <w:r>
        <w:rPr>
          <w:rFonts w:ascii="Arial" w:hAnsi="Arial"/>
          <w:color w:val="000000" w:themeColor="text1"/>
        </w:rPr>
        <w:t xml:space="preserve">Sebbene </w:t>
      </w:r>
      <w:proofErr w:type="spellStart"/>
      <w:r>
        <w:rPr>
          <w:rFonts w:ascii="Arial" w:hAnsi="Arial"/>
          <w:color w:val="000000" w:themeColor="text1"/>
        </w:rPr>
        <w:t>Lakshman</w:t>
      </w:r>
      <w:proofErr w:type="spellEnd"/>
      <w:r>
        <w:rPr>
          <w:rFonts w:ascii="Arial" w:hAnsi="Arial"/>
          <w:color w:val="000000" w:themeColor="text1"/>
        </w:rPr>
        <w:t xml:space="preserve"> riconosca che la rotocalcografia è ancora il processo di stampa dominante nei mercati dell'Asia meridionale e del sud-est asiatico, prevede un costante passaggio alla </w:t>
      </w:r>
      <w:proofErr w:type="spellStart"/>
      <w:r>
        <w:rPr>
          <w:rFonts w:ascii="Arial" w:hAnsi="Arial"/>
          <w:color w:val="000000" w:themeColor="text1"/>
        </w:rPr>
        <w:t>flexo</w:t>
      </w:r>
      <w:proofErr w:type="spellEnd"/>
      <w:r>
        <w:rPr>
          <w:rFonts w:ascii="Arial" w:hAnsi="Arial"/>
          <w:color w:val="000000" w:themeColor="text1"/>
        </w:rPr>
        <w:t xml:space="preserve"> in futuro. "Si tratta solo di far cambiare mentalità ai clienti, e il modo migliore per farlo consiste nel mostrare loro i risultati. Pertanto, iniziamo via via ad avvalerci della </w:t>
      </w:r>
      <w:proofErr w:type="spellStart"/>
      <w:r>
        <w:rPr>
          <w:rFonts w:ascii="Arial" w:hAnsi="Arial"/>
          <w:color w:val="000000" w:themeColor="text1"/>
        </w:rPr>
        <w:t>flexo</w:t>
      </w:r>
      <w:proofErr w:type="spellEnd"/>
      <w:r>
        <w:rPr>
          <w:rFonts w:ascii="Arial" w:hAnsi="Arial"/>
          <w:color w:val="000000" w:themeColor="text1"/>
        </w:rPr>
        <w:t xml:space="preserve"> per lavori precedentemente stampati con la rotocalcografia, naturalmente con il consenso dei clienti. In pratica, ogni volta che c'è da apportare una modifica a un prodotto, cogliamo l'occasione per proporre una versione stampata con la </w:t>
      </w:r>
      <w:proofErr w:type="spellStart"/>
      <w:r>
        <w:rPr>
          <w:rFonts w:ascii="Arial" w:hAnsi="Arial"/>
          <w:color w:val="000000" w:themeColor="text1"/>
        </w:rPr>
        <w:t>flexo</w:t>
      </w:r>
      <w:proofErr w:type="spellEnd"/>
      <w:r>
        <w:rPr>
          <w:rFonts w:ascii="Arial" w:hAnsi="Arial"/>
          <w:color w:val="000000" w:themeColor="text1"/>
        </w:rPr>
        <w:t xml:space="preserve">. In base alla nostra esperienza, se riusciamo a dimostrare ai brand </w:t>
      </w:r>
      <w:proofErr w:type="spellStart"/>
      <w:r>
        <w:rPr>
          <w:rFonts w:ascii="Arial" w:hAnsi="Arial"/>
          <w:color w:val="000000" w:themeColor="text1"/>
        </w:rPr>
        <w:t>owner</w:t>
      </w:r>
      <w:proofErr w:type="spellEnd"/>
      <w:r>
        <w:rPr>
          <w:rFonts w:ascii="Arial" w:hAnsi="Arial"/>
          <w:color w:val="000000" w:themeColor="text1"/>
        </w:rPr>
        <w:t xml:space="preserve"> che la qualità della stampa flessografica è pari a quella della rotocalcografia, i clienti si dimostrano propensi al </w:t>
      </w:r>
      <w:r>
        <w:rPr>
          <w:rFonts w:ascii="Arial" w:hAnsi="Arial"/>
          <w:color w:val="000000" w:themeColor="text1"/>
        </w:rPr>
        <w:lastRenderedPageBreak/>
        <w:t>cambiamento. Soprattutto quando toccano con mano tutti i vantaggi aggiuntivi in termini di efficienza offerti dalla flessografia".</w:t>
      </w:r>
    </w:p>
    <w:p w14:paraId="18E5FCE3" w14:textId="77777777" w:rsidR="00A04256" w:rsidRDefault="00A04256" w:rsidP="00DB0F7C">
      <w:pPr>
        <w:spacing w:line="360" w:lineRule="auto"/>
        <w:rPr>
          <w:rFonts w:ascii="Arial" w:hAnsi="Arial" w:cs="Arial"/>
        </w:rPr>
      </w:pPr>
    </w:p>
    <w:p w14:paraId="6D662401" w14:textId="196C2092" w:rsidR="00565633" w:rsidRDefault="00565633" w:rsidP="00565633">
      <w:pPr>
        <w:spacing w:line="360" w:lineRule="auto"/>
        <w:jc w:val="center"/>
        <w:rPr>
          <w:rFonts w:ascii="Arial" w:hAnsi="Arial" w:cs="Arial"/>
        </w:rPr>
      </w:pPr>
      <w:r>
        <w:rPr>
          <w:rFonts w:ascii="Arial" w:hAnsi="Arial"/>
        </w:rPr>
        <w:t>FINE</w:t>
      </w:r>
    </w:p>
    <w:p w14:paraId="10899DE7" w14:textId="0A7B67A9" w:rsidR="00A0301D" w:rsidRDefault="00A0301D" w:rsidP="00B76D2A">
      <w:pPr>
        <w:jc w:val="center"/>
        <w:rPr>
          <w:rFonts w:ascii="Arial" w:hAnsi="Arial" w:cs="Arial"/>
          <w:szCs w:val="22"/>
        </w:rPr>
      </w:pPr>
    </w:p>
    <w:p w14:paraId="4B754DD2" w14:textId="77777777" w:rsidR="00A0301D" w:rsidRPr="0086175F" w:rsidRDefault="00A0301D" w:rsidP="00A0301D">
      <w:pPr>
        <w:rPr>
          <w:rFonts w:ascii="Arial" w:hAnsi="Arial" w:cs="Arial"/>
          <w:b/>
          <w:bCs/>
          <w:sz w:val="20"/>
          <w:szCs w:val="20"/>
        </w:rPr>
      </w:pPr>
      <w:r w:rsidRPr="0086175F">
        <w:rPr>
          <w:rFonts w:ascii="Arial" w:hAnsi="Arial" w:cs="Arial"/>
          <w:b/>
          <w:sz w:val="20"/>
          <w:szCs w:val="20"/>
        </w:rPr>
        <w:t>Informazioni su Miraclon</w:t>
      </w:r>
    </w:p>
    <w:p w14:paraId="3B446F79" w14:textId="5618FC3F" w:rsidR="00A0301D" w:rsidRPr="00C252C9" w:rsidRDefault="00A0301D" w:rsidP="00C252C9">
      <w:pPr>
        <w:rPr>
          <w:rFonts w:ascii="Arial" w:hAnsi="Arial" w:cs="Arial"/>
          <w:sz w:val="20"/>
          <w:szCs w:val="20"/>
        </w:rPr>
      </w:pPr>
      <w:r w:rsidRPr="0086175F">
        <w:rPr>
          <w:rFonts w:ascii="Arial" w:hAnsi="Arial" w:cs="Arial"/>
          <w:sz w:val="20"/>
          <w:szCs w:val="20"/>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sidRPr="0086175F">
        <w:rPr>
          <w:rFonts w:ascii="Arial" w:hAnsi="Arial" w:cs="Arial"/>
          <w:sz w:val="20"/>
          <w:szCs w:val="20"/>
        </w:rPr>
        <w:t>PureFlexo</w:t>
      </w:r>
      <w:proofErr w:type="spellEnd"/>
      <w:r w:rsidRPr="0086175F">
        <w:rPr>
          <w:rFonts w:ascii="Arial" w:hAnsi="Arial" w:cs="Arial"/>
          <w:sz w:val="20"/>
          <w:szCs w:val="20"/>
        </w:rPr>
        <w:t xml:space="preserve">™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 </w:t>
      </w:r>
      <w:hyperlink r:id="rId9" w:history="1">
        <w:r w:rsidRPr="0086175F">
          <w:rPr>
            <w:rStyle w:val="Hyperlink"/>
            <w:rFonts w:ascii="Arial" w:hAnsi="Arial" w:cs="Arial"/>
            <w:sz w:val="20"/>
            <w:szCs w:val="20"/>
          </w:rPr>
          <w:t>www.miraclon.com</w:t>
        </w:r>
      </w:hyperlink>
      <w:r w:rsidRPr="0086175F">
        <w:rPr>
          <w:rFonts w:ascii="Arial" w:hAnsi="Arial" w:cs="Arial"/>
          <w:sz w:val="20"/>
          <w:szCs w:val="20"/>
        </w:rPr>
        <w:t xml:space="preserve"> e seguici su </w:t>
      </w:r>
      <w:hyperlink r:id="rId10" w:history="1">
        <w:r w:rsidRPr="0086175F">
          <w:rPr>
            <w:rStyle w:val="Hyperlink"/>
            <w:rFonts w:ascii="Arial" w:hAnsi="Arial" w:cs="Arial"/>
            <w:sz w:val="20"/>
            <w:szCs w:val="20"/>
          </w:rPr>
          <w:t>LinkedIn</w:t>
        </w:r>
      </w:hyperlink>
      <w:r w:rsidRPr="0086175F">
        <w:rPr>
          <w:rFonts w:ascii="Arial" w:hAnsi="Arial" w:cs="Arial"/>
          <w:sz w:val="20"/>
          <w:szCs w:val="20"/>
        </w:rPr>
        <w:t xml:space="preserve"> e </w:t>
      </w:r>
      <w:hyperlink r:id="rId11" w:history="1">
        <w:r w:rsidRPr="0086175F">
          <w:rPr>
            <w:rStyle w:val="Hyperlink"/>
            <w:rFonts w:ascii="Arial" w:hAnsi="Arial" w:cs="Arial"/>
            <w:sz w:val="20"/>
            <w:szCs w:val="20"/>
          </w:rPr>
          <w:t>YouTube</w:t>
        </w:r>
      </w:hyperlink>
      <w:r w:rsidRPr="0086175F">
        <w:rPr>
          <w:rFonts w:ascii="Arial" w:hAnsi="Arial" w:cs="Arial"/>
          <w:sz w:val="20"/>
          <w:szCs w:val="20"/>
        </w:rPr>
        <w:t xml:space="preserve">. </w:t>
      </w:r>
    </w:p>
    <w:sectPr w:rsidR="00A0301D" w:rsidRPr="00C252C9"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B6E8" w14:textId="77777777" w:rsidR="00E720AB" w:rsidRDefault="00E720AB" w:rsidP="00E720AB">
      <w:r>
        <w:separator/>
      </w:r>
    </w:p>
  </w:endnote>
  <w:endnote w:type="continuationSeparator" w:id="0">
    <w:p w14:paraId="0864EE57" w14:textId="77777777" w:rsidR="00E720AB" w:rsidRDefault="00E720AB" w:rsidP="00E7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FF7A" w14:textId="77777777" w:rsidR="00E720AB" w:rsidRDefault="00E720AB" w:rsidP="00E720AB">
      <w:r>
        <w:separator/>
      </w:r>
    </w:p>
  </w:footnote>
  <w:footnote w:type="continuationSeparator" w:id="0">
    <w:p w14:paraId="148C1BD2" w14:textId="77777777" w:rsidR="00E720AB" w:rsidRDefault="00E720AB" w:rsidP="00E72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5823"/>
    <w:rsid w:val="00086096"/>
    <w:rsid w:val="000A17D0"/>
    <w:rsid w:val="000A7DEB"/>
    <w:rsid w:val="000B335E"/>
    <w:rsid w:val="000C6844"/>
    <w:rsid w:val="000D6B86"/>
    <w:rsid w:val="000E2146"/>
    <w:rsid w:val="000E5F78"/>
    <w:rsid w:val="000F02B7"/>
    <w:rsid w:val="000F3955"/>
    <w:rsid w:val="00100350"/>
    <w:rsid w:val="00107682"/>
    <w:rsid w:val="00114BBC"/>
    <w:rsid w:val="001653D7"/>
    <w:rsid w:val="0017601C"/>
    <w:rsid w:val="00194941"/>
    <w:rsid w:val="001A32DA"/>
    <w:rsid w:val="001A54E2"/>
    <w:rsid w:val="001B39F2"/>
    <w:rsid w:val="001B758D"/>
    <w:rsid w:val="001C196C"/>
    <w:rsid w:val="001F6B02"/>
    <w:rsid w:val="001F7D8C"/>
    <w:rsid w:val="002060B8"/>
    <w:rsid w:val="00215402"/>
    <w:rsid w:val="00233005"/>
    <w:rsid w:val="00234465"/>
    <w:rsid w:val="002623D8"/>
    <w:rsid w:val="002868FA"/>
    <w:rsid w:val="00295058"/>
    <w:rsid w:val="002B5176"/>
    <w:rsid w:val="002B6C3B"/>
    <w:rsid w:val="002C51E6"/>
    <w:rsid w:val="002D2A0F"/>
    <w:rsid w:val="002D3D1C"/>
    <w:rsid w:val="002E370F"/>
    <w:rsid w:val="002F51D0"/>
    <w:rsid w:val="00331272"/>
    <w:rsid w:val="0035354F"/>
    <w:rsid w:val="003566B6"/>
    <w:rsid w:val="00374EAC"/>
    <w:rsid w:val="00383982"/>
    <w:rsid w:val="003B6E45"/>
    <w:rsid w:val="003E62F8"/>
    <w:rsid w:val="00412FD3"/>
    <w:rsid w:val="0041594E"/>
    <w:rsid w:val="004209E6"/>
    <w:rsid w:val="00421CB7"/>
    <w:rsid w:val="00424768"/>
    <w:rsid w:val="00455760"/>
    <w:rsid w:val="004736DB"/>
    <w:rsid w:val="00485C80"/>
    <w:rsid w:val="00492066"/>
    <w:rsid w:val="004B2012"/>
    <w:rsid w:val="005138DD"/>
    <w:rsid w:val="00542139"/>
    <w:rsid w:val="00546529"/>
    <w:rsid w:val="005623EF"/>
    <w:rsid w:val="00565633"/>
    <w:rsid w:val="00572033"/>
    <w:rsid w:val="005774D1"/>
    <w:rsid w:val="00581318"/>
    <w:rsid w:val="00584162"/>
    <w:rsid w:val="00601BD2"/>
    <w:rsid w:val="006138A8"/>
    <w:rsid w:val="00654F58"/>
    <w:rsid w:val="00665ACB"/>
    <w:rsid w:val="00680789"/>
    <w:rsid w:val="00695F72"/>
    <w:rsid w:val="006A4117"/>
    <w:rsid w:val="006A4BFA"/>
    <w:rsid w:val="007242BD"/>
    <w:rsid w:val="00726D92"/>
    <w:rsid w:val="00794C49"/>
    <w:rsid w:val="007979F6"/>
    <w:rsid w:val="007A2A6E"/>
    <w:rsid w:val="007B03F2"/>
    <w:rsid w:val="007B3E91"/>
    <w:rsid w:val="00853D4F"/>
    <w:rsid w:val="008562CF"/>
    <w:rsid w:val="0086175F"/>
    <w:rsid w:val="00871621"/>
    <w:rsid w:val="008A4DDF"/>
    <w:rsid w:val="008B3137"/>
    <w:rsid w:val="008E5EDA"/>
    <w:rsid w:val="008F3E72"/>
    <w:rsid w:val="0096338C"/>
    <w:rsid w:val="00983F1D"/>
    <w:rsid w:val="009862C7"/>
    <w:rsid w:val="009D3D60"/>
    <w:rsid w:val="009D49BC"/>
    <w:rsid w:val="009E1C48"/>
    <w:rsid w:val="009F2B55"/>
    <w:rsid w:val="009F71EA"/>
    <w:rsid w:val="00A0301D"/>
    <w:rsid w:val="00A04256"/>
    <w:rsid w:val="00A2628C"/>
    <w:rsid w:val="00A42F82"/>
    <w:rsid w:val="00A85C48"/>
    <w:rsid w:val="00A8791A"/>
    <w:rsid w:val="00A90DDB"/>
    <w:rsid w:val="00A92DE4"/>
    <w:rsid w:val="00AA7BC6"/>
    <w:rsid w:val="00AD6C10"/>
    <w:rsid w:val="00AF24FE"/>
    <w:rsid w:val="00B22D5C"/>
    <w:rsid w:val="00B40717"/>
    <w:rsid w:val="00B50B80"/>
    <w:rsid w:val="00B62A20"/>
    <w:rsid w:val="00B7083E"/>
    <w:rsid w:val="00B76D2A"/>
    <w:rsid w:val="00B84814"/>
    <w:rsid w:val="00C13EB2"/>
    <w:rsid w:val="00C252C9"/>
    <w:rsid w:val="00C41A6D"/>
    <w:rsid w:val="00C8066B"/>
    <w:rsid w:val="00C8774B"/>
    <w:rsid w:val="00CA230D"/>
    <w:rsid w:val="00CA3061"/>
    <w:rsid w:val="00CC4633"/>
    <w:rsid w:val="00CC6C07"/>
    <w:rsid w:val="00CE2C20"/>
    <w:rsid w:val="00D035EF"/>
    <w:rsid w:val="00D056A9"/>
    <w:rsid w:val="00D4623C"/>
    <w:rsid w:val="00D86332"/>
    <w:rsid w:val="00DB0F7C"/>
    <w:rsid w:val="00DD7EC1"/>
    <w:rsid w:val="00DE0D91"/>
    <w:rsid w:val="00DE1BF9"/>
    <w:rsid w:val="00DE7243"/>
    <w:rsid w:val="00DF2AF2"/>
    <w:rsid w:val="00DF3E95"/>
    <w:rsid w:val="00E2597E"/>
    <w:rsid w:val="00E4375E"/>
    <w:rsid w:val="00E66C16"/>
    <w:rsid w:val="00E720AB"/>
    <w:rsid w:val="00E72405"/>
    <w:rsid w:val="00E90A07"/>
    <w:rsid w:val="00E96763"/>
    <w:rsid w:val="00EA7AB7"/>
    <w:rsid w:val="00EB190C"/>
    <w:rsid w:val="00EB696F"/>
    <w:rsid w:val="00F30A6A"/>
    <w:rsid w:val="00F4116F"/>
    <w:rsid w:val="00FA0B27"/>
    <w:rsid w:val="00FA5836"/>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NormalWeb">
    <w:name w:val="Normal (Web)"/>
    <w:basedOn w:val="Normal"/>
    <w:uiPriority w:val="99"/>
    <w:unhideWhenUsed/>
    <w:rsid w:val="007979F6"/>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E720AB"/>
    <w:pPr>
      <w:tabs>
        <w:tab w:val="center" w:pos="4703"/>
        <w:tab w:val="right" w:pos="9406"/>
      </w:tabs>
    </w:pPr>
  </w:style>
  <w:style w:type="character" w:customStyle="1" w:styleId="HeaderChar">
    <w:name w:val="Header Char"/>
    <w:basedOn w:val="DefaultParagraphFont"/>
    <w:link w:val="Header"/>
    <w:uiPriority w:val="99"/>
    <w:rsid w:val="00E720AB"/>
    <w:rPr>
      <w:rFonts w:ascii="Segoe UI" w:eastAsia="Segoe UI" w:hAnsi="Segoe UI" w:cs="Segoe UI"/>
      <w:szCs w:val="24"/>
    </w:rPr>
  </w:style>
  <w:style w:type="paragraph" w:styleId="Footer">
    <w:name w:val="footer"/>
    <w:basedOn w:val="Normal"/>
    <w:link w:val="FooterChar"/>
    <w:uiPriority w:val="99"/>
    <w:unhideWhenUsed/>
    <w:rsid w:val="00E720AB"/>
    <w:pPr>
      <w:tabs>
        <w:tab w:val="center" w:pos="4703"/>
        <w:tab w:val="right" w:pos="9406"/>
      </w:tabs>
    </w:pPr>
  </w:style>
  <w:style w:type="character" w:customStyle="1" w:styleId="FooterChar">
    <w:name w:val="Footer Char"/>
    <w:basedOn w:val="DefaultParagraphFont"/>
    <w:link w:val="Footer"/>
    <w:uiPriority w:val="99"/>
    <w:rsid w:val="00E720AB"/>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communicationsltd273-my.sharepoint.com/personal/jfellows_adcomms_co_uk/Documents/Josie%20WIP/Miraclon/Press%20releases/Price%20Increase%20H2/elni.vanrensburg@miracl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2022-11-30T07:58:00Z</dcterms:created>
  <dcterms:modified xsi:type="dcterms:W3CDTF">2022-12-19T09:10:00Z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9e8e498d721ff4018df7de9ce0f0b234ec43b22c617dba858a7ce73591533bf6</vt:lpwstr>
  </property>
</Properties>
</file>