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F38A" w14:textId="6D61B389" w:rsidR="00412FD3" w:rsidRPr="00E720AB" w:rsidRDefault="00412FD3" w:rsidP="008562CF">
      <w:pPr>
        <w:rPr>
          <w:rFonts w:ascii="Arial" w:hAnsi="Arial" w:cs="Arial"/>
          <w:sz w:val="20"/>
          <w:szCs w:val="20"/>
        </w:rPr>
      </w:pPr>
      <w:r>
        <w:rPr>
          <w:rFonts w:ascii="Arial" w:hAnsi="Arial"/>
          <w:noProof/>
          <w:sz w:val="20"/>
        </w:rPr>
        <w:drawing>
          <wp:anchor distT="0" distB="0" distL="114300" distR="114300" simplePos="0" relativeHeight="251659264" behindDoc="0" locked="0" layoutInCell="1" allowOverlap="1" wp14:anchorId="611B309E" wp14:editId="6B250925">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 w:val="20"/>
        </w:rPr>
        <w:t>Profil klienta</w:t>
      </w:r>
    </w:p>
    <w:p w14:paraId="394EDA70" w14:textId="77777777" w:rsidR="00412FD3" w:rsidRPr="00B42E56" w:rsidRDefault="00412FD3" w:rsidP="008562CF">
      <w:pPr>
        <w:rPr>
          <w:rFonts w:ascii="Arial" w:hAnsi="Arial" w:cs="Arial"/>
          <w:sz w:val="20"/>
          <w:szCs w:val="20"/>
          <w:lang w:val="de-DE"/>
        </w:rPr>
      </w:pPr>
    </w:p>
    <w:p w14:paraId="211EC458" w14:textId="77777777" w:rsidR="00412FD3" w:rsidRPr="00820D8A" w:rsidRDefault="00412FD3" w:rsidP="008562CF">
      <w:pPr>
        <w:pStyle w:val="Standard"/>
        <w:rPr>
          <w:rFonts w:ascii="Arial" w:hAnsi="Arial" w:cs="Arial"/>
          <w:szCs w:val="20"/>
        </w:rPr>
      </w:pPr>
      <w:r>
        <w:rPr>
          <w:rFonts w:ascii="Arial" w:hAnsi="Arial"/>
        </w:rPr>
        <w:t>Kontakt dla mediów:</w:t>
      </w:r>
    </w:p>
    <w:p w14:paraId="62BE6187" w14:textId="77777777" w:rsidR="00B42E56" w:rsidRDefault="00B42E56" w:rsidP="00B42E56">
      <w:pPr>
        <w:pStyle w:val="Standard"/>
        <w:rPr>
          <w:rFonts w:ascii="Arial" w:eastAsia="Arial Unicode MS" w:hAnsi="Arial" w:cs="Arial"/>
          <w:szCs w:val="20"/>
          <w:lang w:val="nl-NL"/>
        </w:rPr>
      </w:pPr>
      <w:r>
        <w:rPr>
          <w:rFonts w:ascii="Arial" w:hAnsi="Arial" w:cs="Arial"/>
          <w:lang w:val="nl-NL"/>
        </w:rPr>
        <w:t xml:space="preserve">Elni Van Rensburg – +1 830 317 0950 – </w:t>
      </w:r>
      <w:hyperlink r:id="rId7" w:history="1">
        <w:r>
          <w:rPr>
            <w:rStyle w:val="Hyperlink"/>
            <w:rFonts w:ascii="Arial" w:hAnsi="Arial" w:cs="Arial"/>
            <w:lang w:val="nl-NL"/>
          </w:rPr>
          <w:t>elni.vanrensburg@miraclon.com</w:t>
        </w:r>
      </w:hyperlink>
      <w:r>
        <w:rPr>
          <w:rFonts w:ascii="Arial" w:hAnsi="Arial" w:cs="Arial"/>
          <w:lang w:val="nl-NL"/>
        </w:rPr>
        <w:t xml:space="preserve">  </w:t>
      </w:r>
    </w:p>
    <w:p w14:paraId="3CB05089" w14:textId="77777777" w:rsidR="00B42E56" w:rsidRDefault="00B42E56" w:rsidP="00B42E56">
      <w:pPr>
        <w:pStyle w:val="Standard"/>
        <w:rPr>
          <w:rFonts w:ascii="Arial" w:hAnsi="Arial" w:cs="Arial"/>
          <w:lang w:val="en-US"/>
        </w:rPr>
      </w:pPr>
      <w:r>
        <w:rPr>
          <w:rFonts w:ascii="Arial" w:hAnsi="Arial" w:cs="Arial"/>
          <w:bCs/>
        </w:rPr>
        <w:t xml:space="preserve">AD Communications: Imogen Woods – +44 (0)1372 464 470 – </w:t>
      </w:r>
      <w:hyperlink r:id="rId8" w:history="1">
        <w:r>
          <w:rPr>
            <w:rStyle w:val="Hyperlink"/>
            <w:rFonts w:ascii="Arial" w:hAnsi="Arial" w:cs="Arial"/>
            <w:bCs/>
          </w:rPr>
          <w:t>iwoods@adcomms.co.uk</w:t>
        </w:r>
      </w:hyperlink>
    </w:p>
    <w:p w14:paraId="530E5F1A" w14:textId="77777777" w:rsidR="00B42E56" w:rsidRDefault="00B42E56" w:rsidP="00B42E56">
      <w:pPr>
        <w:pStyle w:val="Standard"/>
        <w:rPr>
          <w:rFonts w:ascii="Arial" w:hAnsi="Arial" w:cs="Arial"/>
        </w:rPr>
      </w:pPr>
    </w:p>
    <w:p w14:paraId="69633F49" w14:textId="3B4F5BD5" w:rsidR="00B42E56" w:rsidRDefault="00B42E56" w:rsidP="00B42E56">
      <w:pPr>
        <w:pStyle w:val="Standard"/>
        <w:rPr>
          <w:rFonts w:ascii="Arial" w:hAnsi="Arial" w:cs="Arial"/>
        </w:rPr>
      </w:pPr>
      <w:r>
        <w:rPr>
          <w:rFonts w:ascii="Arial" w:hAnsi="Arial" w:cs="Arial"/>
        </w:rPr>
        <w:t>19 grudzień 2022 r.</w:t>
      </w:r>
    </w:p>
    <w:p w14:paraId="76AC6A35" w14:textId="77777777" w:rsidR="00412FD3" w:rsidRPr="00B42E56" w:rsidRDefault="00412FD3" w:rsidP="008562CF">
      <w:pPr>
        <w:pStyle w:val="Standard"/>
        <w:rPr>
          <w:rFonts w:ascii="Arial" w:hAnsi="Arial" w:cs="Arial"/>
          <w:color w:val="000000"/>
          <w:szCs w:val="20"/>
        </w:rPr>
      </w:pPr>
    </w:p>
    <w:p w14:paraId="4F736631" w14:textId="77777777" w:rsidR="00412FD3" w:rsidRPr="00B42E56" w:rsidRDefault="00412FD3" w:rsidP="008562CF">
      <w:pPr>
        <w:pStyle w:val="Standard"/>
        <w:rPr>
          <w:rFonts w:ascii="Arial" w:hAnsi="Arial" w:cs="Arial"/>
        </w:rPr>
      </w:pPr>
    </w:p>
    <w:p w14:paraId="13EF0030" w14:textId="2367E6BD" w:rsidR="00E66C16" w:rsidRPr="00B42E56" w:rsidRDefault="00572033" w:rsidP="00E66C16">
      <w:pPr>
        <w:spacing w:line="360" w:lineRule="auto"/>
        <w:jc w:val="center"/>
        <w:rPr>
          <w:rFonts w:ascii="Arial" w:hAnsi="Arial" w:cs="Arial"/>
          <w:b/>
          <w:bCs/>
          <w:color w:val="000000" w:themeColor="text1"/>
          <w:sz w:val="26"/>
          <w:szCs w:val="26"/>
        </w:rPr>
      </w:pPr>
      <w:r w:rsidRPr="00B42E56">
        <w:rPr>
          <w:rFonts w:ascii="Arial" w:hAnsi="Arial"/>
          <w:b/>
          <w:color w:val="000000" w:themeColor="text1"/>
          <w:sz w:val="26"/>
          <w:szCs w:val="26"/>
        </w:rPr>
        <w:t xml:space="preserve">ALFT Packaging buduje nowy zakład fleksograficzny w Azji Południowej, </w:t>
      </w:r>
      <w:r w:rsidRPr="00B42E56">
        <w:rPr>
          <w:rFonts w:ascii="Arial" w:hAnsi="Arial"/>
          <w:b/>
          <w:color w:val="000000" w:themeColor="text1"/>
          <w:sz w:val="26"/>
          <w:szCs w:val="26"/>
        </w:rPr>
        <w:br/>
        <w:t>stawiając na KODAK FLEXCEL NX System od Miraclon</w:t>
      </w:r>
    </w:p>
    <w:p w14:paraId="6AF4CA24" w14:textId="77777777" w:rsidR="00572033" w:rsidRPr="0041594E" w:rsidRDefault="00572033" w:rsidP="00572033">
      <w:pPr>
        <w:spacing w:line="360" w:lineRule="auto"/>
        <w:rPr>
          <w:rFonts w:ascii="Arial" w:hAnsi="Arial" w:cs="Arial"/>
          <w:color w:val="000000" w:themeColor="text1"/>
          <w:szCs w:val="22"/>
        </w:rPr>
      </w:pPr>
    </w:p>
    <w:p w14:paraId="4BFBC688" w14:textId="477D8512" w:rsidR="00572033" w:rsidRPr="0041594E" w:rsidRDefault="00AF24FE" w:rsidP="00572033">
      <w:pPr>
        <w:spacing w:line="360" w:lineRule="auto"/>
        <w:rPr>
          <w:rFonts w:ascii="Arial" w:hAnsi="Arial" w:cs="Arial"/>
          <w:b/>
          <w:bCs/>
          <w:color w:val="000000" w:themeColor="text1"/>
          <w:szCs w:val="22"/>
        </w:rPr>
      </w:pPr>
      <w:r>
        <w:rPr>
          <w:rFonts w:ascii="Arial" w:hAnsi="Arial"/>
          <w:color w:val="000000" w:themeColor="text1"/>
        </w:rPr>
        <w:t>Dla Lakshmana De Fonseki, prezesa ALFT Packaging, oficjalne otwarcie w sierpniu nowoczesnego zakładu produkcji opakowań fleksograficznych ALFT Packaging w Kotugoda na Sri Lance oznaczało powrót do jego technologicznych korzeni. To dzięki laminowaniu fleksograficznemu Lakshman po raz pierwszy wszedł do branży poligraficznej 30 lat temu, zanim uczynił z ALFT dużego gracza w produkcji opakowań dla przemysłu spożywczego.</w:t>
      </w:r>
    </w:p>
    <w:p w14:paraId="14FC2833" w14:textId="77777777" w:rsidR="00572033" w:rsidRPr="0041594E" w:rsidRDefault="00572033" w:rsidP="00572033">
      <w:pPr>
        <w:spacing w:line="360" w:lineRule="auto"/>
        <w:rPr>
          <w:rFonts w:ascii="Arial" w:hAnsi="Arial" w:cs="Arial"/>
          <w:color w:val="000000" w:themeColor="text1"/>
          <w:szCs w:val="22"/>
        </w:rPr>
      </w:pPr>
    </w:p>
    <w:p w14:paraId="289EE95F" w14:textId="7DCD96C3"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„W tamtym czasie preferowanym wyborem marek była grawiura z uwagi na wysokiej jakości reprodukcję tonalną, więc wybraliśmy ten kierunek i pozostaliśmy mu wierni przez następne 25 lat. Ale dziś jest inaczej. Pod względem jakości nie widzimy różnicy między grawiurą i flekso, prawie wyłącznie dzięki postępom w naświetlaniu płyt, które umożliwiła technologia FLEXCEL NX. Nowy zakład produkcyjny to znak naszej wiary w przyszłość fleksodruku”.</w:t>
      </w:r>
    </w:p>
    <w:p w14:paraId="736BA7DE" w14:textId="77777777" w:rsidR="00572033" w:rsidRPr="0041594E" w:rsidRDefault="00572033" w:rsidP="00572033">
      <w:pPr>
        <w:spacing w:line="360" w:lineRule="auto"/>
        <w:rPr>
          <w:rFonts w:ascii="Arial" w:hAnsi="Arial" w:cs="Arial"/>
          <w:color w:val="000000" w:themeColor="text1"/>
          <w:szCs w:val="22"/>
        </w:rPr>
      </w:pPr>
    </w:p>
    <w:p w14:paraId="0413DEFF" w14:textId="77777777" w:rsidR="00572033" w:rsidRPr="0041594E" w:rsidRDefault="00572033" w:rsidP="00572033">
      <w:pPr>
        <w:spacing w:line="360" w:lineRule="auto"/>
        <w:rPr>
          <w:rFonts w:ascii="Arial" w:hAnsi="Arial" w:cs="Arial"/>
          <w:b/>
          <w:bCs/>
          <w:color w:val="000000" w:themeColor="text1"/>
          <w:szCs w:val="22"/>
        </w:rPr>
      </w:pPr>
      <w:r>
        <w:rPr>
          <w:rFonts w:ascii="Arial" w:hAnsi="Arial"/>
          <w:b/>
          <w:color w:val="000000" w:themeColor="text1"/>
        </w:rPr>
        <w:t>Własna produkcja zapewniająca pełną kontrolę</w:t>
      </w:r>
    </w:p>
    <w:p w14:paraId="095E8D1E" w14:textId="31F6D57A"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Aby rozpocząć produkcję płyt we własnym zakresie, firma ALFT zainstalowała w nowym zakładzie produkcyjnym FLEXCEL NX 4260 System, dostarczając płyty do nowej maszyny Windmöller &amp; Hölscher Miraflex II. „Inwestycja we własną produkcję płyt i druk fleksograficzny daje nam pełną kontrolę nad tym procesem i zapewnia szereg korzyści, które są istotne dla naszych klientów” — mówi Lakshman. „Szybsza realizacja dzięki flekso jest szczególną zaletą, umożliwiającą przyspieszenie zmian w projekcie opakowania – koloru lub wersji regionalnych. W przypadku grawiury mówimy o czasie realizacji od trzech do czterech tygodni dla cylindrów, które wszystkie muszą być importowane. A jeśli cylinder ulegnie uszkodzeniu podczas produkcji, trzeba czekać 10 do 12 dni na wymianę. Wystarczy porównać to z 90 minutami tworzenia nowych płyt FLEXCEL NX, a zalety stają się oczywiste”.</w:t>
      </w:r>
    </w:p>
    <w:p w14:paraId="0B587F62" w14:textId="77777777" w:rsidR="00572033" w:rsidRPr="0041594E" w:rsidRDefault="00572033" w:rsidP="00572033">
      <w:pPr>
        <w:spacing w:line="360" w:lineRule="auto"/>
        <w:rPr>
          <w:rFonts w:ascii="Arial" w:hAnsi="Arial" w:cs="Arial"/>
          <w:color w:val="000000" w:themeColor="text1"/>
          <w:szCs w:val="22"/>
        </w:rPr>
      </w:pPr>
    </w:p>
    <w:p w14:paraId="5D1B9104" w14:textId="77777777"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lastRenderedPageBreak/>
        <w:t>„Możemy również zagwarantować markom poufność, co ma znaczenie podczas wprowadzania nowych produktów i wzorów — coś, co może stanowić problem z grawiurą, biorąc pod uwagę czas między wydaniem grafiki a otrzymaniem cylindrów”.</w:t>
      </w:r>
    </w:p>
    <w:p w14:paraId="05972C0F" w14:textId="77777777" w:rsidR="00572033" w:rsidRPr="0041594E" w:rsidRDefault="00572033" w:rsidP="00572033">
      <w:pPr>
        <w:spacing w:line="360" w:lineRule="auto"/>
        <w:rPr>
          <w:rFonts w:ascii="Arial" w:hAnsi="Arial" w:cs="Arial"/>
          <w:color w:val="000000" w:themeColor="text1"/>
          <w:szCs w:val="22"/>
        </w:rPr>
      </w:pPr>
    </w:p>
    <w:p w14:paraId="1381FA9E" w14:textId="7DA7E752" w:rsidR="00572033" w:rsidRPr="0041594E" w:rsidRDefault="00194941" w:rsidP="00572033">
      <w:pPr>
        <w:spacing w:line="360" w:lineRule="auto"/>
        <w:rPr>
          <w:rFonts w:ascii="Arial" w:hAnsi="Arial" w:cs="Arial"/>
          <w:b/>
          <w:bCs/>
          <w:color w:val="000000" w:themeColor="text1"/>
          <w:szCs w:val="22"/>
        </w:rPr>
      </w:pPr>
      <w:r>
        <w:rPr>
          <w:rFonts w:ascii="Arial" w:hAnsi="Arial"/>
          <w:b/>
          <w:color w:val="000000" w:themeColor="text1"/>
        </w:rPr>
        <w:t>Marki cieszą się z inwestycji w „najlepszą i najnowszą technologię”</w:t>
      </w:r>
    </w:p>
    <w:p w14:paraId="7C783797" w14:textId="6FAD330B"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Podczas ceremonii otwarcia na widowni było wielu klientów firmy ALFT, będących jednocześnie właścicielami marek, a także lokalnych liderów biznesowych i politycznych oraz partnerów technologicznych ALFT. Z zadowoleniem przyjmując inwestycję ALFT w „najlepszą i najnowszą technologię”, pani Hajar Alafifi, prezeska i dyrektorka zarządzająca Unilever Sri Lanka, wyraziła nadzieję, że „posiadanie takiego zakładu uczyni Sri Lankę głównym partnerem dla krajów w Azji Południowej i Południowo-Wschodniej”.</w:t>
      </w:r>
    </w:p>
    <w:p w14:paraId="2AF9A4E7" w14:textId="77777777" w:rsidR="00572033" w:rsidRPr="0041594E" w:rsidRDefault="00572033" w:rsidP="00572033">
      <w:pPr>
        <w:spacing w:line="360" w:lineRule="auto"/>
        <w:rPr>
          <w:rFonts w:ascii="Arial" w:hAnsi="Arial" w:cs="Arial"/>
          <w:color w:val="000000" w:themeColor="text1"/>
          <w:szCs w:val="22"/>
        </w:rPr>
      </w:pPr>
    </w:p>
    <w:p w14:paraId="4637EDEF" w14:textId="5DC73FF0"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Opisała również obrazowo, co oznacza przejście z grawiury na fleksodruk dla wszystkich właścicieli marek. „Obecnie musimy jeździć do miejsc takich jak Dubaj, aby wykonać tę pracę, co może zająć sześć tygodni. Ponieważ teraz jesteśmy w stanie to robić na Sri Lance, możemy działać sprawniej, bardziej elastycznie i szybciej docierać na rynek”.</w:t>
      </w:r>
    </w:p>
    <w:p w14:paraId="6AAFD69E" w14:textId="77777777" w:rsidR="00572033" w:rsidRPr="0041594E" w:rsidRDefault="00572033" w:rsidP="00572033">
      <w:pPr>
        <w:spacing w:line="360" w:lineRule="auto"/>
        <w:rPr>
          <w:rFonts w:ascii="Arial" w:hAnsi="Arial" w:cs="Arial"/>
          <w:color w:val="000000" w:themeColor="text1"/>
          <w:szCs w:val="22"/>
        </w:rPr>
      </w:pPr>
    </w:p>
    <w:p w14:paraId="76C961B5" w14:textId="65DDF06B"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Wydajna produkcja jest kluczowym celem firmy ALFT. Na przykład, kiedy firma rozpoczynała działalność związaną z grawiurą, wysłała kluczowy personel do Japonii, aby poznał podejście tego kraju do wydajnej produkcji. Ich wiedza zainspirowała firmę ALFT do powielenia i wdrożenia tego samego podejścia, dzięki czemu zbudowała ona nowoczesny zakład o rygorystycznych standardach higieny i czyszczenia. Dzięki temu jest on dziś jedynym zakładem produkcji opakowań na Sri Lance, mającym ocenę A+ na certyfikacie BRC Global Food Safety Standards.  Dlatego tak ważna jest wydajność płyt FLEXCEL NX Plates w maszynie. „Spójność płyt oznacza, że możemy znormalizować proces produkcji i uzyskać maksymalną wydajność i produktywność nowej maszyny. Pozwala nam to również przejść na rozszerzoną gamę kolorów dla niektórych marek, co stanowi kolejną ogromną korzyść z punktu widzenia wydajności. Płyty FLEXCEL NX Plates są też bardzo trwałe, więc mamy mniej przestojów maszyny”.</w:t>
      </w:r>
    </w:p>
    <w:p w14:paraId="26B655B1" w14:textId="77777777" w:rsidR="00572033" w:rsidRPr="0041594E" w:rsidRDefault="00572033" w:rsidP="00572033">
      <w:pPr>
        <w:spacing w:line="360" w:lineRule="auto"/>
        <w:rPr>
          <w:rFonts w:ascii="Arial" w:hAnsi="Arial" w:cs="Arial"/>
          <w:color w:val="000000" w:themeColor="text1"/>
          <w:szCs w:val="22"/>
        </w:rPr>
      </w:pPr>
    </w:p>
    <w:p w14:paraId="3C02215F" w14:textId="02924BCB" w:rsidR="00572033" w:rsidRPr="0041594E" w:rsidRDefault="00572033" w:rsidP="00572033">
      <w:pPr>
        <w:spacing w:line="360" w:lineRule="auto"/>
        <w:rPr>
          <w:rFonts w:ascii="Arial" w:hAnsi="Arial" w:cs="Arial"/>
          <w:b/>
          <w:bCs/>
          <w:color w:val="000000" w:themeColor="text1"/>
          <w:szCs w:val="22"/>
        </w:rPr>
      </w:pPr>
      <w:r>
        <w:rPr>
          <w:rFonts w:ascii="Arial" w:hAnsi="Arial"/>
          <w:b/>
          <w:color w:val="000000" w:themeColor="text1"/>
        </w:rPr>
        <w:t>„Zawsze wybieraj najlepszy produkt”</w:t>
      </w:r>
    </w:p>
    <w:p w14:paraId="38C70A96" w14:textId="00312B04"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 xml:space="preserve">Lakshman jest zadowolony, że jego wczesny entuzjazm dla fleksodruku został potwierdzony, a technologia ta została powszechnie uznana za najlepszą metodę produkcji opakowań giętkich. Uważa, że za tę zmianę odpowiada FLEXCEL NX System: „Podstawowa koncepcja </w:t>
      </w:r>
      <w:r>
        <w:rPr>
          <w:rFonts w:ascii="Arial" w:hAnsi="Arial"/>
          <w:color w:val="000000" w:themeColor="text1"/>
        </w:rPr>
        <w:lastRenderedPageBreak/>
        <w:t>i konstrukcja maszyny fleksograficznej CI nie uległy zmianie. Zmieniło się przygotowanie do druku i produkcja płyt przed maszyną, a ewolucja ta była wspierana przez producentów wałków rastrowych i atramentu. Tak więc teraz wszystko jest na odpowiednim poziomie i zmierza w odpowiednim kierunku”.</w:t>
      </w:r>
    </w:p>
    <w:p w14:paraId="46EDE480" w14:textId="77777777" w:rsidR="00572033" w:rsidRPr="0041594E" w:rsidRDefault="00572033" w:rsidP="00572033">
      <w:pPr>
        <w:spacing w:line="360" w:lineRule="auto"/>
        <w:rPr>
          <w:rFonts w:ascii="Arial" w:hAnsi="Arial" w:cs="Arial"/>
          <w:color w:val="000000" w:themeColor="text1"/>
          <w:szCs w:val="22"/>
        </w:rPr>
      </w:pPr>
    </w:p>
    <w:p w14:paraId="227C44A3" w14:textId="654A725A"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Zapytany, dlaczego firma ALFT wybrała FLEXCEL NX System, mówi wprost: „FLEXCEL NX System to genialny sprzęt”, dodając, że „naszą filozofią zawsze było kupowanie tego, co najlepsze. Wybierając cokolwiek innego niż najlepsze rozwiązanie, idziesz na kompromis i rezygnujesz z optymalnego wykorzystania posiadanej konfiguracji. Dlatego zainwestowaliśmy w maszynę W&amp;H Miraflex II i FLEXCEL NX System. Uznawane za jedne z najlepszych w swojej klasie urządzeń w branży fleksograficznej, wspaniale ze sobą współpracują, zapewniają szybkie zmiany i umożliwiają krótszy czas realizacji”.</w:t>
      </w:r>
    </w:p>
    <w:p w14:paraId="3FB4A1F3" w14:textId="77777777" w:rsidR="007B03F2" w:rsidRPr="0041594E" w:rsidRDefault="007B03F2" w:rsidP="00572033">
      <w:pPr>
        <w:spacing w:line="360" w:lineRule="auto"/>
        <w:rPr>
          <w:rFonts w:ascii="Arial" w:hAnsi="Arial" w:cs="Arial"/>
          <w:color w:val="000000" w:themeColor="text1"/>
          <w:szCs w:val="22"/>
        </w:rPr>
      </w:pPr>
    </w:p>
    <w:p w14:paraId="1461E301" w14:textId="77777777" w:rsidR="00572033" w:rsidRPr="0041594E" w:rsidRDefault="00572033" w:rsidP="00572033">
      <w:pPr>
        <w:spacing w:line="360" w:lineRule="auto"/>
        <w:rPr>
          <w:rFonts w:ascii="Arial" w:hAnsi="Arial" w:cs="Arial"/>
          <w:b/>
          <w:bCs/>
          <w:color w:val="000000" w:themeColor="text1"/>
          <w:szCs w:val="22"/>
        </w:rPr>
      </w:pPr>
      <w:r>
        <w:rPr>
          <w:rFonts w:ascii="Arial" w:hAnsi="Arial"/>
          <w:b/>
          <w:color w:val="000000" w:themeColor="text1"/>
        </w:rPr>
        <w:t>Przejście z grawiury na fleksodruk</w:t>
      </w:r>
    </w:p>
    <w:p w14:paraId="0A4E6346" w14:textId="0A6A5F9F"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Choć Lakshman przyznaje, że wklęsłodruk nadal jest dominującym procesem na rynkach Azji Południowej i Południowo-Wschodniej, w przyszłości przewiduje stałą migrację do fleksodruku. „To tylko kwestia zmiany sposobu myślenia klientów, a najlepszym sposobem na to jest pokazanie im wyników. Dlatego stopniowo przenosimy zadania wcześniej realizowane za pomocą grawiury do fleksodruku, oczywiście za zgodą naszych klientów. Nasze podejście polega na tym, że za każdym razem, gdy następuje zmiana produktu, korzystamy z okazji, aby zaproponować wersję fleksograficzną. Z naszego doświadczenia wynika, że dopóki możemy pokazać właścicielom marek, że jakość fleksodruku jest równie dobra, jak grawiury, są bardzo zadowoleni ze zmiany. Zwłaszcza, gdy uzyskują wszystkie dodatkowe korzyści związane z wydajnością, jakie zapewnia fleksodruk”.</w:t>
      </w:r>
    </w:p>
    <w:p w14:paraId="18E5FCE3" w14:textId="77777777" w:rsidR="00A04256" w:rsidRDefault="00A04256" w:rsidP="00DB0F7C">
      <w:pPr>
        <w:spacing w:line="360" w:lineRule="auto"/>
        <w:rPr>
          <w:rFonts w:ascii="Arial" w:hAnsi="Arial" w:cs="Arial"/>
        </w:rPr>
      </w:pPr>
    </w:p>
    <w:p w14:paraId="6D662401" w14:textId="196C2092" w:rsidR="00565633" w:rsidRDefault="00565633" w:rsidP="00565633">
      <w:pPr>
        <w:spacing w:line="360" w:lineRule="auto"/>
        <w:jc w:val="center"/>
        <w:rPr>
          <w:rFonts w:ascii="Arial" w:hAnsi="Arial" w:cs="Arial"/>
        </w:rPr>
      </w:pPr>
      <w:r>
        <w:rPr>
          <w:rFonts w:ascii="Arial" w:hAnsi="Arial"/>
        </w:rPr>
        <w:t>KONIEC</w:t>
      </w:r>
    </w:p>
    <w:p w14:paraId="10899DE7" w14:textId="0A7B67A9" w:rsidR="00A0301D" w:rsidRDefault="00A0301D" w:rsidP="00B76D2A">
      <w:pPr>
        <w:jc w:val="center"/>
        <w:rPr>
          <w:rFonts w:ascii="Arial" w:hAnsi="Arial" w:cs="Arial"/>
          <w:szCs w:val="22"/>
        </w:rPr>
      </w:pPr>
    </w:p>
    <w:p w14:paraId="4B754DD2" w14:textId="77777777" w:rsidR="00A0301D" w:rsidRPr="00B42E56" w:rsidRDefault="00A0301D" w:rsidP="00A0301D">
      <w:pPr>
        <w:rPr>
          <w:rFonts w:ascii="Arial" w:hAnsi="Arial" w:cs="Arial"/>
          <w:b/>
          <w:bCs/>
          <w:sz w:val="20"/>
          <w:szCs w:val="20"/>
        </w:rPr>
      </w:pPr>
      <w:r w:rsidRPr="00B42E56">
        <w:rPr>
          <w:rFonts w:ascii="Arial" w:hAnsi="Arial"/>
          <w:b/>
          <w:sz w:val="20"/>
          <w:szCs w:val="20"/>
        </w:rPr>
        <w:t>Informacje o firmie Miraclon</w:t>
      </w:r>
    </w:p>
    <w:p w14:paraId="3B446F79" w14:textId="21FF9566" w:rsidR="00A0301D" w:rsidRPr="00B42E56" w:rsidRDefault="00A0301D" w:rsidP="00B42E56">
      <w:pPr>
        <w:rPr>
          <w:rFonts w:ascii="Arial" w:hAnsi="Arial" w:cs="Arial"/>
          <w:sz w:val="20"/>
          <w:szCs w:val="20"/>
        </w:rPr>
      </w:pPr>
      <w:r w:rsidRPr="00B42E56">
        <w:rPr>
          <w:rFonts w:ascii="Arial" w:hAnsi="Arial"/>
          <w:sz w:val="20"/>
          <w:szCs w:val="20"/>
        </w:rPr>
        <w:t>Miraclon jest twórcą rozwiązania KODAK FLEXCEL Solutions, które od ponad dekady pomaga przekształcać druk fleksograficzny. Technologia ta, obejmująca czołowe w branży systemy FLEXCEL NX i FLEXCEL NX Ultra System oraz pakiet FLEXCEL NX Print Suite umożliwiający drukowanie w technologii PureFlexo™ Printing, maksymalizuje wydajność druku, zapewnia wyższą jakość i najlepsze w swojej klasie rezultaty. Koncentrując się na rozwijaniu nauk związanych z obrazowaniem, innowacji oraz współpracy z partnerami przemysłowymi i klientami, firma Miraclon angażuje się w przyszłość fleksografii i nieustannie zajmuje pozycję lidera. Dowiedz się więcej na stronie</w:t>
      </w:r>
      <w:r w:rsidRPr="00B42E56">
        <w:rPr>
          <w:rStyle w:val="Hyperlink"/>
          <w:sz w:val="20"/>
          <w:szCs w:val="20"/>
        </w:rPr>
        <w:t xml:space="preserve"> </w:t>
      </w:r>
      <w:hyperlink r:id="rId9" w:history="1">
        <w:r w:rsidRPr="00B42E56">
          <w:rPr>
            <w:rStyle w:val="Hyperlink"/>
            <w:rFonts w:ascii="Arial" w:hAnsi="Arial"/>
            <w:sz w:val="20"/>
            <w:szCs w:val="20"/>
          </w:rPr>
          <w:t>www.miraclon.com</w:t>
        </w:r>
      </w:hyperlink>
      <w:r w:rsidRPr="00B42E56">
        <w:rPr>
          <w:rFonts w:ascii="Arial" w:hAnsi="Arial"/>
          <w:sz w:val="20"/>
          <w:szCs w:val="20"/>
        </w:rPr>
        <w:t xml:space="preserve"> i obserwuj nas na </w:t>
      </w:r>
      <w:hyperlink r:id="rId10" w:history="1">
        <w:r w:rsidRPr="00B42E56">
          <w:rPr>
            <w:rStyle w:val="Hyperlink"/>
            <w:rFonts w:ascii="Arial" w:hAnsi="Arial"/>
            <w:sz w:val="20"/>
            <w:szCs w:val="20"/>
          </w:rPr>
          <w:t>LinkedIn</w:t>
        </w:r>
      </w:hyperlink>
      <w:r w:rsidRPr="00B42E56">
        <w:rPr>
          <w:rFonts w:ascii="Arial" w:hAnsi="Arial"/>
          <w:sz w:val="20"/>
          <w:szCs w:val="20"/>
        </w:rPr>
        <w:t xml:space="preserve"> i </w:t>
      </w:r>
      <w:hyperlink r:id="rId11" w:history="1">
        <w:r w:rsidRPr="00B42E56">
          <w:rPr>
            <w:rStyle w:val="Hyperlink"/>
            <w:rFonts w:ascii="Arial" w:hAnsi="Arial"/>
            <w:sz w:val="20"/>
            <w:szCs w:val="20"/>
          </w:rPr>
          <w:t>YouTube</w:t>
        </w:r>
      </w:hyperlink>
      <w:r w:rsidRPr="00B42E56">
        <w:rPr>
          <w:rFonts w:ascii="Arial" w:hAnsi="Arial"/>
          <w:sz w:val="20"/>
          <w:szCs w:val="20"/>
        </w:rPr>
        <w:t xml:space="preserve">. </w:t>
      </w:r>
    </w:p>
    <w:sectPr w:rsidR="00A0301D" w:rsidRPr="00B42E56" w:rsidSect="008562CF">
      <w:pgSz w:w="12240" w:h="15840"/>
      <w:pgMar w:top="1440" w:right="153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B6E8" w14:textId="77777777" w:rsidR="00E720AB" w:rsidRDefault="00E720AB" w:rsidP="00E720AB">
      <w:r>
        <w:separator/>
      </w:r>
    </w:p>
  </w:endnote>
  <w:endnote w:type="continuationSeparator" w:id="0">
    <w:p w14:paraId="0864EE57" w14:textId="77777777" w:rsidR="00E720AB" w:rsidRDefault="00E720AB" w:rsidP="00E7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BFF7A" w14:textId="77777777" w:rsidR="00E720AB" w:rsidRDefault="00E720AB" w:rsidP="00E720AB">
      <w:r>
        <w:separator/>
      </w:r>
    </w:p>
  </w:footnote>
  <w:footnote w:type="continuationSeparator" w:id="0">
    <w:p w14:paraId="148C1BD2" w14:textId="77777777" w:rsidR="00E720AB" w:rsidRDefault="00E720AB" w:rsidP="00E72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60"/>
    <w:rsid w:val="00011587"/>
    <w:rsid w:val="00055DDD"/>
    <w:rsid w:val="00075823"/>
    <w:rsid w:val="00086096"/>
    <w:rsid w:val="000A17D0"/>
    <w:rsid w:val="000A7DEB"/>
    <w:rsid w:val="000B335E"/>
    <w:rsid w:val="000C6844"/>
    <w:rsid w:val="000D6B86"/>
    <w:rsid w:val="000E2146"/>
    <w:rsid w:val="000E5F78"/>
    <w:rsid w:val="000F02B7"/>
    <w:rsid w:val="000F3955"/>
    <w:rsid w:val="00100350"/>
    <w:rsid w:val="00107682"/>
    <w:rsid w:val="00114BBC"/>
    <w:rsid w:val="001653D7"/>
    <w:rsid w:val="0017601C"/>
    <w:rsid w:val="00194941"/>
    <w:rsid w:val="001A32DA"/>
    <w:rsid w:val="001A54E2"/>
    <w:rsid w:val="001B39F2"/>
    <w:rsid w:val="001B758D"/>
    <w:rsid w:val="001C196C"/>
    <w:rsid w:val="001F6B02"/>
    <w:rsid w:val="001F7D8C"/>
    <w:rsid w:val="002060B8"/>
    <w:rsid w:val="00215402"/>
    <w:rsid w:val="00233005"/>
    <w:rsid w:val="00234465"/>
    <w:rsid w:val="002623D8"/>
    <w:rsid w:val="002868FA"/>
    <w:rsid w:val="00295058"/>
    <w:rsid w:val="002B5176"/>
    <w:rsid w:val="002B6C3B"/>
    <w:rsid w:val="002C51E6"/>
    <w:rsid w:val="002D2A0F"/>
    <w:rsid w:val="002D3D1C"/>
    <w:rsid w:val="002E370F"/>
    <w:rsid w:val="002F51D0"/>
    <w:rsid w:val="00331272"/>
    <w:rsid w:val="003566B6"/>
    <w:rsid w:val="00374EAC"/>
    <w:rsid w:val="00383982"/>
    <w:rsid w:val="003B6E45"/>
    <w:rsid w:val="003E62F8"/>
    <w:rsid w:val="00412FD3"/>
    <w:rsid w:val="0041594E"/>
    <w:rsid w:val="004209E6"/>
    <w:rsid w:val="00421CB7"/>
    <w:rsid w:val="00424768"/>
    <w:rsid w:val="00455760"/>
    <w:rsid w:val="004736DB"/>
    <w:rsid w:val="00485C80"/>
    <w:rsid w:val="00492066"/>
    <w:rsid w:val="004B2012"/>
    <w:rsid w:val="005138DD"/>
    <w:rsid w:val="00542139"/>
    <w:rsid w:val="00546529"/>
    <w:rsid w:val="005623EF"/>
    <w:rsid w:val="00565633"/>
    <w:rsid w:val="00572033"/>
    <w:rsid w:val="005774D1"/>
    <w:rsid w:val="00581318"/>
    <w:rsid w:val="00584162"/>
    <w:rsid w:val="005A1A1F"/>
    <w:rsid w:val="00601BD2"/>
    <w:rsid w:val="006138A8"/>
    <w:rsid w:val="00654F58"/>
    <w:rsid w:val="00665ACB"/>
    <w:rsid w:val="00680789"/>
    <w:rsid w:val="00695F72"/>
    <w:rsid w:val="006A4117"/>
    <w:rsid w:val="006A4BFA"/>
    <w:rsid w:val="007242BD"/>
    <w:rsid w:val="00726D92"/>
    <w:rsid w:val="00794C49"/>
    <w:rsid w:val="007979F6"/>
    <w:rsid w:val="007A2A6E"/>
    <w:rsid w:val="007B03F2"/>
    <w:rsid w:val="007B3E91"/>
    <w:rsid w:val="00853D4F"/>
    <w:rsid w:val="008562CF"/>
    <w:rsid w:val="00871621"/>
    <w:rsid w:val="008A4DDF"/>
    <w:rsid w:val="008B3137"/>
    <w:rsid w:val="008E5EDA"/>
    <w:rsid w:val="008F3E72"/>
    <w:rsid w:val="0096338C"/>
    <w:rsid w:val="00983F1D"/>
    <w:rsid w:val="009862C7"/>
    <w:rsid w:val="009D3D60"/>
    <w:rsid w:val="009D49BC"/>
    <w:rsid w:val="009E1C48"/>
    <w:rsid w:val="009F2B55"/>
    <w:rsid w:val="009F71EA"/>
    <w:rsid w:val="00A0301D"/>
    <w:rsid w:val="00A04256"/>
    <w:rsid w:val="00A2628C"/>
    <w:rsid w:val="00A42F82"/>
    <w:rsid w:val="00A85C48"/>
    <w:rsid w:val="00A8791A"/>
    <w:rsid w:val="00A90DDB"/>
    <w:rsid w:val="00A92DE4"/>
    <w:rsid w:val="00AA7BC6"/>
    <w:rsid w:val="00AD6C10"/>
    <w:rsid w:val="00AF24FE"/>
    <w:rsid w:val="00B22D5C"/>
    <w:rsid w:val="00B40717"/>
    <w:rsid w:val="00B42E56"/>
    <w:rsid w:val="00B50B80"/>
    <w:rsid w:val="00B62A20"/>
    <w:rsid w:val="00B7083E"/>
    <w:rsid w:val="00B76D2A"/>
    <w:rsid w:val="00B84814"/>
    <w:rsid w:val="00C13EB2"/>
    <w:rsid w:val="00C41A6D"/>
    <w:rsid w:val="00C8066B"/>
    <w:rsid w:val="00C8774B"/>
    <w:rsid w:val="00CA230D"/>
    <w:rsid w:val="00CA3061"/>
    <w:rsid w:val="00CC4633"/>
    <w:rsid w:val="00CC6C07"/>
    <w:rsid w:val="00CE2C20"/>
    <w:rsid w:val="00D035EF"/>
    <w:rsid w:val="00D056A9"/>
    <w:rsid w:val="00D4623C"/>
    <w:rsid w:val="00D86332"/>
    <w:rsid w:val="00DB0F7C"/>
    <w:rsid w:val="00DD7EC1"/>
    <w:rsid w:val="00DE0D91"/>
    <w:rsid w:val="00DE1BF9"/>
    <w:rsid w:val="00DE7243"/>
    <w:rsid w:val="00DF2AF2"/>
    <w:rsid w:val="00DF3E95"/>
    <w:rsid w:val="00E2597E"/>
    <w:rsid w:val="00E4375E"/>
    <w:rsid w:val="00E66C16"/>
    <w:rsid w:val="00E720AB"/>
    <w:rsid w:val="00E72405"/>
    <w:rsid w:val="00E90A07"/>
    <w:rsid w:val="00E96763"/>
    <w:rsid w:val="00EA7AB7"/>
    <w:rsid w:val="00EB190C"/>
    <w:rsid w:val="00EB696F"/>
    <w:rsid w:val="00F30A6A"/>
    <w:rsid w:val="00F4116F"/>
    <w:rsid w:val="00FA0B27"/>
    <w:rsid w:val="00FA5836"/>
    <w:rsid w:val="00FE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3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760"/>
    <w:pPr>
      <w:spacing w:after="0" w:line="240" w:lineRule="auto"/>
    </w:pPr>
    <w:rPr>
      <w:rFonts w:ascii="Segoe UI" w:eastAsia="Segoe UI" w:hAnsi="Segoe UI" w:cs="Segoe U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12FD3"/>
    <w:pPr>
      <w:suppressAutoHyphens/>
      <w:autoSpaceDN w:val="0"/>
      <w:spacing w:after="0" w:line="240" w:lineRule="auto"/>
      <w:textAlignment w:val="baseline"/>
    </w:pPr>
    <w:rPr>
      <w:rFonts w:ascii="Verdana" w:eastAsia="Times New Roman" w:hAnsi="Verdana" w:cs="Times New Roman"/>
      <w:kern w:val="3"/>
      <w:sz w:val="20"/>
      <w:szCs w:val="24"/>
    </w:rPr>
  </w:style>
  <w:style w:type="character" w:styleId="Hyperlink">
    <w:name w:val="Hyperlink"/>
    <w:basedOn w:val="DefaultParagraphFont"/>
    <w:uiPriority w:val="99"/>
    <w:unhideWhenUsed/>
    <w:rsid w:val="00412FD3"/>
    <w:rPr>
      <w:color w:val="0563C1" w:themeColor="hyperlink"/>
      <w:u w:val="single"/>
    </w:rPr>
  </w:style>
  <w:style w:type="character" w:styleId="UnresolvedMention">
    <w:name w:val="Unresolved Mention"/>
    <w:basedOn w:val="DefaultParagraphFont"/>
    <w:uiPriority w:val="99"/>
    <w:semiHidden/>
    <w:unhideWhenUsed/>
    <w:rsid w:val="00C8066B"/>
    <w:rPr>
      <w:color w:val="605E5C"/>
      <w:shd w:val="clear" w:color="auto" w:fill="E1DFDD"/>
    </w:rPr>
  </w:style>
  <w:style w:type="paragraph" w:styleId="ListParagraph">
    <w:name w:val="List Paragraph"/>
    <w:basedOn w:val="Normal"/>
    <w:uiPriority w:val="34"/>
    <w:qFormat/>
    <w:rsid w:val="00A0301D"/>
    <w:pPr>
      <w:ind w:left="720"/>
      <w:contextualSpacing/>
    </w:pPr>
    <w:rPr>
      <w:rFonts w:ascii="Verdana" w:eastAsia="Times New Roman" w:hAnsi="Verdana" w:cs="Times New Roman"/>
      <w:sz w:val="20"/>
    </w:rPr>
  </w:style>
  <w:style w:type="paragraph" w:customStyle="1" w:styleId="p1">
    <w:name w:val="p1"/>
    <w:basedOn w:val="Normal"/>
    <w:rsid w:val="00A0301D"/>
    <w:rPr>
      <w:rFonts w:ascii="Arial" w:eastAsia="Times New Roman" w:hAnsi="Arial" w:cs="Arial"/>
      <w:sz w:val="17"/>
      <w:szCs w:val="17"/>
      <w:lang w:eastAsia="en-GB"/>
    </w:rPr>
  </w:style>
  <w:style w:type="character" w:styleId="CommentReference">
    <w:name w:val="annotation reference"/>
    <w:basedOn w:val="DefaultParagraphFont"/>
    <w:uiPriority w:val="99"/>
    <w:semiHidden/>
    <w:unhideWhenUsed/>
    <w:rsid w:val="00A0301D"/>
    <w:rPr>
      <w:sz w:val="16"/>
      <w:szCs w:val="16"/>
    </w:rPr>
  </w:style>
  <w:style w:type="paragraph" w:styleId="CommentText">
    <w:name w:val="annotation text"/>
    <w:basedOn w:val="Normal"/>
    <w:link w:val="CommentTextChar"/>
    <w:uiPriority w:val="99"/>
    <w:unhideWhenUsed/>
    <w:rsid w:val="00A0301D"/>
    <w:rPr>
      <w:sz w:val="20"/>
      <w:szCs w:val="20"/>
    </w:rPr>
  </w:style>
  <w:style w:type="character" w:customStyle="1" w:styleId="CommentTextChar">
    <w:name w:val="Comment Text Char"/>
    <w:basedOn w:val="DefaultParagraphFont"/>
    <w:link w:val="CommentText"/>
    <w:uiPriority w:val="99"/>
    <w:rsid w:val="00A0301D"/>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A0301D"/>
    <w:rPr>
      <w:b/>
      <w:bCs/>
    </w:rPr>
  </w:style>
  <w:style w:type="character" w:customStyle="1" w:styleId="CommentSubjectChar">
    <w:name w:val="Comment Subject Char"/>
    <w:basedOn w:val="CommentTextChar"/>
    <w:link w:val="CommentSubject"/>
    <w:uiPriority w:val="99"/>
    <w:semiHidden/>
    <w:rsid w:val="00A0301D"/>
    <w:rPr>
      <w:rFonts w:ascii="Segoe UI" w:eastAsia="Segoe UI" w:hAnsi="Segoe UI" w:cs="Segoe UI"/>
      <w:b/>
      <w:bCs/>
      <w:sz w:val="20"/>
      <w:szCs w:val="20"/>
    </w:rPr>
  </w:style>
  <w:style w:type="paragraph" w:styleId="Revision">
    <w:name w:val="Revision"/>
    <w:hidden/>
    <w:uiPriority w:val="99"/>
    <w:semiHidden/>
    <w:rsid w:val="00B50B80"/>
    <w:pPr>
      <w:spacing w:after="0" w:line="240" w:lineRule="auto"/>
    </w:pPr>
    <w:rPr>
      <w:rFonts w:ascii="Segoe UI" w:eastAsia="Segoe UI" w:hAnsi="Segoe UI" w:cs="Segoe UI"/>
      <w:szCs w:val="24"/>
    </w:rPr>
  </w:style>
  <w:style w:type="paragraph" w:styleId="NormalWeb">
    <w:name w:val="Normal (Web)"/>
    <w:basedOn w:val="Normal"/>
    <w:uiPriority w:val="99"/>
    <w:unhideWhenUsed/>
    <w:rsid w:val="007979F6"/>
    <w:pPr>
      <w:spacing w:before="100" w:beforeAutospacing="1" w:after="100" w:afterAutospacing="1"/>
    </w:pPr>
    <w:rPr>
      <w:rFonts w:ascii="Times New Roman" w:eastAsia="Times New Roman" w:hAnsi="Times New Roman" w:cs="Times New Roman"/>
      <w:sz w:val="24"/>
    </w:rPr>
  </w:style>
  <w:style w:type="paragraph" w:styleId="Header">
    <w:name w:val="header"/>
    <w:basedOn w:val="Normal"/>
    <w:link w:val="HeaderChar"/>
    <w:uiPriority w:val="99"/>
    <w:unhideWhenUsed/>
    <w:rsid w:val="00E720AB"/>
    <w:pPr>
      <w:tabs>
        <w:tab w:val="center" w:pos="4703"/>
        <w:tab w:val="right" w:pos="9406"/>
      </w:tabs>
    </w:pPr>
  </w:style>
  <w:style w:type="character" w:customStyle="1" w:styleId="HeaderChar">
    <w:name w:val="Header Char"/>
    <w:basedOn w:val="DefaultParagraphFont"/>
    <w:link w:val="Header"/>
    <w:uiPriority w:val="99"/>
    <w:rsid w:val="00E720AB"/>
    <w:rPr>
      <w:rFonts w:ascii="Segoe UI" w:eastAsia="Segoe UI" w:hAnsi="Segoe UI" w:cs="Segoe UI"/>
      <w:szCs w:val="24"/>
    </w:rPr>
  </w:style>
  <w:style w:type="paragraph" w:styleId="Footer">
    <w:name w:val="footer"/>
    <w:basedOn w:val="Normal"/>
    <w:link w:val="FooterChar"/>
    <w:uiPriority w:val="99"/>
    <w:unhideWhenUsed/>
    <w:rsid w:val="00E720AB"/>
    <w:pPr>
      <w:tabs>
        <w:tab w:val="center" w:pos="4703"/>
        <w:tab w:val="right" w:pos="9406"/>
      </w:tabs>
    </w:pPr>
  </w:style>
  <w:style w:type="character" w:customStyle="1" w:styleId="FooterChar">
    <w:name w:val="Footer Char"/>
    <w:basedOn w:val="DefaultParagraphFont"/>
    <w:link w:val="Footer"/>
    <w:uiPriority w:val="99"/>
    <w:rsid w:val="00E720AB"/>
    <w:rPr>
      <w:rFonts w:ascii="Segoe UI" w:eastAsia="Segoe UI" w:hAnsi="Segoe UI" w:cs="Segoe U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60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dcommunicationsltd273-my.sharepoint.com/personal/jfellows_adcomms_co_uk/Documents/Josie%20WIP/Miraclon/Press%20releases/Price%20Increase%20H2/elni.vanrensburg@miraclo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youtube.com/channel/UCAZGpziB6Lq_Kx8ROgoMdCA/featured" TargetMode="External"/><Relationship Id="rId5" Type="http://schemas.openxmlformats.org/officeDocument/2006/relationships/endnotes" Target="endnotes.xml"/><Relationship Id="rId10" Type="http://schemas.openxmlformats.org/officeDocument/2006/relationships/hyperlink" Target="https://www.linkedin.com/company/miraclon-corporation/" TargetMode="External"/><Relationship Id="rId4" Type="http://schemas.openxmlformats.org/officeDocument/2006/relationships/footnotes" Target="footnotes.xml"/><Relationship Id="rId9" Type="http://schemas.openxmlformats.org/officeDocument/2006/relationships/hyperlink" Target="http://www.mirac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6312</Characters>
  <Application>Microsoft Office Word</Application>
  <DocSecurity>0</DocSecurity>
  <Lines>52</Lines>
  <Paragraphs>14</Paragraphs>
  <ScaleCrop>false</ScaleCrop>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2022-11-30T07:58:00Z</dcterms:created>
  <dcterms:modified xsi:type="dcterms:W3CDTF">2022-12-19T08:50:00Z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3ef1b870ef5d006ea78fd83bdc78df00fbfb94b787d1462d8a6c66810169c9d1</vt:lpwstr>
  </property>
</Properties>
</file>