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AE53C2" w:rsidRDefault="00B72600" w:rsidP="008F3863">
      <w:pPr>
        <w:spacing w:line="360" w:lineRule="auto"/>
        <w:jc w:val="both"/>
        <w:rPr>
          <w:rFonts w:ascii="Arial" w:hAnsi="Arial" w:cs="Arial"/>
          <w:b/>
          <w:color w:val="000000" w:themeColor="text1"/>
        </w:rPr>
      </w:pPr>
    </w:p>
    <w:p w14:paraId="4B77944F" w14:textId="3CC01992" w:rsidR="00ED0E82" w:rsidRPr="00494F32" w:rsidRDefault="00494F32" w:rsidP="004E079D">
      <w:pPr>
        <w:spacing w:line="360" w:lineRule="auto"/>
        <w:jc w:val="both"/>
        <w:rPr>
          <w:rFonts w:ascii="Arial" w:eastAsia="Arial" w:hAnsi="Arial" w:cs="Arial"/>
          <w:b/>
          <w:lang w:val="en-GB" w:bidi="fr-FR"/>
        </w:rPr>
      </w:pPr>
      <w:r>
        <w:rPr>
          <w:rFonts w:ascii="Arial" w:eastAsia="Arial" w:hAnsi="Arial" w:cs="Arial"/>
          <w:b/>
          <w:lang w:bidi="fr-FR"/>
        </w:rPr>
        <w:t>10</w:t>
      </w:r>
      <w:r w:rsidR="00E218D6" w:rsidRPr="00AE53C2">
        <w:rPr>
          <w:rFonts w:ascii="Arial" w:eastAsia="Arial" w:hAnsi="Arial" w:cs="Arial"/>
          <w:b/>
          <w:lang w:bidi="fr-FR"/>
        </w:rPr>
        <w:t> </w:t>
      </w:r>
      <w:r w:rsidRPr="00494F32">
        <w:rPr>
          <w:rFonts w:ascii="Arial" w:eastAsia="Arial" w:hAnsi="Arial" w:cs="Arial"/>
          <w:b/>
          <w:lang w:bidi="fr-FR"/>
        </w:rPr>
        <w:t xml:space="preserve">janvier </w:t>
      </w:r>
      <w:r w:rsidR="00E218D6" w:rsidRPr="00AE53C2">
        <w:rPr>
          <w:rFonts w:ascii="Arial" w:eastAsia="Arial" w:hAnsi="Arial" w:cs="Arial"/>
          <w:b/>
          <w:lang w:bidi="fr-FR"/>
        </w:rPr>
        <w:t>202</w:t>
      </w:r>
      <w:r>
        <w:rPr>
          <w:rFonts w:ascii="Arial" w:eastAsia="Arial" w:hAnsi="Arial" w:cs="Arial"/>
          <w:b/>
          <w:lang w:bidi="fr-FR"/>
        </w:rPr>
        <w:t>3</w:t>
      </w:r>
    </w:p>
    <w:p w14:paraId="33D71E7B" w14:textId="61475BE3" w:rsidR="0083616B" w:rsidRPr="00AE53C2" w:rsidRDefault="006A45AD" w:rsidP="008F3863">
      <w:pPr>
        <w:spacing w:line="360" w:lineRule="auto"/>
        <w:jc w:val="both"/>
        <w:rPr>
          <w:rFonts w:ascii="Arial" w:hAnsi="Arial" w:cs="Arial"/>
          <w:b/>
          <w:bCs/>
        </w:rPr>
      </w:pPr>
      <w:r w:rsidRPr="00AE53C2">
        <w:rPr>
          <w:rFonts w:ascii="Arial" w:eastAsia="Arial" w:hAnsi="Arial" w:cs="Arial"/>
          <w:b/>
          <w:sz w:val="24"/>
          <w:szCs w:val="24"/>
          <w:lang w:bidi="fr-FR"/>
        </w:rPr>
        <w:t>Fujifilm continue d’élargir son équipe en charge des emballages en intégrant de nouvelles recrues en Italie et en Espagne</w:t>
      </w:r>
    </w:p>
    <w:p w14:paraId="4A781E49" w14:textId="3AF33707" w:rsidR="001E2665" w:rsidRPr="00AE53C2" w:rsidRDefault="00923751" w:rsidP="00400D8B">
      <w:pPr>
        <w:spacing w:line="360" w:lineRule="auto"/>
        <w:jc w:val="both"/>
        <w:rPr>
          <w:rFonts w:ascii="Arial" w:hAnsi="Arial" w:cs="Arial"/>
          <w:i/>
          <w:iCs/>
        </w:rPr>
      </w:pPr>
      <w:r w:rsidRPr="00AE53C2">
        <w:rPr>
          <w:rFonts w:ascii="Arial" w:eastAsia="Arial" w:hAnsi="Arial" w:cs="Arial"/>
          <w:i/>
          <w:lang w:bidi="fr-FR"/>
        </w:rPr>
        <w:t>Les nouvelles nominations contribueront à stimuler les ventes des produits d’emballage de Fujifilm dans les deux pays</w:t>
      </w:r>
    </w:p>
    <w:p w14:paraId="01F00276" w14:textId="6CD1C0EB" w:rsidR="00982721" w:rsidRPr="00AE53C2" w:rsidRDefault="00400D8B" w:rsidP="00400D8B">
      <w:pPr>
        <w:spacing w:line="360" w:lineRule="auto"/>
        <w:jc w:val="both"/>
        <w:rPr>
          <w:rFonts w:ascii="Arial" w:hAnsi="Arial" w:cs="Arial"/>
        </w:rPr>
      </w:pPr>
      <w:r w:rsidRPr="00AE53C2">
        <w:rPr>
          <w:rFonts w:ascii="Arial" w:eastAsia="Arial" w:hAnsi="Arial" w:cs="Arial"/>
          <w:lang w:bidi="fr-FR"/>
        </w:rPr>
        <w:t xml:space="preserve">Fujifilm a le plaisir d’annoncer une nouvelle expansion de son équipe en charge des emballages avec deux nouvelles nominations, Mario </w:t>
      </w:r>
      <w:proofErr w:type="spellStart"/>
      <w:r w:rsidRPr="00AE53C2">
        <w:rPr>
          <w:rFonts w:ascii="Arial" w:eastAsia="Arial" w:hAnsi="Arial" w:cs="Arial"/>
          <w:lang w:bidi="fr-FR"/>
        </w:rPr>
        <w:t>Gazzani</w:t>
      </w:r>
      <w:proofErr w:type="spellEnd"/>
      <w:r w:rsidRPr="00AE53C2">
        <w:rPr>
          <w:rFonts w:ascii="Arial" w:eastAsia="Arial" w:hAnsi="Arial" w:cs="Arial"/>
          <w:lang w:bidi="fr-FR"/>
        </w:rPr>
        <w:t xml:space="preserve"> en Italie et Eugenia Alvarez en Espagne, pour soutenir les ventes de ses produits d’emballage.</w:t>
      </w:r>
    </w:p>
    <w:p w14:paraId="363C6C8E" w14:textId="68064E29" w:rsidR="00E317A3" w:rsidRPr="00AE53C2" w:rsidRDefault="00E317A3" w:rsidP="00400D8B">
      <w:pPr>
        <w:spacing w:line="360" w:lineRule="auto"/>
        <w:jc w:val="both"/>
        <w:rPr>
          <w:rFonts w:ascii="Arial" w:hAnsi="Arial" w:cs="Arial"/>
        </w:rPr>
      </w:pPr>
      <w:r w:rsidRPr="00AE53C2">
        <w:rPr>
          <w:rFonts w:ascii="Arial" w:eastAsia="Arial" w:hAnsi="Arial" w:cs="Arial"/>
          <w:lang w:bidi="fr-FR"/>
        </w:rPr>
        <w:t>M. </w:t>
      </w:r>
      <w:proofErr w:type="spellStart"/>
      <w:r w:rsidRPr="00AE53C2">
        <w:rPr>
          <w:rFonts w:ascii="Arial" w:eastAsia="Arial" w:hAnsi="Arial" w:cs="Arial"/>
          <w:lang w:bidi="fr-FR"/>
        </w:rPr>
        <w:t>Gazzani</w:t>
      </w:r>
      <w:proofErr w:type="spellEnd"/>
      <w:r w:rsidRPr="00AE53C2">
        <w:rPr>
          <w:rFonts w:ascii="Arial" w:eastAsia="Arial" w:hAnsi="Arial" w:cs="Arial"/>
          <w:lang w:bidi="fr-FR"/>
        </w:rPr>
        <w:t>, qui compte plus de dix ans d’expérience dans le secteur, rejoint l’équipe en tant que directeur du segment de l’emballage en Italie. Dans ses nouvelles fonctions, il sera chargé de commercialiser les solutions d’emballage, notamment les systèmes d’impression jet d’encre de Fujifilm et l’imprimante d’emballages souples Jet </w:t>
      </w:r>
      <w:proofErr w:type="spellStart"/>
      <w:r w:rsidRPr="00AE53C2">
        <w:rPr>
          <w:rFonts w:ascii="Arial" w:eastAsia="Arial" w:hAnsi="Arial" w:cs="Arial"/>
          <w:lang w:bidi="fr-FR"/>
        </w:rPr>
        <w:t>Press</w:t>
      </w:r>
      <w:proofErr w:type="spellEnd"/>
      <w:r w:rsidRPr="00AE53C2">
        <w:rPr>
          <w:rFonts w:ascii="Arial" w:eastAsia="Arial" w:hAnsi="Arial" w:cs="Arial"/>
          <w:lang w:bidi="fr-FR"/>
        </w:rPr>
        <w:t> FP790 récemment annoncée, à travers tout le pays.</w:t>
      </w:r>
    </w:p>
    <w:p w14:paraId="7FE2EE0D" w14:textId="54F159AE" w:rsidR="00C740FC" w:rsidRPr="00AE53C2" w:rsidRDefault="008E4C04" w:rsidP="00400D8B">
      <w:pPr>
        <w:spacing w:line="360" w:lineRule="auto"/>
        <w:jc w:val="both"/>
        <w:rPr>
          <w:rFonts w:ascii="Arial" w:hAnsi="Arial" w:cs="Arial"/>
        </w:rPr>
      </w:pPr>
      <w:r w:rsidRPr="00AE53C2">
        <w:rPr>
          <w:rFonts w:ascii="Arial" w:eastAsia="Arial" w:hAnsi="Arial" w:cs="Arial"/>
          <w:lang w:bidi="fr-FR"/>
        </w:rPr>
        <w:t>Avant de rejoindre Fujifilm, M. </w:t>
      </w:r>
      <w:proofErr w:type="spellStart"/>
      <w:r w:rsidRPr="00AE53C2">
        <w:rPr>
          <w:rFonts w:ascii="Arial" w:eastAsia="Arial" w:hAnsi="Arial" w:cs="Arial"/>
          <w:lang w:bidi="fr-FR"/>
        </w:rPr>
        <w:t>Gazzani</w:t>
      </w:r>
      <w:proofErr w:type="spellEnd"/>
      <w:r w:rsidRPr="00AE53C2">
        <w:rPr>
          <w:rFonts w:ascii="Arial" w:eastAsia="Arial" w:hAnsi="Arial" w:cs="Arial"/>
          <w:lang w:bidi="fr-FR"/>
        </w:rPr>
        <w:t xml:space="preserve"> a occupé des fonctions techniques, commerciales et de direction dans le domaine de l’impression chez </w:t>
      </w:r>
      <w:proofErr w:type="spellStart"/>
      <w:r w:rsidRPr="00AE53C2">
        <w:rPr>
          <w:rFonts w:ascii="Arial" w:eastAsia="Arial" w:hAnsi="Arial" w:cs="Arial"/>
          <w:lang w:bidi="fr-FR"/>
        </w:rPr>
        <w:t>Uteco</w:t>
      </w:r>
      <w:proofErr w:type="spellEnd"/>
      <w:r w:rsidRPr="00AE53C2">
        <w:rPr>
          <w:rFonts w:ascii="Arial" w:eastAsia="Arial" w:hAnsi="Arial" w:cs="Arial"/>
          <w:lang w:bidi="fr-FR"/>
        </w:rPr>
        <w:t xml:space="preserve"> Group, </w:t>
      </w:r>
      <w:proofErr w:type="spellStart"/>
      <w:r w:rsidRPr="00AE53C2">
        <w:rPr>
          <w:rFonts w:ascii="Arial" w:eastAsia="Arial" w:hAnsi="Arial" w:cs="Arial"/>
          <w:lang w:bidi="fr-FR"/>
        </w:rPr>
        <w:t>ebeam</w:t>
      </w:r>
      <w:proofErr w:type="spellEnd"/>
      <w:r w:rsidRPr="00AE53C2">
        <w:rPr>
          <w:rFonts w:ascii="Arial" w:eastAsia="Arial" w:hAnsi="Arial" w:cs="Arial"/>
          <w:lang w:bidi="fr-FR"/>
        </w:rPr>
        <w:t xml:space="preserve"> Technologies et, plus récemment, </w:t>
      </w:r>
      <w:proofErr w:type="spellStart"/>
      <w:r w:rsidRPr="00AE53C2">
        <w:rPr>
          <w:rFonts w:ascii="Arial" w:eastAsia="Arial" w:hAnsi="Arial" w:cs="Arial"/>
          <w:lang w:bidi="fr-FR"/>
        </w:rPr>
        <w:t>Cefla</w:t>
      </w:r>
      <w:proofErr w:type="spellEnd"/>
      <w:r w:rsidRPr="00AE53C2">
        <w:rPr>
          <w:rFonts w:ascii="Arial" w:eastAsia="Arial" w:hAnsi="Arial" w:cs="Arial"/>
          <w:lang w:bidi="fr-FR"/>
        </w:rPr>
        <w:t>.</w:t>
      </w:r>
    </w:p>
    <w:p w14:paraId="3827F1C7" w14:textId="5E31BD76" w:rsidR="005849EA" w:rsidRPr="00AE53C2" w:rsidRDefault="00DB3CC9" w:rsidP="001E2665">
      <w:pPr>
        <w:spacing w:line="360" w:lineRule="auto"/>
        <w:jc w:val="both"/>
        <w:rPr>
          <w:rFonts w:ascii="Arial" w:hAnsi="Arial" w:cs="Arial"/>
        </w:rPr>
      </w:pPr>
      <w:r w:rsidRPr="00AE53C2">
        <w:rPr>
          <w:rFonts w:ascii="Arial" w:eastAsia="Arial" w:hAnsi="Arial" w:cs="Arial"/>
          <w:lang w:bidi="fr-FR"/>
        </w:rPr>
        <w:t>À propos de son nouveau poste chez Fujifilm, il déclare : « Fujifilm est une société fantastique connue pour son innovation technologique, son respect de l’environnement et son attention au client. Ses solutions jet d’encre sont inégalées, et de nouveaux produits exceptionnels sont en préparation. Je suis ravi de rejoindre l’entreprise au moment où elle s’engage dans une nouvelle direction en matière d’emballage. »</w:t>
      </w:r>
    </w:p>
    <w:p w14:paraId="6E96683B" w14:textId="29471F6B" w:rsidR="00CA2117" w:rsidRPr="00AE53C2" w:rsidRDefault="00CA2117" w:rsidP="00CA2117">
      <w:pPr>
        <w:spacing w:line="360" w:lineRule="auto"/>
        <w:jc w:val="both"/>
        <w:rPr>
          <w:rFonts w:ascii="Arial" w:hAnsi="Arial" w:cs="Arial"/>
        </w:rPr>
      </w:pPr>
      <w:r w:rsidRPr="00AE53C2">
        <w:rPr>
          <w:rFonts w:ascii="Arial" w:eastAsia="Arial" w:hAnsi="Arial" w:cs="Arial"/>
          <w:lang w:bidi="fr-FR"/>
        </w:rPr>
        <w:t>Paolo </w:t>
      </w:r>
      <w:proofErr w:type="spellStart"/>
      <w:r w:rsidRPr="00AE53C2">
        <w:rPr>
          <w:rFonts w:ascii="Arial" w:eastAsia="Arial" w:hAnsi="Arial" w:cs="Arial"/>
          <w:lang w:bidi="fr-FR"/>
        </w:rPr>
        <w:t>Zerbi</w:t>
      </w:r>
      <w:proofErr w:type="spellEnd"/>
      <w:r w:rsidRPr="00AE53C2">
        <w:rPr>
          <w:rFonts w:ascii="Arial" w:eastAsia="Arial" w:hAnsi="Arial" w:cs="Arial"/>
          <w:lang w:bidi="fr-FR"/>
        </w:rPr>
        <w:t xml:space="preserve">, directeur général des arts graphiques pour Fujifilm </w:t>
      </w:r>
      <w:proofErr w:type="spellStart"/>
      <w:r w:rsidRPr="00AE53C2">
        <w:rPr>
          <w:rFonts w:ascii="Arial" w:eastAsia="Arial" w:hAnsi="Arial" w:cs="Arial"/>
          <w:lang w:bidi="fr-FR"/>
        </w:rPr>
        <w:t>Italy</w:t>
      </w:r>
      <w:proofErr w:type="spellEnd"/>
      <w:r w:rsidRPr="00AE53C2">
        <w:rPr>
          <w:rFonts w:ascii="Arial" w:eastAsia="Arial" w:hAnsi="Arial" w:cs="Arial"/>
          <w:lang w:bidi="fr-FR"/>
        </w:rPr>
        <w:t>, commente : « M. </w:t>
      </w:r>
      <w:proofErr w:type="spellStart"/>
      <w:r w:rsidRPr="00AE53C2">
        <w:rPr>
          <w:rFonts w:ascii="Arial" w:eastAsia="Arial" w:hAnsi="Arial" w:cs="Arial"/>
          <w:lang w:bidi="fr-FR"/>
        </w:rPr>
        <w:t>Gazzani</w:t>
      </w:r>
      <w:proofErr w:type="spellEnd"/>
      <w:r w:rsidRPr="00AE53C2">
        <w:rPr>
          <w:rFonts w:ascii="Arial" w:eastAsia="Arial" w:hAnsi="Arial" w:cs="Arial"/>
          <w:lang w:bidi="fr-FR"/>
        </w:rPr>
        <w:t xml:space="preserve"> apportera d’excellentes connaissances et compétences à ce poste. Il représente un formidable atout pour l’équipe et je me réjouis de le voir diriger les ventes de notre portefeuille d’emballages innovants et en pleine expansion en Italie. »</w:t>
      </w:r>
    </w:p>
    <w:p w14:paraId="3984901C" w14:textId="1E6C8DCD" w:rsidR="00427A59" w:rsidRPr="00AE53C2" w:rsidRDefault="00A81A3E" w:rsidP="00427A59">
      <w:pPr>
        <w:spacing w:line="360" w:lineRule="auto"/>
        <w:jc w:val="both"/>
        <w:rPr>
          <w:rFonts w:ascii="Arial" w:hAnsi="Arial" w:cs="Arial"/>
        </w:rPr>
      </w:pPr>
      <w:r w:rsidRPr="00AE53C2">
        <w:rPr>
          <w:rFonts w:ascii="Arial" w:eastAsia="Arial" w:hAnsi="Arial" w:cs="Arial"/>
          <w:lang w:bidi="fr-FR"/>
        </w:rPr>
        <w:t xml:space="preserve">Eugenia Alvarez, qui travaille dans le secteur depuis près de vingt ans, a été nommée directrice des ventes d’emballages en Espagne. Dans ses </w:t>
      </w:r>
      <w:r w:rsidRPr="00AE53C2">
        <w:rPr>
          <w:rFonts w:ascii="Arial" w:eastAsia="Arial" w:hAnsi="Arial" w:cs="Arial"/>
          <w:lang w:bidi="fr-FR"/>
        </w:rPr>
        <w:lastRenderedPageBreak/>
        <w:t>nouvelles fonctions, elle sera chargée de renforcer la présence sur le marché espagnol des produits d’emballage de Fujifilm, ainsi que de diriger la stratégie commerciale des emballages dans le pays.</w:t>
      </w:r>
    </w:p>
    <w:p w14:paraId="3D3F250D" w14:textId="247EE4FF" w:rsidR="007569BB" w:rsidRPr="00AE53C2" w:rsidRDefault="00001CDD" w:rsidP="00400D8B">
      <w:pPr>
        <w:spacing w:line="360" w:lineRule="auto"/>
        <w:jc w:val="both"/>
        <w:rPr>
          <w:rFonts w:ascii="Arial" w:hAnsi="Arial" w:cs="Arial"/>
        </w:rPr>
      </w:pPr>
      <w:r w:rsidRPr="00AE53C2">
        <w:rPr>
          <w:rFonts w:ascii="Arial" w:eastAsia="Arial" w:hAnsi="Arial" w:cs="Arial"/>
          <w:lang w:bidi="fr-FR"/>
        </w:rPr>
        <w:t xml:space="preserve">Avant de rejoindre Fujifilm, Mme Alvarez a occupé des postes techniques, de conseil et de vente chez de nombreux </w:t>
      </w:r>
      <w:bookmarkStart w:id="0" w:name="_Hlk115166488"/>
      <w:r w:rsidRPr="00AE53C2">
        <w:rPr>
          <w:rFonts w:ascii="Arial" w:eastAsia="Arial" w:hAnsi="Arial" w:cs="Arial"/>
          <w:lang w:bidi="fr-FR"/>
        </w:rPr>
        <w:t xml:space="preserve">fabricants d’équipements et de logiciels graphiques, dont Agfa, </w:t>
      </w:r>
      <w:proofErr w:type="spellStart"/>
      <w:r w:rsidRPr="00AE53C2">
        <w:rPr>
          <w:rFonts w:ascii="Arial" w:eastAsia="Arial" w:hAnsi="Arial" w:cs="Arial"/>
          <w:lang w:bidi="fr-FR"/>
        </w:rPr>
        <w:t>Esko</w:t>
      </w:r>
      <w:proofErr w:type="spellEnd"/>
      <w:r w:rsidRPr="00AE53C2">
        <w:rPr>
          <w:rFonts w:ascii="Arial" w:eastAsia="Arial" w:hAnsi="Arial" w:cs="Arial"/>
          <w:lang w:bidi="fr-FR"/>
        </w:rPr>
        <w:t xml:space="preserve"> et Kodak.</w:t>
      </w:r>
    </w:p>
    <w:p w14:paraId="5FE6E40C" w14:textId="21EF8F41" w:rsidR="00CB05D3" w:rsidRPr="00AE53C2" w:rsidRDefault="00CB05D3" w:rsidP="00400D8B">
      <w:pPr>
        <w:spacing w:line="360" w:lineRule="auto"/>
        <w:jc w:val="both"/>
        <w:rPr>
          <w:rFonts w:ascii="Arial" w:hAnsi="Arial" w:cs="Arial"/>
        </w:rPr>
      </w:pPr>
      <w:r w:rsidRPr="00AE53C2">
        <w:rPr>
          <w:rFonts w:ascii="Arial" w:eastAsia="Arial" w:hAnsi="Arial" w:cs="Arial"/>
          <w:lang w:bidi="fr-FR"/>
        </w:rPr>
        <w:t>En outre, après dix-huit ans dans le secteur, elle a créé sa propre société de conseil graphique, Podium, qui fournit des orientations sur la croissance du marché, l’optimisation des processus et la commercialisation de nouvelles technologies.</w:t>
      </w:r>
    </w:p>
    <w:p w14:paraId="737B7A4A" w14:textId="47B2FC25" w:rsidR="007569BB" w:rsidRPr="00AE53C2" w:rsidRDefault="00FF2CED" w:rsidP="00400D8B">
      <w:pPr>
        <w:spacing w:line="360" w:lineRule="auto"/>
        <w:jc w:val="both"/>
        <w:rPr>
          <w:rFonts w:ascii="Arial" w:hAnsi="Arial" w:cs="Arial"/>
        </w:rPr>
      </w:pPr>
      <w:r w:rsidRPr="00AE53C2">
        <w:rPr>
          <w:rFonts w:ascii="Arial" w:eastAsia="Arial" w:hAnsi="Arial" w:cs="Arial"/>
          <w:lang w:bidi="fr-FR"/>
        </w:rPr>
        <w:t>À propos de son nouveau poste chez Fujifilm, Mme Alvarez déclare : « lorsque ce poste m’a été proposé, j’ai été confrontée au choix de fermer mon cabinet de conseil après l’avoir dirigé avec succès pendant huit ans. Toutefois, j’avais déjà collaboré avec l’équipe de Fujifilm Graphics pendant un certain temps et je me sentais très à l’aise au sein de ce groupe. En outre, l’offre croissante de produits de la société pour le marché de l’emballage est innovante et destinée à faire une vraie différence pour les acteurs du secteur. Je suis ravie de rejoindre Fujifilm et de contribuer à une étape aussi stimulante pour la société. »</w:t>
      </w:r>
    </w:p>
    <w:bookmarkEnd w:id="0"/>
    <w:p w14:paraId="4973D4BB" w14:textId="51F0DC13" w:rsidR="00427A59" w:rsidRPr="00AE53C2" w:rsidRDefault="009011A6" w:rsidP="00400D8B">
      <w:pPr>
        <w:spacing w:line="360" w:lineRule="auto"/>
        <w:jc w:val="both"/>
        <w:rPr>
          <w:rFonts w:ascii="Arial" w:hAnsi="Arial" w:cs="Arial"/>
        </w:rPr>
      </w:pPr>
      <w:r w:rsidRPr="00AE53C2">
        <w:rPr>
          <w:rFonts w:ascii="Arial" w:eastAsia="Arial" w:hAnsi="Arial" w:cs="Arial"/>
          <w:lang w:bidi="fr-FR"/>
        </w:rPr>
        <w:t>Joan Casas, directeur national chez Fujifilm Spain, commente : « nous nous réjouissons d’accueillir Eugenia dans notre équipe après avoir travaillé avec elle pendant plusieurs années. Son immense maîtrise du secteur aura assurément un impact positif sur sa gestion de la stratégie commerciale en Espagne. »</w:t>
      </w:r>
    </w:p>
    <w:p w14:paraId="6D5FFDB6" w14:textId="77777777" w:rsidR="00CE22B5" w:rsidRPr="00AE53C2" w:rsidRDefault="00CE22B5" w:rsidP="008F3863">
      <w:pPr>
        <w:spacing w:line="360" w:lineRule="auto"/>
        <w:jc w:val="both"/>
        <w:rPr>
          <w:rStyle w:val="normaltextrun"/>
          <w:rFonts w:ascii="Arial" w:hAnsi="Arial" w:cs="Arial"/>
        </w:rPr>
      </w:pPr>
    </w:p>
    <w:p w14:paraId="22BACBFE" w14:textId="5F6E5690" w:rsidR="00BA110A" w:rsidRPr="00494F32" w:rsidRDefault="00DF0F80" w:rsidP="00D71F39">
      <w:pPr>
        <w:spacing w:line="360" w:lineRule="auto"/>
        <w:jc w:val="center"/>
        <w:rPr>
          <w:rFonts w:ascii="Arial" w:hAnsi="Arial" w:cs="Arial"/>
          <w:lang w:val="en-GB"/>
        </w:rPr>
      </w:pPr>
      <w:r w:rsidRPr="00494F32">
        <w:rPr>
          <w:rFonts w:ascii="Arial" w:eastAsia="Arial" w:hAnsi="Arial" w:cs="Arial"/>
          <w:b/>
          <w:color w:val="000000" w:themeColor="text1"/>
          <w:lang w:val="en-GB" w:bidi="fr-FR"/>
        </w:rPr>
        <w:t>FIN</w:t>
      </w:r>
    </w:p>
    <w:p w14:paraId="52433479" w14:textId="650F134E" w:rsidR="00160710" w:rsidRPr="00494F32" w:rsidRDefault="00160710" w:rsidP="004E079D">
      <w:pPr>
        <w:spacing w:after="0" w:line="240" w:lineRule="auto"/>
        <w:jc w:val="both"/>
        <w:rPr>
          <w:rFonts w:ascii="Arial" w:hAnsi="Arial" w:cs="Arial"/>
          <w:color w:val="000000" w:themeColor="text1"/>
          <w:sz w:val="20"/>
          <w:szCs w:val="20"/>
          <w:lang w:val="en-GB"/>
        </w:rPr>
      </w:pPr>
    </w:p>
    <w:p w14:paraId="0E64893B" w14:textId="77777777" w:rsidR="00BF0F57" w:rsidRPr="00494F32" w:rsidRDefault="00BF0F57" w:rsidP="004E079D">
      <w:pPr>
        <w:spacing w:after="0" w:line="240" w:lineRule="auto"/>
        <w:jc w:val="both"/>
        <w:rPr>
          <w:rFonts w:ascii="Arial" w:hAnsi="Arial" w:cs="Arial"/>
          <w:color w:val="000000" w:themeColor="text1"/>
          <w:sz w:val="20"/>
          <w:szCs w:val="20"/>
          <w:lang w:val="en-GB"/>
        </w:rPr>
      </w:pPr>
    </w:p>
    <w:p w14:paraId="0B6DD4A3" w14:textId="2E802FB9" w:rsidR="00065605" w:rsidRPr="00494F32" w:rsidRDefault="00065605" w:rsidP="004E079D">
      <w:pPr>
        <w:spacing w:after="0" w:line="240" w:lineRule="auto"/>
        <w:jc w:val="both"/>
        <w:rPr>
          <w:rFonts w:ascii="Arial" w:hAnsi="Arial" w:cs="Arial"/>
          <w:color w:val="000000" w:themeColor="text1"/>
          <w:sz w:val="20"/>
          <w:szCs w:val="20"/>
          <w:lang w:val="en-GB"/>
        </w:rPr>
      </w:pPr>
    </w:p>
    <w:p w14:paraId="1620901F"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7A45B47F"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w:t>
      </w:r>
      <w:r>
        <w:rPr>
          <w:rStyle w:val="normaltextrun"/>
          <w:rFonts w:ascii="Arial" w:hAnsi="Arial" w:cs="Arial"/>
          <w:sz w:val="20"/>
          <w:szCs w:val="20"/>
        </w:rPr>
        <w:lastRenderedPageBreak/>
        <w:t>matériaux pour écran plat ainsi que sur les marchés des industries graphiques et des systèmes optiques.   </w:t>
      </w:r>
      <w:r>
        <w:rPr>
          <w:rStyle w:val="eop"/>
          <w:rFonts w:ascii="Arial" w:hAnsi="Arial" w:cs="Arial"/>
          <w:sz w:val="20"/>
          <w:szCs w:val="20"/>
        </w:rPr>
        <w:t> </w:t>
      </w:r>
    </w:p>
    <w:p w14:paraId="5F2A7807"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B4B832D"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1AF43F00"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27219AF9"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hyperlink r:id="rId7" w:tgtFrame="_blank" w:history="1">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r:id="rId8"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4F43103B"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AD2961A"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5BD54826"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203DB871"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AD98A55"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9"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069CE36E" w14:textId="77777777" w:rsidR="00494F32" w:rsidRDefault="00494F32" w:rsidP="00494F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A48F5D9" w14:textId="11341544" w:rsidR="00ED1FDF" w:rsidRPr="00BF0F57" w:rsidRDefault="00ED1FDF" w:rsidP="00494F32">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FFD0" w14:textId="77777777" w:rsidR="00041ABF" w:rsidRDefault="00041ABF" w:rsidP="00155739">
      <w:pPr>
        <w:spacing w:after="0" w:line="240" w:lineRule="auto"/>
      </w:pPr>
      <w:r>
        <w:separator/>
      </w:r>
    </w:p>
  </w:endnote>
  <w:endnote w:type="continuationSeparator" w:id="0">
    <w:p w14:paraId="56E0B4BF" w14:textId="77777777" w:rsidR="00041ABF" w:rsidRDefault="00041ABF" w:rsidP="00155739">
      <w:pPr>
        <w:spacing w:after="0" w:line="240" w:lineRule="auto"/>
      </w:pPr>
      <w:r>
        <w:continuationSeparator/>
      </w:r>
    </w:p>
  </w:endnote>
  <w:endnote w:type="continuationNotice" w:id="1">
    <w:p w14:paraId="0773B6FF" w14:textId="77777777" w:rsidR="00041ABF" w:rsidRDefault="00041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532B" w14:textId="77777777" w:rsidR="00041ABF" w:rsidRDefault="00041ABF" w:rsidP="00155739">
      <w:pPr>
        <w:spacing w:after="0" w:line="240" w:lineRule="auto"/>
      </w:pPr>
      <w:r>
        <w:separator/>
      </w:r>
    </w:p>
  </w:footnote>
  <w:footnote w:type="continuationSeparator" w:id="0">
    <w:p w14:paraId="7F618B2F" w14:textId="77777777" w:rsidR="00041ABF" w:rsidRDefault="00041ABF" w:rsidP="00155739">
      <w:pPr>
        <w:spacing w:after="0" w:line="240" w:lineRule="auto"/>
      </w:pPr>
      <w:r>
        <w:continuationSeparator/>
      </w:r>
    </w:p>
  </w:footnote>
  <w:footnote w:type="continuationNotice" w:id="1">
    <w:p w14:paraId="247EF6D7" w14:textId="77777777" w:rsidR="00041ABF" w:rsidRDefault="00041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4CEB9"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850001">
    <w:abstractNumId w:val="1"/>
  </w:num>
  <w:num w:numId="2" w16cid:durableId="62334995">
    <w:abstractNumId w:val="4"/>
  </w:num>
  <w:num w:numId="3" w16cid:durableId="1156917247">
    <w:abstractNumId w:val="3"/>
  </w:num>
  <w:num w:numId="4" w16cid:durableId="1396509618">
    <w:abstractNumId w:val="0"/>
  </w:num>
  <w:num w:numId="5" w16cid:durableId="1075010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5B20"/>
    <w:rsid w:val="001163C9"/>
    <w:rsid w:val="001202E6"/>
    <w:rsid w:val="0012197E"/>
    <w:rsid w:val="00124216"/>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3CDC"/>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42D5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C45C3"/>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5334"/>
    <w:rsid w:val="00345475"/>
    <w:rsid w:val="00345A1C"/>
    <w:rsid w:val="00346281"/>
    <w:rsid w:val="00346299"/>
    <w:rsid w:val="003470AF"/>
    <w:rsid w:val="00355A16"/>
    <w:rsid w:val="00355A6C"/>
    <w:rsid w:val="00356777"/>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94F32"/>
    <w:rsid w:val="004A0A40"/>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47ED"/>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22E"/>
    <w:rsid w:val="005F16A3"/>
    <w:rsid w:val="005F1B2B"/>
    <w:rsid w:val="005F3E4F"/>
    <w:rsid w:val="005F59A7"/>
    <w:rsid w:val="005F5D60"/>
    <w:rsid w:val="005F79DA"/>
    <w:rsid w:val="00601953"/>
    <w:rsid w:val="00606999"/>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27E"/>
    <w:rsid w:val="00706B37"/>
    <w:rsid w:val="00710908"/>
    <w:rsid w:val="00713000"/>
    <w:rsid w:val="00715333"/>
    <w:rsid w:val="00717EA6"/>
    <w:rsid w:val="0072008B"/>
    <w:rsid w:val="0072126A"/>
    <w:rsid w:val="00722A37"/>
    <w:rsid w:val="007243BC"/>
    <w:rsid w:val="00726FC0"/>
    <w:rsid w:val="007303A4"/>
    <w:rsid w:val="007304A0"/>
    <w:rsid w:val="00731305"/>
    <w:rsid w:val="007333AB"/>
    <w:rsid w:val="007340AE"/>
    <w:rsid w:val="00735E0E"/>
    <w:rsid w:val="00735F23"/>
    <w:rsid w:val="0074198F"/>
    <w:rsid w:val="0074606A"/>
    <w:rsid w:val="007462B7"/>
    <w:rsid w:val="0075103C"/>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3125"/>
    <w:rsid w:val="007D379F"/>
    <w:rsid w:val="007D55E0"/>
    <w:rsid w:val="007E00A3"/>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C17"/>
    <w:rsid w:val="008753C2"/>
    <w:rsid w:val="00875629"/>
    <w:rsid w:val="00876B74"/>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2DF4"/>
    <w:rsid w:val="008F3863"/>
    <w:rsid w:val="008F43FE"/>
    <w:rsid w:val="008F5188"/>
    <w:rsid w:val="008F6175"/>
    <w:rsid w:val="008F6611"/>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105E0"/>
    <w:rsid w:val="00A10A46"/>
    <w:rsid w:val="00A1470E"/>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53C2"/>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styleId="HTMLPreformatted">
    <w:name w:val="HTML Preformatted"/>
    <w:basedOn w:val="Normal"/>
    <w:link w:val="HTMLPreformattedChar"/>
    <w:uiPriority w:val="99"/>
    <w:semiHidden/>
    <w:unhideWhenUsed/>
    <w:rsid w:val="00494F3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4F32"/>
    <w:rPr>
      <w:rFonts w:ascii="Consolas" w:eastAsia="MS Mincho"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4691551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56074632">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32335343">
      <w:bodyDiv w:val="1"/>
      <w:marLeft w:val="0"/>
      <w:marRight w:val="0"/>
      <w:marTop w:val="0"/>
      <w:marBottom w:val="0"/>
      <w:divBdr>
        <w:top w:val="none" w:sz="0" w:space="0" w:color="auto"/>
        <w:left w:val="none" w:sz="0" w:space="0" w:color="auto"/>
        <w:bottom w:val="none" w:sz="0" w:space="0" w:color="auto"/>
        <w:right w:val="none" w:sz="0" w:space="0" w:color="auto"/>
      </w:divBdr>
      <w:divsChild>
        <w:div w:id="861430966">
          <w:marLeft w:val="0"/>
          <w:marRight w:val="0"/>
          <w:marTop w:val="0"/>
          <w:marBottom w:val="0"/>
          <w:divBdr>
            <w:top w:val="none" w:sz="0" w:space="0" w:color="auto"/>
            <w:left w:val="none" w:sz="0" w:space="0" w:color="auto"/>
            <w:bottom w:val="none" w:sz="0" w:space="0" w:color="auto"/>
            <w:right w:val="none" w:sz="0" w:space="0" w:color="auto"/>
          </w:divBdr>
        </w:div>
        <w:div w:id="887453215">
          <w:marLeft w:val="0"/>
          <w:marRight w:val="0"/>
          <w:marTop w:val="0"/>
          <w:marBottom w:val="0"/>
          <w:divBdr>
            <w:top w:val="none" w:sz="0" w:space="0" w:color="auto"/>
            <w:left w:val="none" w:sz="0" w:space="0" w:color="auto"/>
            <w:bottom w:val="none" w:sz="0" w:space="0" w:color="auto"/>
            <w:right w:val="none" w:sz="0" w:space="0" w:color="auto"/>
          </w:divBdr>
        </w:div>
        <w:div w:id="896816389">
          <w:marLeft w:val="0"/>
          <w:marRight w:val="0"/>
          <w:marTop w:val="0"/>
          <w:marBottom w:val="0"/>
          <w:divBdr>
            <w:top w:val="none" w:sz="0" w:space="0" w:color="auto"/>
            <w:left w:val="none" w:sz="0" w:space="0" w:color="auto"/>
            <w:bottom w:val="none" w:sz="0" w:space="0" w:color="auto"/>
            <w:right w:val="none" w:sz="0" w:space="0" w:color="auto"/>
          </w:divBdr>
        </w:div>
        <w:div w:id="1271544195">
          <w:marLeft w:val="0"/>
          <w:marRight w:val="0"/>
          <w:marTop w:val="0"/>
          <w:marBottom w:val="0"/>
          <w:divBdr>
            <w:top w:val="none" w:sz="0" w:space="0" w:color="auto"/>
            <w:left w:val="none" w:sz="0" w:space="0" w:color="auto"/>
            <w:bottom w:val="none" w:sz="0" w:space="0" w:color="auto"/>
            <w:right w:val="none" w:sz="0" w:space="0" w:color="auto"/>
          </w:divBdr>
        </w:div>
        <w:div w:id="21441472">
          <w:marLeft w:val="0"/>
          <w:marRight w:val="0"/>
          <w:marTop w:val="0"/>
          <w:marBottom w:val="0"/>
          <w:divBdr>
            <w:top w:val="none" w:sz="0" w:space="0" w:color="auto"/>
            <w:left w:val="none" w:sz="0" w:space="0" w:color="auto"/>
            <w:bottom w:val="none" w:sz="0" w:space="0" w:color="auto"/>
            <w:right w:val="none" w:sz="0" w:space="0" w:color="auto"/>
          </w:divBdr>
        </w:div>
        <w:div w:id="1895039775">
          <w:marLeft w:val="0"/>
          <w:marRight w:val="0"/>
          <w:marTop w:val="0"/>
          <w:marBottom w:val="0"/>
          <w:divBdr>
            <w:top w:val="none" w:sz="0" w:space="0" w:color="auto"/>
            <w:left w:val="none" w:sz="0" w:space="0" w:color="auto"/>
            <w:bottom w:val="none" w:sz="0" w:space="0" w:color="auto"/>
            <w:right w:val="none" w:sz="0" w:space="0" w:color="auto"/>
          </w:divBdr>
        </w:div>
        <w:div w:id="1475758856">
          <w:marLeft w:val="0"/>
          <w:marRight w:val="0"/>
          <w:marTop w:val="0"/>
          <w:marBottom w:val="0"/>
          <w:divBdr>
            <w:top w:val="none" w:sz="0" w:space="0" w:color="auto"/>
            <w:left w:val="none" w:sz="0" w:space="0" w:color="auto"/>
            <w:bottom w:val="none" w:sz="0" w:space="0" w:color="auto"/>
            <w:right w:val="none" w:sz="0" w:space="0" w:color="auto"/>
          </w:divBdr>
        </w:div>
        <w:div w:id="439760721">
          <w:marLeft w:val="0"/>
          <w:marRight w:val="0"/>
          <w:marTop w:val="0"/>
          <w:marBottom w:val="0"/>
          <w:divBdr>
            <w:top w:val="none" w:sz="0" w:space="0" w:color="auto"/>
            <w:left w:val="none" w:sz="0" w:space="0" w:color="auto"/>
            <w:bottom w:val="none" w:sz="0" w:space="0" w:color="auto"/>
            <w:right w:val="none" w:sz="0" w:space="0" w:color="auto"/>
          </w:divBdr>
        </w:div>
        <w:div w:id="704791292">
          <w:marLeft w:val="0"/>
          <w:marRight w:val="0"/>
          <w:marTop w:val="0"/>
          <w:marBottom w:val="0"/>
          <w:divBdr>
            <w:top w:val="none" w:sz="0" w:space="0" w:color="auto"/>
            <w:left w:val="none" w:sz="0" w:space="0" w:color="auto"/>
            <w:bottom w:val="none" w:sz="0" w:space="0" w:color="auto"/>
            <w:right w:val="none" w:sz="0" w:space="0" w:color="auto"/>
          </w:divBdr>
        </w:div>
        <w:div w:id="1676376471">
          <w:marLeft w:val="0"/>
          <w:marRight w:val="0"/>
          <w:marTop w:val="0"/>
          <w:marBottom w:val="0"/>
          <w:divBdr>
            <w:top w:val="none" w:sz="0" w:space="0" w:color="auto"/>
            <w:left w:val="none" w:sz="0" w:space="0" w:color="auto"/>
            <w:bottom w:val="none" w:sz="0" w:space="0" w:color="auto"/>
            <w:right w:val="none" w:sz="0" w:space="0" w:color="auto"/>
          </w:divBdr>
        </w:div>
        <w:div w:id="908227363">
          <w:marLeft w:val="0"/>
          <w:marRight w:val="0"/>
          <w:marTop w:val="0"/>
          <w:marBottom w:val="0"/>
          <w:divBdr>
            <w:top w:val="none" w:sz="0" w:space="0" w:color="auto"/>
            <w:left w:val="none" w:sz="0" w:space="0" w:color="auto"/>
            <w:bottom w:val="none" w:sz="0" w:space="0" w:color="auto"/>
            <w:right w:val="none" w:sz="0" w:space="0" w:color="auto"/>
          </w:divBdr>
        </w:div>
        <w:div w:id="606549949">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fujifilm.com/fr/fr/business/graph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503811-6265-42C7-AA90-BD9724CB7C79}"/>
</file>

<file path=customXml/itemProps2.xml><?xml version="1.0" encoding="utf-8"?>
<ds:datastoreItem xmlns:ds="http://schemas.openxmlformats.org/officeDocument/2006/customXml" ds:itemID="{5733FB11-532E-459E-A38C-DD116D29B0D0}"/>
</file>

<file path=customXml/itemProps3.xml><?xml version="1.0" encoding="utf-8"?>
<ds:datastoreItem xmlns:ds="http://schemas.openxmlformats.org/officeDocument/2006/customXml" ds:itemID="{AF1DCCC1-FCFB-4A7C-9019-52D1B46A436C}"/>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2022-12-20T09:28:00Z</dcterms:created>
  <dcterms:modified xsi:type="dcterms:W3CDTF">2022-12-20T09:28:00Z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