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2652527" w:rsidR="0049135C" w:rsidRPr="00AA4DFD"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Avis aux médias</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Contact presse :</w:t>
      </w:r>
    </w:p>
    <w:p w14:paraId="51391157" w14:textId="7414F46E" w:rsidR="0049135C" w:rsidRDefault="0049135C" w:rsidP="0049135C">
      <w:pPr>
        <w:pStyle w:val="Standard"/>
        <w:rPr>
          <w:rFonts w:ascii="Arial" w:hAnsi="Arial"/>
          <w:color w:val="000000"/>
        </w:rPr>
      </w:pPr>
      <w:r>
        <w:rPr>
          <w:rFonts w:ascii="Arial" w:hAnsi="Arial"/>
          <w:color w:val="000000"/>
        </w:rPr>
        <w:t xml:space="preserve">Elni Van Rensburg :  +1 830 317 0950 ou </w:t>
      </w:r>
      <w:hyperlink r:id="rId8" w:history="1">
        <w:r>
          <w:rPr>
            <w:rStyle w:val="Hyperlink"/>
            <w:rFonts w:ascii="Arial" w:hAnsi="Arial"/>
          </w:rPr>
          <w:t>elni.vanrensburg@miraclon.com</w:t>
        </w:r>
      </w:hyperlink>
      <w:r>
        <w:rPr>
          <w:rFonts w:ascii="Arial" w:hAnsi="Arial"/>
          <w:color w:val="000000"/>
        </w:rPr>
        <w:t xml:space="preserve">  </w:t>
      </w:r>
    </w:p>
    <w:p w14:paraId="62F21359" w14:textId="65FB2085" w:rsidR="00951346" w:rsidRPr="00AA4DFD" w:rsidRDefault="00951346" w:rsidP="0049135C">
      <w:pPr>
        <w:pStyle w:val="Standard"/>
        <w:rPr>
          <w:rFonts w:ascii="Arial" w:hAnsi="Arial" w:cs="Arial"/>
          <w:szCs w:val="20"/>
        </w:rPr>
      </w:pPr>
      <w:r>
        <w:rPr>
          <w:rFonts w:ascii="Arial" w:hAnsi="Arial" w:cs="Arial"/>
          <w:color w:val="000000"/>
        </w:rPr>
        <w:t xml:space="preserve">AD Communications: Imogen Woods – +44 (0)1372 464 470 – </w:t>
      </w:r>
      <w:hyperlink r:id="rId9" w:history="1">
        <w:r>
          <w:rPr>
            <w:rStyle w:val="Hyperlink"/>
            <w:rFonts w:ascii="Arial" w:hAnsi="Arial" w:cs="Arial"/>
            <w:color w:val="0563C1"/>
          </w:rPr>
          <w:t>iwoods@adcomms.co.uk</w:t>
        </w:r>
      </w:hyperlink>
    </w:p>
    <w:p w14:paraId="155B1731" w14:textId="77777777" w:rsidR="0049135C" w:rsidRPr="00AA4DFD" w:rsidRDefault="0049135C" w:rsidP="0049135C">
      <w:pPr>
        <w:pStyle w:val="Standard"/>
        <w:rPr>
          <w:rFonts w:ascii="Arial" w:hAnsi="Arial" w:cs="Arial"/>
          <w:color w:val="000000"/>
          <w:szCs w:val="20"/>
          <w:lang w:val="es-ES"/>
        </w:rPr>
      </w:pPr>
    </w:p>
    <w:p w14:paraId="62956B72" w14:textId="39219C58" w:rsidR="0049135C" w:rsidRPr="002F4583" w:rsidRDefault="00160AD0" w:rsidP="0049135C">
      <w:pPr>
        <w:pStyle w:val="Standard"/>
        <w:rPr>
          <w:rFonts w:ascii="Arial" w:hAnsi="Arial" w:cs="Arial"/>
          <w:szCs w:val="20"/>
        </w:rPr>
      </w:pPr>
      <w:r>
        <w:rPr>
          <w:rFonts w:ascii="Arial" w:hAnsi="Arial"/>
          <w:color w:val="000000"/>
        </w:rPr>
        <w:t>19</w:t>
      </w:r>
      <w:r w:rsidR="005E2412">
        <w:rPr>
          <w:rFonts w:ascii="Arial" w:hAnsi="Arial"/>
          <w:color w:val="000000"/>
        </w:rPr>
        <w:t> janvier 2023</w:t>
      </w:r>
    </w:p>
    <w:p w14:paraId="07056A49" w14:textId="77777777" w:rsidR="005D0D27" w:rsidRPr="002F4583" w:rsidRDefault="005D0D27" w:rsidP="00197B86">
      <w:pPr>
        <w:spacing w:line="360" w:lineRule="auto"/>
        <w:jc w:val="center"/>
        <w:rPr>
          <w:rFonts w:ascii="Arial" w:hAnsi="Arial" w:cs="Arial"/>
          <w:b/>
          <w:bCs/>
          <w:sz w:val="26"/>
          <w:szCs w:val="26"/>
          <w:lang w:val="en-US"/>
        </w:rPr>
      </w:pPr>
    </w:p>
    <w:p w14:paraId="51B83336" w14:textId="0BF544A4" w:rsidR="00972A92" w:rsidRDefault="00972A92" w:rsidP="00197B86">
      <w:pPr>
        <w:spacing w:line="360" w:lineRule="auto"/>
        <w:jc w:val="center"/>
        <w:rPr>
          <w:rFonts w:ascii="Arial" w:hAnsi="Arial" w:cs="Arial"/>
          <w:b/>
          <w:bCs/>
          <w:sz w:val="26"/>
          <w:szCs w:val="26"/>
        </w:rPr>
      </w:pPr>
      <w:r>
        <w:rPr>
          <w:rFonts w:ascii="Arial" w:hAnsi="Arial"/>
          <w:b/>
          <w:sz w:val="26"/>
        </w:rPr>
        <w:t xml:space="preserve">Miraclon renforce sa direction en Asie-Pacifique </w:t>
      </w:r>
    </w:p>
    <w:p w14:paraId="45F5EFCA" w14:textId="1F328A92" w:rsidR="002F4583" w:rsidRPr="00972A92" w:rsidRDefault="000D24A8" w:rsidP="00197B86">
      <w:pPr>
        <w:spacing w:line="360" w:lineRule="auto"/>
        <w:jc w:val="center"/>
        <w:rPr>
          <w:rFonts w:ascii="Arial" w:hAnsi="Arial" w:cs="Arial"/>
          <w:i/>
          <w:iCs/>
          <w:sz w:val="26"/>
          <w:szCs w:val="26"/>
        </w:rPr>
      </w:pPr>
      <w:r>
        <w:rPr>
          <w:rFonts w:ascii="Arial" w:hAnsi="Arial"/>
          <w:i/>
          <w:sz w:val="26"/>
        </w:rPr>
        <w:t>Andy Yarrow est nommé directeur commercial régional, et Joerg Kullwitz est chargé de l’optimisation des conversions gravure-flexo des clients</w:t>
      </w:r>
    </w:p>
    <w:p w14:paraId="4BD67BFE" w14:textId="47D53FD1" w:rsidR="00E14AA2" w:rsidRDefault="00E14AA2" w:rsidP="00197B86">
      <w:pPr>
        <w:spacing w:line="360" w:lineRule="auto"/>
        <w:jc w:val="center"/>
        <w:rPr>
          <w:rFonts w:ascii="Arial" w:hAnsi="Arial" w:cs="Arial"/>
          <w:sz w:val="22"/>
          <w:szCs w:val="22"/>
          <w:lang w:val="en-US"/>
        </w:rPr>
      </w:pPr>
    </w:p>
    <w:p w14:paraId="0A04910E" w14:textId="71CF1D23" w:rsidR="00CB0CBB" w:rsidRDefault="00F51D6D" w:rsidP="00F51D6D">
      <w:pPr>
        <w:spacing w:line="360" w:lineRule="auto"/>
        <w:rPr>
          <w:rFonts w:ascii="Arial" w:hAnsi="Arial" w:cs="Arial"/>
          <w:sz w:val="22"/>
          <w:szCs w:val="22"/>
        </w:rPr>
      </w:pPr>
      <w:r>
        <w:rPr>
          <w:rFonts w:ascii="Arial" w:hAnsi="Arial"/>
          <w:sz w:val="22"/>
        </w:rPr>
        <w:t xml:space="preserve">Miraclon annonce aujourd’hui l’expansion de la présence de sa direction dans la région Asie-Pacifique. Andy Yarrow a été nommé directeur commercial régional de la société pour la région Asie-Pacifique, tandis que Joerg Kullwitz assumera le rôle de responsable commercial d’une initiative stratégique de Miraclon visant à répondre aux besoins du marché. </w:t>
      </w:r>
    </w:p>
    <w:p w14:paraId="10027D3E" w14:textId="77777777" w:rsidR="00CB0CBB" w:rsidRDefault="00CB0CBB" w:rsidP="00F51D6D">
      <w:pPr>
        <w:spacing w:line="360" w:lineRule="auto"/>
        <w:rPr>
          <w:rFonts w:ascii="Arial" w:hAnsi="Arial" w:cs="Arial"/>
          <w:sz w:val="22"/>
          <w:szCs w:val="22"/>
          <w:lang w:val="en-US"/>
        </w:rPr>
      </w:pPr>
    </w:p>
    <w:p w14:paraId="5F7FACCA" w14:textId="4844B2BE" w:rsidR="00EC0987" w:rsidRDefault="000C42A0" w:rsidP="00F51D6D">
      <w:pPr>
        <w:spacing w:line="360" w:lineRule="auto"/>
        <w:rPr>
          <w:rFonts w:ascii="Arial" w:hAnsi="Arial" w:cs="Arial"/>
          <w:sz w:val="22"/>
          <w:szCs w:val="22"/>
        </w:rPr>
      </w:pPr>
      <w:r>
        <w:rPr>
          <w:rFonts w:ascii="Arial" w:hAnsi="Arial"/>
          <w:sz w:val="22"/>
        </w:rPr>
        <w:t>Depuis Singapour, M. Yarrow dirigera les équipes de vente, de service et de gestion commerciale de Miraclon en Asie-Pacifique. Il apporte plus de 23 ans d’expérience dans l’industrie de l’impression sur un large éventail de marchés et d’applications, notamment l’impression de labeur, la signalisation et l’affichage, le carton ondulé, la céramique et le textile. Originaire du Royaume-Uni, M. Yarrow a travaillé ces huit dernières années dans la région Asie-Pacifique où il a occupé divers postes de vente et de direction pour d’autres fournisseurs leaders du secteur, notamment Xerox, EFI, Océ et Kornit Digital, dont il a été le président régional. Son dernier poste consistait à lancer les opérations en Asie-Pacifique de la start-up israélienne innovante Twine Solutions.</w:t>
      </w:r>
    </w:p>
    <w:p w14:paraId="74C126C7" w14:textId="77777777" w:rsidR="00EC0987" w:rsidRDefault="00EC0987" w:rsidP="00F51D6D">
      <w:pPr>
        <w:spacing w:line="360" w:lineRule="auto"/>
        <w:rPr>
          <w:rFonts w:ascii="Arial" w:hAnsi="Arial" w:cs="Arial"/>
          <w:sz w:val="22"/>
          <w:szCs w:val="22"/>
          <w:lang w:val="en-US"/>
        </w:rPr>
      </w:pPr>
    </w:p>
    <w:p w14:paraId="264100BC" w14:textId="5DA74C9C" w:rsidR="00EE1E39" w:rsidRDefault="00EE1E39" w:rsidP="00F51D6D">
      <w:pPr>
        <w:spacing w:line="360" w:lineRule="auto"/>
        <w:rPr>
          <w:rFonts w:ascii="Arial" w:hAnsi="Arial" w:cs="Arial"/>
          <w:sz w:val="22"/>
          <w:szCs w:val="22"/>
        </w:rPr>
      </w:pPr>
      <w:r>
        <w:rPr>
          <w:rFonts w:ascii="Arial" w:hAnsi="Arial"/>
          <w:sz w:val="22"/>
        </w:rPr>
        <w:t>« Cette nomination est un événement exaltant tant pour M. Yarrow que pour Miraclon », a déclaré Grant Blewett, directeur commercial. « M. Yarrow est ravi de revenir à ses racines dans le domaine de l’impression, en particulier sur le marché de l’emballage, en pleine croissance et riche en innovations. Miraclon bénéficiera de sa grande expérience dans le secteur, de sa connaissance de la région Asie-Pacifique et de son engagement passionné visant à établir des relations solides et durables avec les clients. »</w:t>
      </w:r>
    </w:p>
    <w:p w14:paraId="7632D250" w14:textId="7BDB1120" w:rsidR="00972A92" w:rsidRDefault="00972A92" w:rsidP="00F51D6D">
      <w:pPr>
        <w:spacing w:line="360" w:lineRule="auto"/>
        <w:rPr>
          <w:rFonts w:ascii="Arial" w:hAnsi="Arial" w:cs="Arial"/>
          <w:sz w:val="22"/>
          <w:szCs w:val="22"/>
          <w:lang w:val="en-US"/>
        </w:rPr>
      </w:pPr>
    </w:p>
    <w:p w14:paraId="1E2CE546" w14:textId="07853B1F" w:rsidR="00972A92" w:rsidRPr="00972A92" w:rsidRDefault="00972A92" w:rsidP="00F51D6D">
      <w:pPr>
        <w:spacing w:line="360" w:lineRule="auto"/>
        <w:rPr>
          <w:rFonts w:ascii="Arial" w:hAnsi="Arial" w:cs="Arial"/>
          <w:b/>
          <w:bCs/>
          <w:sz w:val="22"/>
          <w:szCs w:val="22"/>
        </w:rPr>
      </w:pPr>
      <w:r>
        <w:rPr>
          <w:rFonts w:ascii="Arial" w:hAnsi="Arial"/>
          <w:b/>
          <w:sz w:val="22"/>
        </w:rPr>
        <w:t>Joerg Kullwitz se concentrera sur la transition gravure-flexo des clients</w:t>
      </w:r>
    </w:p>
    <w:p w14:paraId="160EF88C" w14:textId="194F55D4" w:rsidR="00972A92" w:rsidRDefault="00972A92" w:rsidP="00972A92">
      <w:pPr>
        <w:spacing w:line="360" w:lineRule="auto"/>
        <w:rPr>
          <w:rFonts w:ascii="Arial" w:hAnsi="Arial" w:cs="Arial"/>
          <w:sz w:val="22"/>
          <w:szCs w:val="22"/>
        </w:rPr>
      </w:pPr>
      <w:r>
        <w:rPr>
          <w:rFonts w:ascii="Arial" w:hAnsi="Arial"/>
          <w:sz w:val="22"/>
        </w:rPr>
        <w:lastRenderedPageBreak/>
        <w:t xml:space="preserve">Pour renforcer encore l’équipe de Miraclon en Asie-Pacifique, et en réponse à la croissance rapide du marché de la flexographie dans la région, l’ancien directeur commercial régional, Joerg Kullwitz, accède au nouveau poste international de chef de projet pour l’impression flexographique optimisée, qui l’amènera à travailler en partenariat avec des clients du monde entier passant de la gravure à la flexo afin d’en tirer rapidement le maximum d’avantages. </w:t>
      </w:r>
    </w:p>
    <w:p w14:paraId="5761DBC3" w14:textId="77777777" w:rsidR="00972A92" w:rsidRDefault="00972A92" w:rsidP="00972A92">
      <w:pPr>
        <w:spacing w:line="360" w:lineRule="auto"/>
        <w:rPr>
          <w:rFonts w:ascii="Arial" w:hAnsi="Arial" w:cs="Arial"/>
          <w:sz w:val="22"/>
          <w:szCs w:val="22"/>
          <w:lang w:val="en-US"/>
        </w:rPr>
      </w:pPr>
    </w:p>
    <w:p w14:paraId="3CFE463E" w14:textId="76AB4A8E" w:rsidR="00116EAF" w:rsidRPr="00F152A9" w:rsidRDefault="00116EAF" w:rsidP="00F51D6D">
      <w:pPr>
        <w:spacing w:line="360" w:lineRule="auto"/>
        <w:rPr>
          <w:rFonts w:ascii="Arial" w:hAnsi="Arial" w:cs="Arial"/>
          <w:sz w:val="22"/>
          <w:szCs w:val="22"/>
        </w:rPr>
      </w:pPr>
      <w:r>
        <w:rPr>
          <w:rFonts w:ascii="Arial" w:hAnsi="Arial"/>
          <w:sz w:val="22"/>
        </w:rPr>
        <w:t>Grant Blewett affirme : « au cours des deux dernières années, le travail de M. Kullwitz a été crucial pour accroître notre présence dans la région Asie-Pacifique. De plus en plus de clients profitent des avantages de la conversion gravure-flexo et de la qualité de nos innovations technologiques. C’est pour répondre à la demande croissante du marché que nous renforçons notre direction en Asie-Pacifique. Les connaissances exhaustives de M. Kullwitz et son vaste réseau dans les secteurs de l’héliogravure et de la flexographie font de lui le candidat idéal pour accompagner les clients dans leur transition. Dans le cadre de ses nouvelles fonctions, il pourra s’appuyer sur les multiples ressources de Miraclon pour fournir aux clients le soutien solide qu’ils attendent de notre part alors qu’ils s’orientent vers une production flexo assistée par la technologie FLEXCEL NX. »</w:t>
      </w:r>
    </w:p>
    <w:p w14:paraId="3966D297" w14:textId="14AFEE82" w:rsidR="00EC0987" w:rsidRDefault="00EC0987" w:rsidP="00AE7708">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w:t>
      </w:r>
    </w:p>
    <w:p w14:paraId="0D5F5703" w14:textId="308537FB" w:rsidR="00B6208B" w:rsidRPr="00951346" w:rsidRDefault="00B6208B" w:rsidP="0049135C">
      <w:pPr>
        <w:spacing w:line="360" w:lineRule="auto"/>
        <w:jc w:val="center"/>
        <w:rPr>
          <w:rFonts w:ascii="Arial" w:hAnsi="Arial" w:cs="Arial"/>
          <w:b/>
          <w:bCs/>
          <w:color w:val="000000"/>
          <w:sz w:val="22"/>
          <w:szCs w:val="22"/>
          <w:lang w:eastAsia="en-GB"/>
        </w:rPr>
      </w:pPr>
    </w:p>
    <w:p w14:paraId="13BF1A77" w14:textId="77777777" w:rsidR="00B6208B" w:rsidRPr="002F4583" w:rsidRDefault="00B6208B" w:rsidP="00B6208B">
      <w:pPr>
        <w:rPr>
          <w:rFonts w:ascii="Arial" w:hAnsi="Arial" w:cs="Arial"/>
          <w:b/>
          <w:bCs/>
          <w:szCs w:val="20"/>
        </w:rPr>
      </w:pPr>
      <w:r>
        <w:rPr>
          <w:rFonts w:ascii="Arial" w:hAnsi="Arial"/>
          <w:b/>
        </w:rPr>
        <w:t>À propos de Miraclon</w:t>
      </w:r>
    </w:p>
    <w:p w14:paraId="25671169" w14:textId="77777777" w:rsidR="00B6208B" w:rsidRPr="002F4583" w:rsidRDefault="00B6208B" w:rsidP="00B6208B">
      <w:pPr>
        <w:rPr>
          <w:rFonts w:ascii="Arial" w:hAnsi="Arial" w:cs="Arial"/>
          <w:szCs w:val="20"/>
        </w:rPr>
      </w:pPr>
      <w:r>
        <w:rPr>
          <w:rFonts w:ascii="Arial" w:hAnsi="Arial"/>
        </w:rPr>
        <w:t xml:space="preserve">Miraclon est le siège de KODAK FLEXCEL Solutions, qui contribue depuis plus de dix ans à la transformation du procédé d’impression flexo. Ses produits technologiques, dont les systèmes FLEXCEL NX et FLEXCEL NX Ultra, leaders de l’industrie, ainsi que la Print Suite FLEXCEL NX et la solution PureFlexo™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Pour en savoir plus, visitez </w:t>
      </w:r>
      <w:hyperlink r:id="rId10" w:history="1">
        <w:r>
          <w:rPr>
            <w:rStyle w:val="Hyperlink"/>
            <w:rFonts w:ascii="Arial" w:hAnsi="Arial"/>
          </w:rPr>
          <w:t>www.miraclon.com</w:t>
        </w:r>
      </w:hyperlink>
      <w:r>
        <w:rPr>
          <w:rFonts w:ascii="Arial" w:hAnsi="Arial"/>
        </w:rPr>
        <w:t xml:space="preserve"> et suivez-nous sur </w:t>
      </w:r>
      <w:hyperlink r:id="rId11" w:history="1">
        <w:r>
          <w:rPr>
            <w:rStyle w:val="Hyperlink"/>
            <w:rFonts w:ascii="Arial" w:hAnsi="Arial"/>
          </w:rPr>
          <w:t>LinkedIn</w:t>
        </w:r>
      </w:hyperlink>
      <w:r>
        <w:rPr>
          <w:rFonts w:ascii="Arial" w:hAnsi="Arial"/>
        </w:rPr>
        <w:t xml:space="preserve"> et </w:t>
      </w:r>
      <w:hyperlink r:id="rId12" w:history="1">
        <w:r>
          <w:rPr>
            <w:rStyle w:val="Hyperlink"/>
            <w:rFonts w:ascii="Arial" w:hAnsi="Arial"/>
          </w:rPr>
          <w:t>YouTube</w:t>
        </w:r>
      </w:hyperlink>
      <w:r>
        <w:rPr>
          <w:rFonts w:ascii="Arial" w:hAnsi="Arial"/>
        </w:rPr>
        <w:t xml:space="preserve">. </w:t>
      </w:r>
    </w:p>
    <w:p w14:paraId="7E13BC3D" w14:textId="77777777" w:rsidR="00B6208B" w:rsidRPr="002F4583" w:rsidRDefault="00B6208B" w:rsidP="00B6208B">
      <w:pPr>
        <w:pStyle w:val="p1"/>
        <w:rPr>
          <w:sz w:val="22"/>
          <w:szCs w:val="20"/>
          <w:lang w:val="en-US"/>
        </w:rPr>
      </w:pPr>
    </w:p>
    <w:sectPr w:rsidR="00B6208B" w:rsidRPr="002F4583" w:rsidSect="00E14AA2">
      <w:footerReference w:type="default" r:id="rId13"/>
      <w:footerReference w:type="first" r:id="rId14"/>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1976" w14:textId="77777777" w:rsidR="0018240D" w:rsidRDefault="0018240D">
      <w:r>
        <w:separator/>
      </w:r>
    </w:p>
  </w:endnote>
  <w:endnote w:type="continuationSeparator" w:id="0">
    <w:p w14:paraId="2970ADC8" w14:textId="77777777" w:rsidR="0018240D" w:rsidRDefault="0018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2F1B" w14:textId="77777777" w:rsidR="0018240D" w:rsidRDefault="0018240D">
      <w:r>
        <w:separator/>
      </w:r>
    </w:p>
  </w:footnote>
  <w:footnote w:type="continuationSeparator" w:id="0">
    <w:p w14:paraId="7977BB60" w14:textId="77777777" w:rsidR="0018240D" w:rsidRDefault="0018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9EB"/>
    <w:multiLevelType w:val="hybridMultilevel"/>
    <w:tmpl w:val="253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7"/>
  </w:num>
  <w:num w:numId="3" w16cid:durableId="756949557">
    <w:abstractNumId w:val="26"/>
  </w:num>
  <w:num w:numId="4" w16cid:durableId="997031691">
    <w:abstractNumId w:val="5"/>
  </w:num>
  <w:num w:numId="5" w16cid:durableId="2000426627">
    <w:abstractNumId w:val="20"/>
  </w:num>
  <w:num w:numId="6" w16cid:durableId="1851528165">
    <w:abstractNumId w:val="25"/>
  </w:num>
  <w:num w:numId="7" w16cid:durableId="1599288065">
    <w:abstractNumId w:val="27"/>
  </w:num>
  <w:num w:numId="8" w16cid:durableId="909655341">
    <w:abstractNumId w:val="21"/>
  </w:num>
  <w:num w:numId="9" w16cid:durableId="1746955160">
    <w:abstractNumId w:val="9"/>
  </w:num>
  <w:num w:numId="10" w16cid:durableId="694381042">
    <w:abstractNumId w:val="30"/>
  </w:num>
  <w:num w:numId="11" w16cid:durableId="845945904">
    <w:abstractNumId w:val="33"/>
  </w:num>
  <w:num w:numId="12" w16cid:durableId="247085870">
    <w:abstractNumId w:val="15"/>
  </w:num>
  <w:num w:numId="13" w16cid:durableId="1486315920">
    <w:abstractNumId w:val="6"/>
  </w:num>
  <w:num w:numId="14" w16cid:durableId="2025395765">
    <w:abstractNumId w:val="14"/>
  </w:num>
  <w:num w:numId="15" w16cid:durableId="1112867468">
    <w:abstractNumId w:val="22"/>
  </w:num>
  <w:num w:numId="16" w16cid:durableId="1287925201">
    <w:abstractNumId w:val="19"/>
  </w:num>
  <w:num w:numId="17" w16cid:durableId="628173860">
    <w:abstractNumId w:val="1"/>
  </w:num>
  <w:num w:numId="18" w16cid:durableId="543445411">
    <w:abstractNumId w:val="24"/>
  </w:num>
  <w:num w:numId="19" w16cid:durableId="1660839086">
    <w:abstractNumId w:val="32"/>
  </w:num>
  <w:num w:numId="20" w16cid:durableId="358704276">
    <w:abstractNumId w:val="34"/>
  </w:num>
  <w:num w:numId="21" w16cid:durableId="700129358">
    <w:abstractNumId w:val="38"/>
  </w:num>
  <w:num w:numId="22" w16cid:durableId="1282957764">
    <w:abstractNumId w:val="2"/>
  </w:num>
  <w:num w:numId="23" w16cid:durableId="782846822">
    <w:abstractNumId w:val="36"/>
  </w:num>
  <w:num w:numId="24" w16cid:durableId="1460565613">
    <w:abstractNumId w:val="11"/>
  </w:num>
  <w:num w:numId="25" w16cid:durableId="1744571470">
    <w:abstractNumId w:val="4"/>
  </w:num>
  <w:num w:numId="26" w16cid:durableId="1921716936">
    <w:abstractNumId w:val="28"/>
  </w:num>
  <w:num w:numId="27" w16cid:durableId="1707486732">
    <w:abstractNumId w:val="23"/>
  </w:num>
  <w:num w:numId="28" w16cid:durableId="2123376306">
    <w:abstractNumId w:val="0"/>
  </w:num>
  <w:num w:numId="29" w16cid:durableId="529222959">
    <w:abstractNumId w:val="13"/>
  </w:num>
  <w:num w:numId="30" w16cid:durableId="100926848">
    <w:abstractNumId w:val="35"/>
  </w:num>
  <w:num w:numId="31" w16cid:durableId="1934586943">
    <w:abstractNumId w:val="29"/>
  </w:num>
  <w:num w:numId="32" w16cid:durableId="1277911540">
    <w:abstractNumId w:val="18"/>
  </w:num>
  <w:num w:numId="33" w16cid:durableId="1645112858">
    <w:abstractNumId w:val="31"/>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 w:numId="39" w16cid:durableId="482084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16D67"/>
    <w:rsid w:val="00020FA8"/>
    <w:rsid w:val="00024B7E"/>
    <w:rsid w:val="00024CDA"/>
    <w:rsid w:val="00026D6A"/>
    <w:rsid w:val="00031CCD"/>
    <w:rsid w:val="0003480B"/>
    <w:rsid w:val="000371EB"/>
    <w:rsid w:val="00047289"/>
    <w:rsid w:val="00047FB7"/>
    <w:rsid w:val="000503A0"/>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3A25"/>
    <w:rsid w:val="000B4684"/>
    <w:rsid w:val="000B520C"/>
    <w:rsid w:val="000C42A0"/>
    <w:rsid w:val="000C75B8"/>
    <w:rsid w:val="000D1C50"/>
    <w:rsid w:val="000D24A8"/>
    <w:rsid w:val="000D66AC"/>
    <w:rsid w:val="000D78B4"/>
    <w:rsid w:val="000E1B37"/>
    <w:rsid w:val="000E2CAA"/>
    <w:rsid w:val="000E376E"/>
    <w:rsid w:val="000E37F5"/>
    <w:rsid w:val="000E408D"/>
    <w:rsid w:val="000E54BA"/>
    <w:rsid w:val="000E618E"/>
    <w:rsid w:val="000E6F66"/>
    <w:rsid w:val="000F11EE"/>
    <w:rsid w:val="000F5C6E"/>
    <w:rsid w:val="00102892"/>
    <w:rsid w:val="00105BD5"/>
    <w:rsid w:val="00110CE0"/>
    <w:rsid w:val="00115E2F"/>
    <w:rsid w:val="00116EAF"/>
    <w:rsid w:val="001208C7"/>
    <w:rsid w:val="0012169F"/>
    <w:rsid w:val="00121C05"/>
    <w:rsid w:val="00125271"/>
    <w:rsid w:val="001254CE"/>
    <w:rsid w:val="00133FA4"/>
    <w:rsid w:val="00136B97"/>
    <w:rsid w:val="00140E3D"/>
    <w:rsid w:val="00143BBE"/>
    <w:rsid w:val="001440A8"/>
    <w:rsid w:val="001467A1"/>
    <w:rsid w:val="001470D1"/>
    <w:rsid w:val="00152A46"/>
    <w:rsid w:val="00156177"/>
    <w:rsid w:val="00160AD0"/>
    <w:rsid w:val="00162F99"/>
    <w:rsid w:val="0016409C"/>
    <w:rsid w:val="00172A31"/>
    <w:rsid w:val="0018142B"/>
    <w:rsid w:val="0018240D"/>
    <w:rsid w:val="00183B4A"/>
    <w:rsid w:val="001870AD"/>
    <w:rsid w:val="00190032"/>
    <w:rsid w:val="00191AF6"/>
    <w:rsid w:val="00193AD0"/>
    <w:rsid w:val="00197B86"/>
    <w:rsid w:val="001A4433"/>
    <w:rsid w:val="001A6A66"/>
    <w:rsid w:val="001B2D1F"/>
    <w:rsid w:val="001B3AF1"/>
    <w:rsid w:val="001B5215"/>
    <w:rsid w:val="001B729C"/>
    <w:rsid w:val="001B76F0"/>
    <w:rsid w:val="001C5798"/>
    <w:rsid w:val="001D3643"/>
    <w:rsid w:val="001D372E"/>
    <w:rsid w:val="001D44FF"/>
    <w:rsid w:val="001E46D4"/>
    <w:rsid w:val="001E7C15"/>
    <w:rsid w:val="001F0585"/>
    <w:rsid w:val="001F1872"/>
    <w:rsid w:val="001F5F5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55BC6"/>
    <w:rsid w:val="0026113B"/>
    <w:rsid w:val="00263AB6"/>
    <w:rsid w:val="00266CA3"/>
    <w:rsid w:val="00267B7A"/>
    <w:rsid w:val="002703AC"/>
    <w:rsid w:val="00276FEF"/>
    <w:rsid w:val="00280E62"/>
    <w:rsid w:val="002829A6"/>
    <w:rsid w:val="00283512"/>
    <w:rsid w:val="002926DF"/>
    <w:rsid w:val="00293CBB"/>
    <w:rsid w:val="002A18E4"/>
    <w:rsid w:val="002A3A1C"/>
    <w:rsid w:val="002A3DF9"/>
    <w:rsid w:val="002B018A"/>
    <w:rsid w:val="002B3039"/>
    <w:rsid w:val="002C40C8"/>
    <w:rsid w:val="002D0634"/>
    <w:rsid w:val="002D3064"/>
    <w:rsid w:val="002D7E66"/>
    <w:rsid w:val="002E0772"/>
    <w:rsid w:val="002E14DF"/>
    <w:rsid w:val="002E4050"/>
    <w:rsid w:val="002E4EE8"/>
    <w:rsid w:val="002E6B12"/>
    <w:rsid w:val="002F4583"/>
    <w:rsid w:val="002F72E6"/>
    <w:rsid w:val="003001C3"/>
    <w:rsid w:val="00301EE5"/>
    <w:rsid w:val="00302571"/>
    <w:rsid w:val="00304C6F"/>
    <w:rsid w:val="003141BE"/>
    <w:rsid w:val="00321AD3"/>
    <w:rsid w:val="00324386"/>
    <w:rsid w:val="003250E2"/>
    <w:rsid w:val="00330FFB"/>
    <w:rsid w:val="0033255A"/>
    <w:rsid w:val="00333FC4"/>
    <w:rsid w:val="0033532C"/>
    <w:rsid w:val="00335738"/>
    <w:rsid w:val="00337EB3"/>
    <w:rsid w:val="00342821"/>
    <w:rsid w:val="003451B3"/>
    <w:rsid w:val="003478C7"/>
    <w:rsid w:val="00350FD7"/>
    <w:rsid w:val="00351840"/>
    <w:rsid w:val="00351C79"/>
    <w:rsid w:val="0035499F"/>
    <w:rsid w:val="00355854"/>
    <w:rsid w:val="00360B95"/>
    <w:rsid w:val="00361986"/>
    <w:rsid w:val="00362AA3"/>
    <w:rsid w:val="00364D8E"/>
    <w:rsid w:val="00365755"/>
    <w:rsid w:val="00366253"/>
    <w:rsid w:val="00367EDE"/>
    <w:rsid w:val="00373E69"/>
    <w:rsid w:val="00380678"/>
    <w:rsid w:val="00381186"/>
    <w:rsid w:val="0038168D"/>
    <w:rsid w:val="00382CF5"/>
    <w:rsid w:val="003839E8"/>
    <w:rsid w:val="00383EAB"/>
    <w:rsid w:val="00385BC9"/>
    <w:rsid w:val="00387163"/>
    <w:rsid w:val="003A064F"/>
    <w:rsid w:val="003A0E63"/>
    <w:rsid w:val="003A2E81"/>
    <w:rsid w:val="003A5ADF"/>
    <w:rsid w:val="003A6266"/>
    <w:rsid w:val="003B12F5"/>
    <w:rsid w:val="003B35B0"/>
    <w:rsid w:val="003B35BF"/>
    <w:rsid w:val="003B5BBB"/>
    <w:rsid w:val="003B7932"/>
    <w:rsid w:val="003C3336"/>
    <w:rsid w:val="003C426B"/>
    <w:rsid w:val="003C5582"/>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FA4"/>
    <w:rsid w:val="0045134A"/>
    <w:rsid w:val="0046552D"/>
    <w:rsid w:val="004660A9"/>
    <w:rsid w:val="0046762D"/>
    <w:rsid w:val="0047461D"/>
    <w:rsid w:val="00474B8A"/>
    <w:rsid w:val="004753D1"/>
    <w:rsid w:val="00490B97"/>
    <w:rsid w:val="004911B3"/>
    <w:rsid w:val="0049135C"/>
    <w:rsid w:val="00495116"/>
    <w:rsid w:val="00495942"/>
    <w:rsid w:val="00495BCB"/>
    <w:rsid w:val="004A1F74"/>
    <w:rsid w:val="004A3AB4"/>
    <w:rsid w:val="004A5E6C"/>
    <w:rsid w:val="004A7153"/>
    <w:rsid w:val="004B0C3E"/>
    <w:rsid w:val="004B4C78"/>
    <w:rsid w:val="004B5091"/>
    <w:rsid w:val="004B65EA"/>
    <w:rsid w:val="004C14E9"/>
    <w:rsid w:val="004C228C"/>
    <w:rsid w:val="004D151F"/>
    <w:rsid w:val="004D18AA"/>
    <w:rsid w:val="004D5ECA"/>
    <w:rsid w:val="004D713F"/>
    <w:rsid w:val="004E0E68"/>
    <w:rsid w:val="004E5C25"/>
    <w:rsid w:val="004F0248"/>
    <w:rsid w:val="004F1292"/>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48C3"/>
    <w:rsid w:val="005469FC"/>
    <w:rsid w:val="00550332"/>
    <w:rsid w:val="00550A16"/>
    <w:rsid w:val="00550D29"/>
    <w:rsid w:val="00550EEE"/>
    <w:rsid w:val="00554BA2"/>
    <w:rsid w:val="00555C61"/>
    <w:rsid w:val="0055621E"/>
    <w:rsid w:val="00557525"/>
    <w:rsid w:val="00565901"/>
    <w:rsid w:val="0056758C"/>
    <w:rsid w:val="00570C71"/>
    <w:rsid w:val="00573D3F"/>
    <w:rsid w:val="00575715"/>
    <w:rsid w:val="00591B68"/>
    <w:rsid w:val="00595A53"/>
    <w:rsid w:val="005A152F"/>
    <w:rsid w:val="005A2CD4"/>
    <w:rsid w:val="005A3673"/>
    <w:rsid w:val="005A5839"/>
    <w:rsid w:val="005A7166"/>
    <w:rsid w:val="005B1718"/>
    <w:rsid w:val="005B1EEC"/>
    <w:rsid w:val="005B3FC5"/>
    <w:rsid w:val="005C4F48"/>
    <w:rsid w:val="005C51D1"/>
    <w:rsid w:val="005C745F"/>
    <w:rsid w:val="005D0D27"/>
    <w:rsid w:val="005D28F7"/>
    <w:rsid w:val="005D7CEF"/>
    <w:rsid w:val="005E080A"/>
    <w:rsid w:val="005E2412"/>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2D05"/>
    <w:rsid w:val="0067591E"/>
    <w:rsid w:val="00680A8E"/>
    <w:rsid w:val="00680EC5"/>
    <w:rsid w:val="0068428F"/>
    <w:rsid w:val="00685123"/>
    <w:rsid w:val="00685FE3"/>
    <w:rsid w:val="00692CAE"/>
    <w:rsid w:val="00693B9A"/>
    <w:rsid w:val="00695100"/>
    <w:rsid w:val="006975D4"/>
    <w:rsid w:val="006A2053"/>
    <w:rsid w:val="006A6697"/>
    <w:rsid w:val="006B0638"/>
    <w:rsid w:val="006B3936"/>
    <w:rsid w:val="006D15E4"/>
    <w:rsid w:val="006D7454"/>
    <w:rsid w:val="006D7A7F"/>
    <w:rsid w:val="006E11A9"/>
    <w:rsid w:val="006E28ED"/>
    <w:rsid w:val="006E441A"/>
    <w:rsid w:val="006E7796"/>
    <w:rsid w:val="006F0412"/>
    <w:rsid w:val="006F2F01"/>
    <w:rsid w:val="006F3EF6"/>
    <w:rsid w:val="006F563F"/>
    <w:rsid w:val="006F72BC"/>
    <w:rsid w:val="007027D9"/>
    <w:rsid w:val="00702B91"/>
    <w:rsid w:val="00703A78"/>
    <w:rsid w:val="00711263"/>
    <w:rsid w:val="00713694"/>
    <w:rsid w:val="007222D0"/>
    <w:rsid w:val="00722E84"/>
    <w:rsid w:val="007234A6"/>
    <w:rsid w:val="00725308"/>
    <w:rsid w:val="00726997"/>
    <w:rsid w:val="00726F27"/>
    <w:rsid w:val="00726F62"/>
    <w:rsid w:val="007305C1"/>
    <w:rsid w:val="0073367B"/>
    <w:rsid w:val="00735361"/>
    <w:rsid w:val="00735896"/>
    <w:rsid w:val="0073716D"/>
    <w:rsid w:val="00740701"/>
    <w:rsid w:val="00741D4A"/>
    <w:rsid w:val="00742275"/>
    <w:rsid w:val="007542AC"/>
    <w:rsid w:val="007576AD"/>
    <w:rsid w:val="00760256"/>
    <w:rsid w:val="007611A7"/>
    <w:rsid w:val="00762A57"/>
    <w:rsid w:val="00763A80"/>
    <w:rsid w:val="00772D8D"/>
    <w:rsid w:val="007774EC"/>
    <w:rsid w:val="00783EDC"/>
    <w:rsid w:val="00785227"/>
    <w:rsid w:val="00787C90"/>
    <w:rsid w:val="007913F8"/>
    <w:rsid w:val="00792C8B"/>
    <w:rsid w:val="00792E98"/>
    <w:rsid w:val="00793FBC"/>
    <w:rsid w:val="007954FF"/>
    <w:rsid w:val="007A113A"/>
    <w:rsid w:val="007A1C6D"/>
    <w:rsid w:val="007A2583"/>
    <w:rsid w:val="007A4117"/>
    <w:rsid w:val="007A6037"/>
    <w:rsid w:val="007A6B40"/>
    <w:rsid w:val="007B2C8C"/>
    <w:rsid w:val="007B2E09"/>
    <w:rsid w:val="007B7C6D"/>
    <w:rsid w:val="007C19CE"/>
    <w:rsid w:val="007C3E8C"/>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C5E"/>
    <w:rsid w:val="00815E94"/>
    <w:rsid w:val="008221BB"/>
    <w:rsid w:val="00827EBF"/>
    <w:rsid w:val="00831E79"/>
    <w:rsid w:val="0083308A"/>
    <w:rsid w:val="0083795D"/>
    <w:rsid w:val="00840DBD"/>
    <w:rsid w:val="00844196"/>
    <w:rsid w:val="00845A4B"/>
    <w:rsid w:val="008469A8"/>
    <w:rsid w:val="00855F86"/>
    <w:rsid w:val="00856767"/>
    <w:rsid w:val="00864864"/>
    <w:rsid w:val="00870B1F"/>
    <w:rsid w:val="008730E0"/>
    <w:rsid w:val="0087613E"/>
    <w:rsid w:val="00884938"/>
    <w:rsid w:val="00893202"/>
    <w:rsid w:val="008A0231"/>
    <w:rsid w:val="008A1533"/>
    <w:rsid w:val="008A26C4"/>
    <w:rsid w:val="008B11D6"/>
    <w:rsid w:val="008B7BB4"/>
    <w:rsid w:val="008C60F0"/>
    <w:rsid w:val="008D00B7"/>
    <w:rsid w:val="008D049E"/>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1C40"/>
    <w:rsid w:val="00942943"/>
    <w:rsid w:val="00942B4F"/>
    <w:rsid w:val="00943FC8"/>
    <w:rsid w:val="0095034F"/>
    <w:rsid w:val="00951346"/>
    <w:rsid w:val="00956824"/>
    <w:rsid w:val="0096010E"/>
    <w:rsid w:val="00961CC7"/>
    <w:rsid w:val="00962A4E"/>
    <w:rsid w:val="00962A88"/>
    <w:rsid w:val="00967F87"/>
    <w:rsid w:val="00972A92"/>
    <w:rsid w:val="00974A71"/>
    <w:rsid w:val="009775A8"/>
    <w:rsid w:val="00981ED1"/>
    <w:rsid w:val="00990091"/>
    <w:rsid w:val="009900A6"/>
    <w:rsid w:val="009A4623"/>
    <w:rsid w:val="009A5E0E"/>
    <w:rsid w:val="009A6A5F"/>
    <w:rsid w:val="009A7903"/>
    <w:rsid w:val="009B2053"/>
    <w:rsid w:val="009B3260"/>
    <w:rsid w:val="009B775A"/>
    <w:rsid w:val="009C0B8D"/>
    <w:rsid w:val="009C0C0C"/>
    <w:rsid w:val="009C2734"/>
    <w:rsid w:val="009C286D"/>
    <w:rsid w:val="009C60C4"/>
    <w:rsid w:val="009C718E"/>
    <w:rsid w:val="009D0A08"/>
    <w:rsid w:val="009D1511"/>
    <w:rsid w:val="009D2555"/>
    <w:rsid w:val="009E1258"/>
    <w:rsid w:val="009E2984"/>
    <w:rsid w:val="009E40C2"/>
    <w:rsid w:val="009E52BD"/>
    <w:rsid w:val="009F0299"/>
    <w:rsid w:val="009F2CA0"/>
    <w:rsid w:val="009F2D01"/>
    <w:rsid w:val="009F2F88"/>
    <w:rsid w:val="009F665D"/>
    <w:rsid w:val="00A0241C"/>
    <w:rsid w:val="00A06B36"/>
    <w:rsid w:val="00A07CF8"/>
    <w:rsid w:val="00A1001B"/>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4DFD"/>
    <w:rsid w:val="00AA631D"/>
    <w:rsid w:val="00AA64AC"/>
    <w:rsid w:val="00AA7B8B"/>
    <w:rsid w:val="00AC13BE"/>
    <w:rsid w:val="00AC1C2E"/>
    <w:rsid w:val="00AC2975"/>
    <w:rsid w:val="00AC3BFA"/>
    <w:rsid w:val="00AC486E"/>
    <w:rsid w:val="00AC7060"/>
    <w:rsid w:val="00AD21F2"/>
    <w:rsid w:val="00AD5457"/>
    <w:rsid w:val="00AD62D7"/>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353D2"/>
    <w:rsid w:val="00B35AAC"/>
    <w:rsid w:val="00B44E2C"/>
    <w:rsid w:val="00B452D4"/>
    <w:rsid w:val="00B45681"/>
    <w:rsid w:val="00B46A56"/>
    <w:rsid w:val="00B46AD8"/>
    <w:rsid w:val="00B4745B"/>
    <w:rsid w:val="00B47EE3"/>
    <w:rsid w:val="00B55AD9"/>
    <w:rsid w:val="00B6142C"/>
    <w:rsid w:val="00B6208B"/>
    <w:rsid w:val="00B64103"/>
    <w:rsid w:val="00B70243"/>
    <w:rsid w:val="00B80AA2"/>
    <w:rsid w:val="00B83431"/>
    <w:rsid w:val="00B87645"/>
    <w:rsid w:val="00B87E85"/>
    <w:rsid w:val="00B94414"/>
    <w:rsid w:val="00B96157"/>
    <w:rsid w:val="00B976E2"/>
    <w:rsid w:val="00BA0229"/>
    <w:rsid w:val="00BA17DC"/>
    <w:rsid w:val="00BA2F09"/>
    <w:rsid w:val="00BA4306"/>
    <w:rsid w:val="00BA573A"/>
    <w:rsid w:val="00BA766F"/>
    <w:rsid w:val="00BC17A3"/>
    <w:rsid w:val="00BC1A3F"/>
    <w:rsid w:val="00BC2BCC"/>
    <w:rsid w:val="00BC3E90"/>
    <w:rsid w:val="00BC4102"/>
    <w:rsid w:val="00BD133E"/>
    <w:rsid w:val="00BD2928"/>
    <w:rsid w:val="00BD3F2F"/>
    <w:rsid w:val="00BE2AB7"/>
    <w:rsid w:val="00BE5B9E"/>
    <w:rsid w:val="00BE61B0"/>
    <w:rsid w:val="00BE7386"/>
    <w:rsid w:val="00BE7946"/>
    <w:rsid w:val="00BE7F73"/>
    <w:rsid w:val="00BF05C3"/>
    <w:rsid w:val="00BF0D6A"/>
    <w:rsid w:val="00BF4C36"/>
    <w:rsid w:val="00BF66FF"/>
    <w:rsid w:val="00C010F5"/>
    <w:rsid w:val="00C0610F"/>
    <w:rsid w:val="00C06888"/>
    <w:rsid w:val="00C074D0"/>
    <w:rsid w:val="00C106AA"/>
    <w:rsid w:val="00C10B48"/>
    <w:rsid w:val="00C115DE"/>
    <w:rsid w:val="00C1602A"/>
    <w:rsid w:val="00C20FE9"/>
    <w:rsid w:val="00C245EC"/>
    <w:rsid w:val="00C30ED8"/>
    <w:rsid w:val="00C3290D"/>
    <w:rsid w:val="00C42886"/>
    <w:rsid w:val="00C44D17"/>
    <w:rsid w:val="00C47E6A"/>
    <w:rsid w:val="00C50CC9"/>
    <w:rsid w:val="00C5280F"/>
    <w:rsid w:val="00C55338"/>
    <w:rsid w:val="00C55B9B"/>
    <w:rsid w:val="00C63A99"/>
    <w:rsid w:val="00C63D46"/>
    <w:rsid w:val="00C6645E"/>
    <w:rsid w:val="00C702A8"/>
    <w:rsid w:val="00C81533"/>
    <w:rsid w:val="00C820ED"/>
    <w:rsid w:val="00C831CA"/>
    <w:rsid w:val="00C83B6E"/>
    <w:rsid w:val="00C86303"/>
    <w:rsid w:val="00C92CD2"/>
    <w:rsid w:val="00CA56B9"/>
    <w:rsid w:val="00CB0CBB"/>
    <w:rsid w:val="00CB6EB3"/>
    <w:rsid w:val="00CC0C79"/>
    <w:rsid w:val="00CC1FF5"/>
    <w:rsid w:val="00CC6AD9"/>
    <w:rsid w:val="00CD0BDB"/>
    <w:rsid w:val="00CD41FB"/>
    <w:rsid w:val="00CD6450"/>
    <w:rsid w:val="00CD648B"/>
    <w:rsid w:val="00CE028B"/>
    <w:rsid w:val="00CE2175"/>
    <w:rsid w:val="00CE472A"/>
    <w:rsid w:val="00CE6389"/>
    <w:rsid w:val="00CE7D73"/>
    <w:rsid w:val="00CF42D3"/>
    <w:rsid w:val="00CF6543"/>
    <w:rsid w:val="00CF7276"/>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37BFA"/>
    <w:rsid w:val="00D43234"/>
    <w:rsid w:val="00D440F2"/>
    <w:rsid w:val="00D45F77"/>
    <w:rsid w:val="00D50370"/>
    <w:rsid w:val="00D52E15"/>
    <w:rsid w:val="00D56890"/>
    <w:rsid w:val="00D57082"/>
    <w:rsid w:val="00D60EA5"/>
    <w:rsid w:val="00D63C34"/>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111A"/>
    <w:rsid w:val="00DA30A6"/>
    <w:rsid w:val="00DA4463"/>
    <w:rsid w:val="00DA4EA9"/>
    <w:rsid w:val="00DB0B27"/>
    <w:rsid w:val="00DB1D04"/>
    <w:rsid w:val="00DB20B6"/>
    <w:rsid w:val="00DB474C"/>
    <w:rsid w:val="00DB4B3B"/>
    <w:rsid w:val="00DC0260"/>
    <w:rsid w:val="00DC0D29"/>
    <w:rsid w:val="00DC19D1"/>
    <w:rsid w:val="00DC68FA"/>
    <w:rsid w:val="00DC7095"/>
    <w:rsid w:val="00DD27C9"/>
    <w:rsid w:val="00DD2D9D"/>
    <w:rsid w:val="00DD4907"/>
    <w:rsid w:val="00DE1EA2"/>
    <w:rsid w:val="00DE3441"/>
    <w:rsid w:val="00DE7C0B"/>
    <w:rsid w:val="00DF4002"/>
    <w:rsid w:val="00DF636B"/>
    <w:rsid w:val="00E02610"/>
    <w:rsid w:val="00E03957"/>
    <w:rsid w:val="00E077C9"/>
    <w:rsid w:val="00E13F6D"/>
    <w:rsid w:val="00E14AA2"/>
    <w:rsid w:val="00E15A83"/>
    <w:rsid w:val="00E177F7"/>
    <w:rsid w:val="00E22DE7"/>
    <w:rsid w:val="00E24D63"/>
    <w:rsid w:val="00E2657F"/>
    <w:rsid w:val="00E26E96"/>
    <w:rsid w:val="00E31090"/>
    <w:rsid w:val="00E32F23"/>
    <w:rsid w:val="00E34510"/>
    <w:rsid w:val="00E44C9D"/>
    <w:rsid w:val="00E54B36"/>
    <w:rsid w:val="00E56D30"/>
    <w:rsid w:val="00E62189"/>
    <w:rsid w:val="00E63E5F"/>
    <w:rsid w:val="00E65CD3"/>
    <w:rsid w:val="00E66B17"/>
    <w:rsid w:val="00E71166"/>
    <w:rsid w:val="00E74F69"/>
    <w:rsid w:val="00E82666"/>
    <w:rsid w:val="00E93F29"/>
    <w:rsid w:val="00EA33E0"/>
    <w:rsid w:val="00EA38A6"/>
    <w:rsid w:val="00EB7C82"/>
    <w:rsid w:val="00EC0987"/>
    <w:rsid w:val="00EC4072"/>
    <w:rsid w:val="00EC7934"/>
    <w:rsid w:val="00ED12FF"/>
    <w:rsid w:val="00ED426B"/>
    <w:rsid w:val="00ED4901"/>
    <w:rsid w:val="00ED5061"/>
    <w:rsid w:val="00ED5BC7"/>
    <w:rsid w:val="00ED6135"/>
    <w:rsid w:val="00EE05D1"/>
    <w:rsid w:val="00EE18F6"/>
    <w:rsid w:val="00EE1E39"/>
    <w:rsid w:val="00EE1F1D"/>
    <w:rsid w:val="00EE24F3"/>
    <w:rsid w:val="00EE5B02"/>
    <w:rsid w:val="00EF0601"/>
    <w:rsid w:val="00EF2810"/>
    <w:rsid w:val="00EF4AFE"/>
    <w:rsid w:val="00EF6E47"/>
    <w:rsid w:val="00EF6F23"/>
    <w:rsid w:val="00F07575"/>
    <w:rsid w:val="00F121FE"/>
    <w:rsid w:val="00F1394A"/>
    <w:rsid w:val="00F14702"/>
    <w:rsid w:val="00F152A9"/>
    <w:rsid w:val="00F16E74"/>
    <w:rsid w:val="00F226C9"/>
    <w:rsid w:val="00F2687A"/>
    <w:rsid w:val="00F26EAC"/>
    <w:rsid w:val="00F30D78"/>
    <w:rsid w:val="00F33E94"/>
    <w:rsid w:val="00F35770"/>
    <w:rsid w:val="00F35B85"/>
    <w:rsid w:val="00F365A8"/>
    <w:rsid w:val="00F36983"/>
    <w:rsid w:val="00F420F4"/>
    <w:rsid w:val="00F423BA"/>
    <w:rsid w:val="00F43998"/>
    <w:rsid w:val="00F44331"/>
    <w:rsid w:val="00F44C54"/>
    <w:rsid w:val="00F44C78"/>
    <w:rsid w:val="00F5044C"/>
    <w:rsid w:val="00F51D6D"/>
    <w:rsid w:val="00F54DD6"/>
    <w:rsid w:val="00F56730"/>
    <w:rsid w:val="00F57CC9"/>
    <w:rsid w:val="00F57EE4"/>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5EC1"/>
    <w:rsid w:val="00F96B29"/>
    <w:rsid w:val="00FA4044"/>
    <w:rsid w:val="00FA6531"/>
    <w:rsid w:val="00FA6EF8"/>
    <w:rsid w:val="00FB29C7"/>
    <w:rsid w:val="00FC105B"/>
    <w:rsid w:val="00FC2D77"/>
    <w:rsid w:val="00FC2EF4"/>
    <w:rsid w:val="00FC7D3C"/>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2972">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2023-01-17T13:36:00Z</dcterms:created>
  <dcterms:modified xsi:type="dcterms:W3CDTF">2023-01-19T15:57:00Z</dcterms:modified>
</cp:coreProperties>
</file>