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09755CA" w14:textId="77777777" w:rsidR="00707CE8" w:rsidRPr="00481EC4" w:rsidRDefault="00707CE8" w:rsidP="00071F87">
      <w:pPr>
        <w:spacing w:line="360" w:lineRule="auto"/>
        <w:jc w:val="both"/>
        <w:rPr>
          <w:b/>
          <w:lang w:val="en-GB"/>
        </w:rPr>
      </w:pPr>
    </w:p>
    <w:p w14:paraId="0A7FD75D" w14:textId="77777777" w:rsidR="002C38B8" w:rsidRPr="00481EC4" w:rsidRDefault="002C38B8" w:rsidP="00071F87">
      <w:pPr>
        <w:spacing w:line="360" w:lineRule="auto"/>
        <w:jc w:val="both"/>
        <w:rPr>
          <w:b/>
          <w:lang w:val="en-GB"/>
        </w:rPr>
      </w:pPr>
    </w:p>
    <w:p w14:paraId="2B548F5D" w14:textId="10CD2672" w:rsidR="00A07FBC" w:rsidRPr="005A3A5C" w:rsidRDefault="00986F7A" w:rsidP="00071F87">
      <w:pPr>
        <w:spacing w:line="360" w:lineRule="auto"/>
        <w:jc w:val="both"/>
        <w:rPr>
          <w:rStyle w:val="eop"/>
          <w:szCs w:val="22"/>
          <w:shd w:val="clear" w:color="auto" w:fill="FFFFFF"/>
          <w:lang w:val="en-GB"/>
        </w:rPr>
      </w:pPr>
      <w:r>
        <w:rPr>
          <w:rStyle w:val="normaltextrun"/>
          <w:b/>
          <w:bCs/>
          <w:szCs w:val="22"/>
          <w:shd w:val="clear" w:color="auto" w:fill="FFFFFF"/>
          <w:lang w:val="pl-PL"/>
        </w:rPr>
        <w:t>22</w:t>
      </w:r>
      <w:r w:rsidRPr="00986F7A">
        <w:rPr>
          <w:rStyle w:val="normaltextrun"/>
          <w:b/>
          <w:bCs/>
          <w:szCs w:val="22"/>
          <w:shd w:val="clear" w:color="auto" w:fill="FFFFFF"/>
          <w:lang w:val="pl-PL"/>
        </w:rPr>
        <w:t xml:space="preserve"> marca 2023 r.</w:t>
      </w:r>
      <w:r w:rsidRPr="005A3A5C">
        <w:rPr>
          <w:rStyle w:val="eop"/>
          <w:szCs w:val="22"/>
          <w:shd w:val="clear" w:color="auto" w:fill="FFFFFF"/>
          <w:lang w:val="en-GB"/>
        </w:rPr>
        <w:t> </w:t>
      </w:r>
    </w:p>
    <w:p w14:paraId="29489671" w14:textId="77777777" w:rsidR="00986F7A" w:rsidRPr="00986F7A" w:rsidRDefault="00986F7A" w:rsidP="00071F87">
      <w:pPr>
        <w:spacing w:line="360" w:lineRule="auto"/>
        <w:jc w:val="both"/>
        <w:rPr>
          <w:i/>
          <w:szCs w:val="22"/>
          <w:lang w:val="en-GB"/>
        </w:rPr>
      </w:pPr>
    </w:p>
    <w:p w14:paraId="1A204FB8" w14:textId="60C03B46" w:rsidR="002A342F" w:rsidRPr="00986F7A" w:rsidRDefault="00986F7A" w:rsidP="00986F7A">
      <w:pPr>
        <w:suppressAutoHyphens w:val="0"/>
        <w:spacing w:after="160" w:line="259" w:lineRule="auto"/>
        <w:jc w:val="both"/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</w:pP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Jako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wczesny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inwestor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w model Jet Press,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firma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Ebro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Color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została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pierwszym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użytkownikiem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bezpiecznego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dla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żywności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atramentu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Fujifilm w 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Europie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, a 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także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</w:t>
      </w:r>
      <w:proofErr w:type="spellStart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>zainwestowała</w:t>
      </w:r>
      <w:proofErr w:type="spellEnd"/>
      <w:r w:rsidRPr="00986F7A">
        <w:rPr>
          <w:rFonts w:eastAsia="Calibri"/>
          <w:b/>
          <w:bCs/>
          <w:kern w:val="2"/>
          <w:sz w:val="24"/>
          <w:szCs w:val="24"/>
          <w:lang w:val="en-GB" w:eastAsia="en-US"/>
          <w14:ligatures w14:val="standardContextual"/>
        </w:rPr>
        <w:t xml:space="preserve"> w Jet Press 750S High Speed Model.</w:t>
      </w:r>
    </w:p>
    <w:p w14:paraId="1C03957A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Ebro </w:t>
      </w:r>
      <w:proofErr w:type="spellStart"/>
      <w:r w:rsidRPr="00986F7A">
        <w:rPr>
          <w:color w:val="000000" w:themeColor="text1"/>
          <w:szCs w:val="22"/>
          <w:lang w:val="en-GB"/>
        </w:rPr>
        <w:t>Color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siedzibą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Albstadt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południowych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Niemczech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to </w:t>
      </w:r>
      <w:proofErr w:type="spellStart"/>
      <w:r w:rsidRPr="00986F7A">
        <w:rPr>
          <w:color w:val="000000" w:themeColor="text1"/>
          <w:szCs w:val="22"/>
          <w:lang w:val="en-GB"/>
        </w:rPr>
        <w:t>nowoczesna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drukarnia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specjalizująca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druku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kartonowych</w:t>
      </w:r>
      <w:proofErr w:type="spellEnd"/>
      <w:r w:rsidRPr="00986F7A">
        <w:rPr>
          <w:color w:val="000000" w:themeColor="text1"/>
          <w:szCs w:val="22"/>
          <w:lang w:val="en-GB"/>
        </w:rPr>
        <w:t>, z </w:t>
      </w:r>
      <w:proofErr w:type="spellStart"/>
      <w:r w:rsidRPr="00986F7A">
        <w:rPr>
          <w:color w:val="000000" w:themeColor="text1"/>
          <w:szCs w:val="22"/>
          <w:lang w:val="en-GB"/>
        </w:rPr>
        <w:t>ponad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90-letnią </w:t>
      </w:r>
      <w:proofErr w:type="spellStart"/>
      <w:r w:rsidRPr="00986F7A">
        <w:rPr>
          <w:color w:val="000000" w:themeColor="text1"/>
          <w:szCs w:val="22"/>
          <w:lang w:val="en-GB"/>
        </w:rPr>
        <w:t>historią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Założona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1925 </w:t>
      </w:r>
      <w:proofErr w:type="spellStart"/>
      <w:r w:rsidRPr="00986F7A">
        <w:rPr>
          <w:color w:val="000000" w:themeColor="text1"/>
          <w:szCs w:val="22"/>
          <w:lang w:val="en-GB"/>
        </w:rPr>
        <w:t>roku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przez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lata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konsekwentnie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inwestowała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nowe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technologie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obecnie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produkuje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kartonowe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ekspozytory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szerokiej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gamy </w:t>
      </w:r>
      <w:proofErr w:type="spellStart"/>
      <w:r w:rsidRPr="00986F7A">
        <w:rPr>
          <w:color w:val="000000" w:themeColor="text1"/>
          <w:szCs w:val="22"/>
          <w:lang w:val="en-GB"/>
        </w:rPr>
        <w:t>klientów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różnych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sektorów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od </w:t>
      </w:r>
      <w:proofErr w:type="spellStart"/>
      <w:r w:rsidRPr="00986F7A">
        <w:rPr>
          <w:color w:val="000000" w:themeColor="text1"/>
          <w:szCs w:val="22"/>
          <w:lang w:val="en-GB"/>
        </w:rPr>
        <w:t>kosmetyków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po </w:t>
      </w:r>
      <w:proofErr w:type="spellStart"/>
      <w:r w:rsidRPr="00986F7A">
        <w:rPr>
          <w:color w:val="000000" w:themeColor="text1"/>
          <w:szCs w:val="22"/>
          <w:lang w:val="en-GB"/>
        </w:rPr>
        <w:t>żywność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biżuterię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turystykę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Firmą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zarządzają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bracia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współprezesi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German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 Simon </w:t>
      </w:r>
      <w:proofErr w:type="spellStart"/>
      <w:r w:rsidRPr="00986F7A">
        <w:rPr>
          <w:color w:val="000000" w:themeColor="text1"/>
          <w:szCs w:val="22"/>
          <w:lang w:val="en-GB"/>
        </w:rPr>
        <w:t>Brodbeckowie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</w:p>
    <w:p w14:paraId="508A3094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W 2018 </w:t>
      </w:r>
      <w:proofErr w:type="spellStart"/>
      <w:r w:rsidRPr="00986F7A">
        <w:rPr>
          <w:color w:val="000000" w:themeColor="text1"/>
          <w:szCs w:val="22"/>
          <w:lang w:val="en-GB"/>
        </w:rPr>
        <w:t>roku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choć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firma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była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już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zasadzie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specjalistą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od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małych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nakładów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oferując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serie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liczące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zaledwie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25 </w:t>
      </w:r>
      <w:proofErr w:type="spellStart"/>
      <w:r w:rsidRPr="00986F7A">
        <w:rPr>
          <w:color w:val="000000" w:themeColor="text1"/>
          <w:szCs w:val="22"/>
          <w:lang w:val="en-GB"/>
        </w:rPr>
        <w:t>sztuk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postanowiła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zapewnić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sobie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jeszcze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większą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elastyczność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jeszcze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bardziej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obniżyć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koszty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inwestując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swoją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pierwszą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cyfrową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Po </w:t>
      </w:r>
      <w:proofErr w:type="spellStart"/>
      <w:r w:rsidRPr="00986F7A">
        <w:rPr>
          <w:color w:val="000000" w:themeColor="text1"/>
          <w:szCs w:val="22"/>
          <w:lang w:val="en-GB"/>
        </w:rPr>
        <w:t>starannym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procesie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podejmowania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decyzji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firma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postanowiła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zainwestować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maszynę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Fujifilm Jet Press 720S, </w:t>
      </w:r>
      <w:proofErr w:type="spellStart"/>
      <w:r w:rsidRPr="00986F7A">
        <w:rPr>
          <w:color w:val="000000" w:themeColor="text1"/>
          <w:szCs w:val="22"/>
          <w:lang w:val="en-GB"/>
        </w:rPr>
        <w:t>będąc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pod </w:t>
      </w:r>
      <w:proofErr w:type="spellStart"/>
      <w:r w:rsidRPr="00986F7A">
        <w:rPr>
          <w:color w:val="000000" w:themeColor="text1"/>
          <w:szCs w:val="22"/>
          <w:lang w:val="en-GB"/>
        </w:rPr>
        <w:t>wrażeniem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jakości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niezawodności</w:t>
      </w:r>
      <w:proofErr w:type="spellEnd"/>
      <w:r w:rsidRPr="00986F7A">
        <w:rPr>
          <w:color w:val="000000" w:themeColor="text1"/>
          <w:szCs w:val="22"/>
          <w:lang w:val="en-GB"/>
        </w:rPr>
        <w:t>.</w:t>
      </w:r>
    </w:p>
    <w:p w14:paraId="60766DA3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„Model Jet Press 720S </w:t>
      </w:r>
      <w:proofErr w:type="spellStart"/>
      <w:r w:rsidRPr="00986F7A">
        <w:rPr>
          <w:color w:val="000000" w:themeColor="text1"/>
          <w:szCs w:val="22"/>
          <w:lang w:val="en-GB"/>
        </w:rPr>
        <w:t>umożliwił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oferowanie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ultrakrótkich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(</w:t>
      </w:r>
      <w:proofErr w:type="spellStart"/>
      <w:r w:rsidRPr="00986F7A">
        <w:rPr>
          <w:color w:val="000000" w:themeColor="text1"/>
          <w:szCs w:val="22"/>
          <w:lang w:val="en-GB"/>
        </w:rPr>
        <w:t>nawet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pojedynczych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) </w:t>
      </w:r>
      <w:proofErr w:type="spellStart"/>
      <w:r w:rsidRPr="00986F7A">
        <w:rPr>
          <w:color w:val="000000" w:themeColor="text1"/>
          <w:szCs w:val="22"/>
          <w:lang w:val="en-GB"/>
        </w:rPr>
        <w:t>nakładów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realizowanych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zarówno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szybko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jak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opłacalnie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produkcję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wysokiej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jakości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próbek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prototypów</w:t>
      </w:r>
      <w:proofErr w:type="spellEnd"/>
      <w:r w:rsidRPr="00986F7A">
        <w:rPr>
          <w:color w:val="000000" w:themeColor="text1"/>
          <w:szCs w:val="22"/>
          <w:lang w:val="en-GB"/>
        </w:rPr>
        <w:t>, a </w:t>
      </w:r>
      <w:proofErr w:type="spellStart"/>
      <w:r w:rsidRPr="00986F7A">
        <w:rPr>
          <w:color w:val="000000" w:themeColor="text1"/>
          <w:szCs w:val="22"/>
          <w:lang w:val="en-GB"/>
        </w:rPr>
        <w:t>także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poważne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ukierunkowanie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rynek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użytkowników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końcowych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 po </w:t>
      </w:r>
      <w:proofErr w:type="spellStart"/>
      <w:r w:rsidRPr="00986F7A">
        <w:rPr>
          <w:color w:val="000000" w:themeColor="text1"/>
          <w:szCs w:val="22"/>
          <w:lang w:val="en-GB"/>
        </w:rPr>
        <w:t>raz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pierwszy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historii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przeniesienie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naszej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działalności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modelu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online” — </w:t>
      </w:r>
      <w:proofErr w:type="spellStart"/>
      <w:r w:rsidRPr="00986F7A">
        <w:rPr>
          <w:color w:val="000000" w:themeColor="text1"/>
          <w:szCs w:val="22"/>
          <w:lang w:val="en-GB"/>
        </w:rPr>
        <w:t>wyjaśnia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German Brodbeck. </w:t>
      </w:r>
    </w:p>
    <w:p w14:paraId="3A58F82E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Od </w:t>
      </w:r>
      <w:proofErr w:type="spellStart"/>
      <w:r w:rsidRPr="00986F7A">
        <w:rPr>
          <w:color w:val="000000" w:themeColor="text1"/>
          <w:szCs w:val="22"/>
          <w:lang w:val="en-GB"/>
        </w:rPr>
        <w:t>niedawna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firma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jako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pierwsza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Europie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wykorzystuje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maszynie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Jet Press 720S </w:t>
      </w:r>
      <w:proofErr w:type="spellStart"/>
      <w:r w:rsidRPr="00986F7A">
        <w:rPr>
          <w:color w:val="000000" w:themeColor="text1"/>
          <w:szCs w:val="22"/>
          <w:lang w:val="en-GB"/>
        </w:rPr>
        <w:t>nowy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bezpieczny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atrament FS-1 od Fujifilm.</w:t>
      </w:r>
    </w:p>
    <w:p w14:paraId="0235E11E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>„</w:t>
      </w:r>
      <w:proofErr w:type="spellStart"/>
      <w:r w:rsidRPr="00986F7A">
        <w:rPr>
          <w:color w:val="000000" w:themeColor="text1"/>
          <w:szCs w:val="22"/>
          <w:lang w:val="en-GB"/>
        </w:rPr>
        <w:t>Dawniej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musieliśmy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wszystkie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bezpieczne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naszych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klientów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offsetowej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niezależnie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od </w:t>
      </w:r>
      <w:proofErr w:type="spellStart"/>
      <w:r w:rsidRPr="00986F7A">
        <w:rPr>
          <w:color w:val="000000" w:themeColor="text1"/>
          <w:szCs w:val="22"/>
          <w:lang w:val="en-GB"/>
        </w:rPr>
        <w:t>długości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serii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” — </w:t>
      </w:r>
      <w:proofErr w:type="spellStart"/>
      <w:r w:rsidRPr="00986F7A">
        <w:rPr>
          <w:color w:val="000000" w:themeColor="text1"/>
          <w:szCs w:val="22"/>
          <w:lang w:val="en-GB"/>
        </w:rPr>
        <w:t>kontynuuje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pan Brodbeck. „</w:t>
      </w:r>
      <w:proofErr w:type="spellStart"/>
      <w:r w:rsidRPr="00986F7A">
        <w:rPr>
          <w:color w:val="000000" w:themeColor="text1"/>
          <w:szCs w:val="22"/>
          <w:lang w:val="en-GB"/>
        </w:rPr>
        <w:t>Wykorzystanie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Jet Press 720S z </w:t>
      </w:r>
      <w:proofErr w:type="spellStart"/>
      <w:r w:rsidRPr="00986F7A">
        <w:rPr>
          <w:color w:val="000000" w:themeColor="text1"/>
          <w:szCs w:val="22"/>
          <w:lang w:val="en-GB"/>
        </w:rPr>
        <w:t>bezpiecznym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atramentem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od Fujifilm </w:t>
      </w:r>
      <w:proofErr w:type="spellStart"/>
      <w:r w:rsidRPr="00986F7A">
        <w:rPr>
          <w:color w:val="000000" w:themeColor="text1"/>
          <w:szCs w:val="22"/>
          <w:lang w:val="en-GB"/>
        </w:rPr>
        <w:t>umożliwia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szybsze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wytwarzanie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bezpiecznych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lastRenderedPageBreak/>
        <w:t>opakowaniowych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znacznie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niższych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kosztach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oferując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elastyczność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produkcji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zarówno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krótkich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jak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długich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serii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Maszyna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jest o </w:t>
      </w:r>
      <w:proofErr w:type="spellStart"/>
      <w:r w:rsidRPr="00986F7A">
        <w:rPr>
          <w:color w:val="000000" w:themeColor="text1"/>
          <w:szCs w:val="22"/>
          <w:lang w:val="en-GB"/>
        </w:rPr>
        <w:t>wiele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prostsza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obsłudze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znacznie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krótszym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czasie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przestojów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większych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korzyściach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środowiska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więc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moglibyśmy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być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bardziej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zadowoleni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tej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inwestycji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Jedną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naszych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głównych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obaw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było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to, </w:t>
      </w:r>
      <w:proofErr w:type="spellStart"/>
      <w:r w:rsidRPr="00986F7A">
        <w:rPr>
          <w:color w:val="000000" w:themeColor="text1"/>
          <w:szCs w:val="22"/>
          <w:lang w:val="en-GB"/>
        </w:rPr>
        <w:t>czy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wpłynie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to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jakość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druku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produkowanego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Dlatego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ucieszyliśmy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że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zarówno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jakość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jak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niezawodność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pozostały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bez </w:t>
      </w:r>
      <w:proofErr w:type="spellStart"/>
      <w:r w:rsidRPr="00986F7A">
        <w:rPr>
          <w:color w:val="000000" w:themeColor="text1"/>
          <w:szCs w:val="22"/>
          <w:lang w:val="en-GB"/>
        </w:rPr>
        <w:t>zmian</w:t>
      </w:r>
      <w:proofErr w:type="spellEnd"/>
      <w:r w:rsidRPr="00986F7A">
        <w:rPr>
          <w:color w:val="000000" w:themeColor="text1"/>
          <w:szCs w:val="22"/>
          <w:lang w:val="en-GB"/>
        </w:rPr>
        <w:t>, a </w:t>
      </w:r>
      <w:proofErr w:type="spellStart"/>
      <w:r w:rsidRPr="00986F7A">
        <w:rPr>
          <w:color w:val="000000" w:themeColor="text1"/>
          <w:szCs w:val="22"/>
          <w:lang w:val="en-GB"/>
        </w:rPr>
        <w:t>różnica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między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drukiem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offsetowym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jest </w:t>
      </w:r>
      <w:proofErr w:type="spellStart"/>
      <w:r w:rsidRPr="00986F7A">
        <w:rPr>
          <w:color w:val="000000" w:themeColor="text1"/>
          <w:szCs w:val="22"/>
          <w:lang w:val="en-GB"/>
        </w:rPr>
        <w:t>niezauważalna</w:t>
      </w:r>
      <w:proofErr w:type="spellEnd"/>
      <w:r w:rsidRPr="00986F7A">
        <w:rPr>
          <w:color w:val="000000" w:themeColor="text1"/>
          <w:szCs w:val="22"/>
          <w:lang w:val="en-GB"/>
        </w:rPr>
        <w:t>”.</w:t>
      </w:r>
    </w:p>
    <w:p w14:paraId="6809FEA8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>„</w:t>
      </w:r>
      <w:proofErr w:type="spellStart"/>
      <w:r w:rsidRPr="00986F7A">
        <w:rPr>
          <w:color w:val="000000" w:themeColor="text1"/>
          <w:szCs w:val="22"/>
          <w:lang w:val="en-GB"/>
        </w:rPr>
        <w:t>Używamy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atramentu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tylko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produkcji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ale </w:t>
      </w:r>
      <w:proofErr w:type="spellStart"/>
      <w:r w:rsidRPr="00986F7A">
        <w:rPr>
          <w:color w:val="000000" w:themeColor="text1"/>
          <w:szCs w:val="22"/>
          <w:lang w:val="en-GB"/>
        </w:rPr>
        <w:t>także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zabawek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kosmetyków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ze </w:t>
      </w:r>
      <w:proofErr w:type="spellStart"/>
      <w:r w:rsidRPr="00986F7A">
        <w:rPr>
          <w:color w:val="000000" w:themeColor="text1"/>
          <w:szCs w:val="22"/>
          <w:lang w:val="en-GB"/>
        </w:rPr>
        <w:t>względu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obawy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klientów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dotyczące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zdrowia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bezpieczeństwa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oraz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przepisy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stosowane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tych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Ostatecznie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pomaga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to </w:t>
      </w:r>
      <w:proofErr w:type="spellStart"/>
      <w:r w:rsidRPr="00986F7A">
        <w:rPr>
          <w:color w:val="000000" w:themeColor="text1"/>
          <w:szCs w:val="22"/>
          <w:lang w:val="en-GB"/>
        </w:rPr>
        <w:t>efektywniej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prowadzić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naszą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działalność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przyjmować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więcej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różnorodnych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zleceń</w:t>
      </w:r>
      <w:proofErr w:type="spellEnd"/>
      <w:r w:rsidRPr="00986F7A">
        <w:rPr>
          <w:color w:val="000000" w:themeColor="text1"/>
          <w:szCs w:val="22"/>
          <w:lang w:val="en-GB"/>
        </w:rPr>
        <w:t>”.</w:t>
      </w:r>
    </w:p>
    <w:p w14:paraId="627B6D2A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W </w:t>
      </w:r>
      <w:proofErr w:type="spellStart"/>
      <w:r w:rsidRPr="00986F7A">
        <w:rPr>
          <w:color w:val="000000" w:themeColor="text1"/>
          <w:szCs w:val="22"/>
          <w:lang w:val="en-GB"/>
        </w:rPr>
        <w:t>październiku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2021 </w:t>
      </w:r>
      <w:proofErr w:type="spellStart"/>
      <w:r w:rsidRPr="00986F7A">
        <w:rPr>
          <w:color w:val="000000" w:themeColor="text1"/>
          <w:szCs w:val="22"/>
          <w:lang w:val="en-GB"/>
        </w:rPr>
        <w:t>roku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firma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Ebro </w:t>
      </w:r>
      <w:proofErr w:type="spellStart"/>
      <w:r w:rsidRPr="00986F7A">
        <w:rPr>
          <w:color w:val="000000" w:themeColor="text1"/>
          <w:szCs w:val="22"/>
          <w:lang w:val="en-GB"/>
        </w:rPr>
        <w:t>Color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zainwestowała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też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Jet Press 750S High Speed Model. </w:t>
      </w:r>
    </w:p>
    <w:p w14:paraId="3417D7F3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„Po </w:t>
      </w:r>
      <w:proofErr w:type="spellStart"/>
      <w:r w:rsidRPr="00986F7A">
        <w:rPr>
          <w:color w:val="000000" w:themeColor="text1"/>
          <w:szCs w:val="22"/>
          <w:lang w:val="en-GB"/>
        </w:rPr>
        <w:t>sukcesie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biznesowym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jaki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odnieśliśmy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po </w:t>
      </w:r>
      <w:proofErr w:type="spellStart"/>
      <w:r w:rsidRPr="00986F7A">
        <w:rPr>
          <w:color w:val="000000" w:themeColor="text1"/>
          <w:szCs w:val="22"/>
          <w:lang w:val="en-GB"/>
        </w:rPr>
        <w:t>wprowadzeniu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Jet Press 720S, </w:t>
      </w:r>
      <w:proofErr w:type="spellStart"/>
      <w:r w:rsidRPr="00986F7A">
        <w:rPr>
          <w:color w:val="000000" w:themeColor="text1"/>
          <w:szCs w:val="22"/>
          <w:lang w:val="en-GB"/>
        </w:rPr>
        <w:t>zdecydowaliśmy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zainwestować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750S High Speed Model, aby </w:t>
      </w:r>
      <w:proofErr w:type="spellStart"/>
      <w:r w:rsidRPr="00986F7A">
        <w:rPr>
          <w:color w:val="000000" w:themeColor="text1"/>
          <w:szCs w:val="22"/>
          <w:lang w:val="en-GB"/>
        </w:rPr>
        <w:t>sprostać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rosnącemu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zapotrzebowaniu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klientów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Głównym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powodem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wyboru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była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wydajność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duże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nakłady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które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mogła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wyprodukować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Pozwoliło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to </w:t>
      </w:r>
      <w:proofErr w:type="spellStart"/>
      <w:r w:rsidRPr="00986F7A">
        <w:rPr>
          <w:color w:val="000000" w:themeColor="text1"/>
          <w:szCs w:val="22"/>
          <w:lang w:val="en-GB"/>
        </w:rPr>
        <w:t>ograniczyć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przestoje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minimum, </w:t>
      </w:r>
      <w:proofErr w:type="spellStart"/>
      <w:r w:rsidRPr="00986F7A">
        <w:rPr>
          <w:color w:val="000000" w:themeColor="text1"/>
          <w:szCs w:val="22"/>
          <w:lang w:val="en-GB"/>
        </w:rPr>
        <w:t>szczególnie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szczycie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sezonu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odciążyło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inne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części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zakładu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umożliwiając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przeniesienie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wielu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zadań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maszyn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offsetowych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cyfrowe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</w:p>
    <w:p w14:paraId="11C44A24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>„</w:t>
      </w:r>
      <w:proofErr w:type="spellStart"/>
      <w:r w:rsidRPr="00986F7A">
        <w:rPr>
          <w:color w:val="000000" w:themeColor="text1"/>
          <w:szCs w:val="22"/>
          <w:lang w:val="en-GB"/>
        </w:rPr>
        <w:t>Innym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kluczowym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powodem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inwestycji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były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oferowane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przez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nią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korzyści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zakresie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zrównoważonego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rozwoju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Jak </w:t>
      </w:r>
      <w:proofErr w:type="spellStart"/>
      <w:r w:rsidRPr="00986F7A">
        <w:rPr>
          <w:color w:val="000000" w:themeColor="text1"/>
          <w:szCs w:val="22"/>
          <w:lang w:val="en-GB"/>
        </w:rPr>
        <w:t>wiadomo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zrównoważony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rozwój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należy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głównych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kwestii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zaprzątających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umysły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klientów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branży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Dzięki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inwestycjom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Fujifilm </w:t>
      </w:r>
      <w:proofErr w:type="spellStart"/>
      <w:r w:rsidRPr="00986F7A">
        <w:rPr>
          <w:color w:val="000000" w:themeColor="text1"/>
          <w:szCs w:val="22"/>
          <w:lang w:val="en-GB"/>
        </w:rPr>
        <w:t>sporo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oszczędzamy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odpadach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przestojach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materiałach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eksploatacyjnych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co </w:t>
      </w:r>
      <w:proofErr w:type="spellStart"/>
      <w:r w:rsidRPr="00986F7A">
        <w:rPr>
          <w:color w:val="000000" w:themeColor="text1"/>
          <w:szCs w:val="22"/>
          <w:lang w:val="en-GB"/>
        </w:rPr>
        <w:t>pomaga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naszym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klientom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przyczyniać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rozwoju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gospodarki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o </w:t>
      </w:r>
      <w:proofErr w:type="spellStart"/>
      <w:r w:rsidRPr="00986F7A">
        <w:rPr>
          <w:color w:val="000000" w:themeColor="text1"/>
          <w:szCs w:val="22"/>
          <w:lang w:val="en-GB"/>
        </w:rPr>
        <w:t>obiegu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zamkniętym</w:t>
      </w:r>
      <w:proofErr w:type="spellEnd"/>
      <w:r w:rsidRPr="00986F7A">
        <w:rPr>
          <w:color w:val="000000" w:themeColor="text1"/>
          <w:szCs w:val="22"/>
          <w:lang w:val="en-GB"/>
        </w:rPr>
        <w:t>”.</w:t>
      </w:r>
    </w:p>
    <w:p w14:paraId="325CF7C8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 xml:space="preserve">Ebro </w:t>
      </w:r>
      <w:proofErr w:type="spellStart"/>
      <w:r w:rsidRPr="00986F7A">
        <w:rPr>
          <w:color w:val="000000" w:themeColor="text1"/>
          <w:szCs w:val="22"/>
          <w:lang w:val="en-GB"/>
        </w:rPr>
        <w:t>Color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posiada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również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Acuity B1, </w:t>
      </w:r>
      <w:proofErr w:type="spellStart"/>
      <w:r w:rsidRPr="00986F7A">
        <w:rPr>
          <w:color w:val="000000" w:themeColor="text1"/>
          <w:szCs w:val="22"/>
          <w:lang w:val="en-GB"/>
        </w:rPr>
        <w:t>której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używa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do </w:t>
      </w:r>
      <w:proofErr w:type="spellStart"/>
      <w:r w:rsidRPr="00986F7A">
        <w:rPr>
          <w:color w:val="000000" w:themeColor="text1"/>
          <w:szCs w:val="22"/>
          <w:lang w:val="en-GB"/>
        </w:rPr>
        <w:t>drukowania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opakowań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wielkoformatowych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</w:p>
    <w:p w14:paraId="339A900B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lastRenderedPageBreak/>
        <w:t>„</w:t>
      </w:r>
      <w:proofErr w:type="spellStart"/>
      <w:r w:rsidRPr="00986F7A">
        <w:rPr>
          <w:color w:val="000000" w:themeColor="text1"/>
          <w:szCs w:val="22"/>
          <w:lang w:val="en-GB"/>
        </w:rPr>
        <w:t>Zwykle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instalacji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nowej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towarzyszy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wiele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początkowych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problemów</w:t>
      </w:r>
      <w:proofErr w:type="spellEnd"/>
      <w:r w:rsidRPr="00986F7A">
        <w:rPr>
          <w:color w:val="000000" w:themeColor="text1"/>
          <w:szCs w:val="22"/>
          <w:lang w:val="en-GB"/>
        </w:rPr>
        <w:t>, ale w </w:t>
      </w:r>
      <w:proofErr w:type="spellStart"/>
      <w:r w:rsidRPr="00986F7A">
        <w:rPr>
          <w:color w:val="000000" w:themeColor="text1"/>
          <w:szCs w:val="22"/>
          <w:lang w:val="en-GB"/>
        </w:rPr>
        <w:t>przypadku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wszystkich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naszych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inwestycji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Fujifilm </w:t>
      </w:r>
      <w:proofErr w:type="spellStart"/>
      <w:r w:rsidRPr="00986F7A">
        <w:rPr>
          <w:color w:val="000000" w:themeColor="text1"/>
          <w:szCs w:val="22"/>
          <w:lang w:val="en-GB"/>
        </w:rPr>
        <w:t>mogliśmy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zacząć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ich </w:t>
      </w:r>
      <w:proofErr w:type="spellStart"/>
      <w:r w:rsidRPr="00986F7A">
        <w:rPr>
          <w:color w:val="000000" w:themeColor="text1"/>
          <w:szCs w:val="22"/>
          <w:lang w:val="en-GB"/>
        </w:rPr>
        <w:t>używać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od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razu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po </w:t>
      </w:r>
      <w:proofErr w:type="spellStart"/>
      <w:r w:rsidRPr="00986F7A">
        <w:rPr>
          <w:color w:val="000000" w:themeColor="text1"/>
          <w:szCs w:val="22"/>
          <w:lang w:val="en-GB"/>
        </w:rPr>
        <w:t>rozpakowaniu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 bez </w:t>
      </w:r>
      <w:proofErr w:type="spellStart"/>
      <w:r w:rsidRPr="00986F7A">
        <w:rPr>
          <w:color w:val="000000" w:themeColor="text1"/>
          <w:szCs w:val="22"/>
          <w:lang w:val="en-GB"/>
        </w:rPr>
        <w:t>problemu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zintegrować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 z </w:t>
      </w:r>
      <w:proofErr w:type="spellStart"/>
      <w:r w:rsidRPr="00986F7A">
        <w:rPr>
          <w:color w:val="000000" w:themeColor="text1"/>
          <w:szCs w:val="22"/>
          <w:lang w:val="en-GB"/>
        </w:rPr>
        <w:t>posiadanym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systemem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zarządzania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produkcją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Komunikacja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Fujifilm jest </w:t>
      </w:r>
      <w:proofErr w:type="spellStart"/>
      <w:r w:rsidRPr="00986F7A">
        <w:rPr>
          <w:color w:val="000000" w:themeColor="text1"/>
          <w:szCs w:val="22"/>
          <w:lang w:val="en-GB"/>
        </w:rPr>
        <w:t>doskonała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firma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zawsze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chętnie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służy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pomocą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. </w:t>
      </w:r>
      <w:proofErr w:type="spellStart"/>
      <w:r w:rsidRPr="00986F7A">
        <w:rPr>
          <w:color w:val="000000" w:themeColor="text1"/>
          <w:szCs w:val="22"/>
          <w:lang w:val="en-GB"/>
        </w:rPr>
        <w:t>Współpracujemy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Fujifilm od </w:t>
      </w:r>
      <w:proofErr w:type="spellStart"/>
      <w:r w:rsidRPr="00986F7A">
        <w:rPr>
          <w:color w:val="000000" w:themeColor="text1"/>
          <w:szCs w:val="22"/>
          <w:lang w:val="en-GB"/>
        </w:rPr>
        <w:t>wielu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lat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zarówno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zakresie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komercyjnych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rozwiązań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cyfrowych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jak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wielkoformatowych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” — </w:t>
      </w:r>
      <w:proofErr w:type="spellStart"/>
      <w:r w:rsidRPr="00986F7A">
        <w:rPr>
          <w:color w:val="000000" w:themeColor="text1"/>
          <w:szCs w:val="22"/>
          <w:lang w:val="en-GB"/>
        </w:rPr>
        <w:t>podsumowuje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pan Brodbeck. </w:t>
      </w:r>
    </w:p>
    <w:p w14:paraId="4B94CE69" w14:textId="77777777" w:rsidR="00986F7A" w:rsidRPr="00986F7A" w:rsidRDefault="00986F7A" w:rsidP="00986F7A">
      <w:pPr>
        <w:spacing w:before="240" w:line="360" w:lineRule="auto"/>
        <w:jc w:val="both"/>
        <w:rPr>
          <w:color w:val="000000" w:themeColor="text1"/>
          <w:szCs w:val="22"/>
          <w:lang w:val="en-GB"/>
        </w:rPr>
      </w:pPr>
      <w:r w:rsidRPr="00986F7A">
        <w:rPr>
          <w:color w:val="000000" w:themeColor="text1"/>
          <w:szCs w:val="22"/>
          <w:lang w:val="en-GB"/>
        </w:rPr>
        <w:t>„</w:t>
      </w:r>
      <w:proofErr w:type="spellStart"/>
      <w:r w:rsidRPr="00986F7A">
        <w:rPr>
          <w:color w:val="000000" w:themeColor="text1"/>
          <w:szCs w:val="22"/>
          <w:lang w:val="en-GB"/>
        </w:rPr>
        <w:t>Pierwsze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wykorzystanie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atramentu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bezpiecznego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w </w:t>
      </w:r>
      <w:proofErr w:type="spellStart"/>
      <w:r w:rsidRPr="00986F7A">
        <w:rPr>
          <w:color w:val="000000" w:themeColor="text1"/>
          <w:szCs w:val="22"/>
          <w:lang w:val="en-GB"/>
        </w:rPr>
        <w:t>Europie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jest </w:t>
      </w:r>
      <w:proofErr w:type="spellStart"/>
      <w:r w:rsidRPr="00986F7A">
        <w:rPr>
          <w:color w:val="000000" w:themeColor="text1"/>
          <w:szCs w:val="22"/>
          <w:lang w:val="en-GB"/>
        </w:rPr>
        <w:t>wynikiem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dziesiątek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lat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innowacji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od Fujifilm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oznacza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ekscytujący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czas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branży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druku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cyfrowego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”. Taro Aoki, </w:t>
      </w:r>
      <w:proofErr w:type="spellStart"/>
      <w:r w:rsidRPr="00986F7A">
        <w:rPr>
          <w:color w:val="000000" w:themeColor="text1"/>
          <w:szCs w:val="22"/>
          <w:lang w:val="en-GB"/>
        </w:rPr>
        <w:t>szef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działu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Digital Press Solutions, Fujifilm EMEA, </w:t>
      </w:r>
      <w:proofErr w:type="spellStart"/>
      <w:r w:rsidRPr="00986F7A">
        <w:rPr>
          <w:color w:val="000000" w:themeColor="text1"/>
          <w:szCs w:val="22"/>
          <w:lang w:val="en-GB"/>
        </w:rPr>
        <w:t>komentuje</w:t>
      </w:r>
      <w:proofErr w:type="spellEnd"/>
      <w:r w:rsidRPr="00986F7A">
        <w:rPr>
          <w:color w:val="000000" w:themeColor="text1"/>
          <w:szCs w:val="22"/>
          <w:lang w:val="en-GB"/>
        </w:rPr>
        <w:t>: „Z </w:t>
      </w:r>
      <w:proofErr w:type="spellStart"/>
      <w:r w:rsidRPr="00986F7A">
        <w:rPr>
          <w:color w:val="000000" w:themeColor="text1"/>
          <w:szCs w:val="22"/>
          <w:lang w:val="en-GB"/>
        </w:rPr>
        <w:t>zadowoleniem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obserwujemy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jak </w:t>
      </w:r>
      <w:proofErr w:type="spellStart"/>
      <w:r w:rsidRPr="00986F7A">
        <w:rPr>
          <w:color w:val="000000" w:themeColor="text1"/>
          <w:szCs w:val="22"/>
          <w:lang w:val="en-GB"/>
        </w:rPr>
        <w:t>połączenie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maszyny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Jet Press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naszego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atramentu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bezpiecznego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dla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żywności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naprawdę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zmieniło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profil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działalności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firmy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Ebro </w:t>
      </w:r>
      <w:proofErr w:type="spellStart"/>
      <w:r w:rsidRPr="00986F7A">
        <w:rPr>
          <w:color w:val="000000" w:themeColor="text1"/>
          <w:szCs w:val="22"/>
          <w:lang w:val="en-GB"/>
        </w:rPr>
        <w:t>Color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na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przestrzeni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lat. </w:t>
      </w:r>
      <w:proofErr w:type="spellStart"/>
      <w:r w:rsidRPr="00986F7A">
        <w:rPr>
          <w:color w:val="000000" w:themeColor="text1"/>
          <w:szCs w:val="22"/>
          <w:lang w:val="en-GB"/>
        </w:rPr>
        <w:t>Cieszymy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się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</w:t>
      </w:r>
      <w:proofErr w:type="spellStart"/>
      <w:r w:rsidRPr="00986F7A">
        <w:rPr>
          <w:color w:val="000000" w:themeColor="text1"/>
          <w:szCs w:val="22"/>
          <w:lang w:val="en-GB"/>
        </w:rPr>
        <w:t>że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możemy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kontynuować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tę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wieloletnią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współpracę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z </w:t>
      </w:r>
      <w:proofErr w:type="spellStart"/>
      <w:r w:rsidRPr="00986F7A">
        <w:rPr>
          <w:color w:val="000000" w:themeColor="text1"/>
          <w:szCs w:val="22"/>
          <w:lang w:val="en-GB"/>
        </w:rPr>
        <w:t>firmą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Ebro </w:t>
      </w:r>
      <w:proofErr w:type="spellStart"/>
      <w:r w:rsidRPr="00986F7A">
        <w:rPr>
          <w:color w:val="000000" w:themeColor="text1"/>
          <w:szCs w:val="22"/>
          <w:lang w:val="en-GB"/>
        </w:rPr>
        <w:t>i</w:t>
      </w:r>
      <w:proofErr w:type="spellEnd"/>
      <w:r w:rsidRPr="00986F7A">
        <w:rPr>
          <w:color w:val="000000" w:themeColor="text1"/>
          <w:szCs w:val="22"/>
          <w:lang w:val="en-GB"/>
        </w:rPr>
        <w:t> </w:t>
      </w:r>
      <w:proofErr w:type="spellStart"/>
      <w:r w:rsidRPr="00986F7A">
        <w:rPr>
          <w:color w:val="000000" w:themeColor="text1"/>
          <w:szCs w:val="22"/>
          <w:lang w:val="en-GB"/>
        </w:rPr>
        <w:t>jesteśmy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bardzo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ciekawi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, co </w:t>
      </w:r>
      <w:proofErr w:type="spellStart"/>
      <w:r w:rsidRPr="00986F7A">
        <w:rPr>
          <w:color w:val="000000" w:themeColor="text1"/>
          <w:szCs w:val="22"/>
          <w:lang w:val="en-GB"/>
        </w:rPr>
        <w:t>przyniesie</w:t>
      </w:r>
      <w:proofErr w:type="spellEnd"/>
      <w:r w:rsidRPr="00986F7A">
        <w:rPr>
          <w:color w:val="000000" w:themeColor="text1"/>
          <w:szCs w:val="22"/>
          <w:lang w:val="en-GB"/>
        </w:rPr>
        <w:t xml:space="preserve"> </w:t>
      </w:r>
      <w:proofErr w:type="spellStart"/>
      <w:r w:rsidRPr="00986F7A">
        <w:rPr>
          <w:color w:val="000000" w:themeColor="text1"/>
          <w:szCs w:val="22"/>
          <w:lang w:val="en-GB"/>
        </w:rPr>
        <w:t>przyszłość</w:t>
      </w:r>
      <w:proofErr w:type="spellEnd"/>
      <w:r w:rsidRPr="00986F7A">
        <w:rPr>
          <w:color w:val="000000" w:themeColor="text1"/>
          <w:szCs w:val="22"/>
          <w:lang w:val="en-GB"/>
        </w:rPr>
        <w:t>”.</w:t>
      </w:r>
    </w:p>
    <w:p w14:paraId="4218865A" w14:textId="46105BE2" w:rsidR="00B25727" w:rsidRPr="00481EC4" w:rsidRDefault="00B25727" w:rsidP="008263E6">
      <w:pPr>
        <w:spacing w:before="240" w:line="360" w:lineRule="auto"/>
        <w:jc w:val="both"/>
        <w:rPr>
          <w:rFonts w:ascii="Helvetica" w:hAnsi="Helvetica" w:cs="Helvetica"/>
          <w:b/>
          <w:bCs/>
          <w:sz w:val="20"/>
          <w:lang w:val="en-GB"/>
        </w:rPr>
      </w:pPr>
    </w:p>
    <w:p w14:paraId="19A7AA9B" w14:textId="6A0D203A" w:rsidR="00986F7A" w:rsidRDefault="00986F7A" w:rsidP="00986F7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  <w:lang w:val="en-US"/>
        </w:rPr>
        <w:t>KONIEC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14:paraId="149A3AF2" w14:textId="7BD422A3" w:rsidR="00986F7A" w:rsidRDefault="00986F7A" w:rsidP="00986F7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441C76C" w14:textId="77777777" w:rsidR="00986F7A" w:rsidRDefault="00986F7A" w:rsidP="00986F7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</w:p>
    <w:p w14:paraId="5048CA4F" w14:textId="77777777" w:rsidR="00986F7A" w:rsidRDefault="00986F7A" w:rsidP="00986F7A">
      <w:pPr>
        <w:pStyle w:val="paragraph"/>
        <w:spacing w:before="0" w:beforeAutospacing="0" w:after="0" w:afterAutospacing="0"/>
        <w:ind w:left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sz w:val="22"/>
          <w:szCs w:val="22"/>
        </w:rPr>
        <w:t> </w:t>
      </w:r>
    </w:p>
    <w:p w14:paraId="138615EA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Corporation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1A0363FD" w14:textId="77777777" w:rsidR="00986F7A" w:rsidRP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  </w:t>
      </w:r>
      <w:r w:rsidRPr="00986F7A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0F1F9A4F" w14:textId="77777777" w:rsidR="00986F7A" w:rsidRP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986F7A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4A6F816B" w14:textId="77777777" w:rsidR="00986F7A" w:rsidRP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fr-FR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O FUJIFILM Graphic Communications Division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fr-FR"/>
        </w:rPr>
        <w:t> </w:t>
      </w:r>
      <w:r w:rsidRPr="00986F7A">
        <w:rPr>
          <w:rStyle w:val="eop"/>
          <w:rFonts w:ascii="Arial" w:hAnsi="Arial" w:cs="Arial"/>
          <w:color w:val="000000"/>
          <w:sz w:val="20"/>
          <w:szCs w:val="20"/>
          <w:lang w:val="fr-FR"/>
        </w:rPr>
        <w:t> </w:t>
      </w:r>
    </w:p>
    <w:p w14:paraId="32C4D2F8" w14:textId="77777777" w:rsidR="00986F7A" w:rsidRPr="00986F7A" w:rsidRDefault="00986F7A" w:rsidP="005A3A5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pl-PL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FUJIFILM Graphic Communications Division</w:t>
      </w: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 xml:space="preserve">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  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https://www.fujifilm.com/pl/pl/business/graphic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, </w:t>
      </w:r>
      <w:hyperlink r:id="rId12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  <w:lang w:val="pl-PL"/>
          </w:rPr>
          <w:t>youtube.com/FujifilmGSEurope</w:t>
        </w:r>
      </w:hyperlink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 xml:space="preserve"> lub śledząc nas na @FujifilmPrint  </w:t>
      </w:r>
      <w:r w:rsidRPr="00986F7A">
        <w:rPr>
          <w:rStyle w:val="eop"/>
          <w:rFonts w:ascii="Arial" w:hAnsi="Arial" w:cs="Arial"/>
          <w:color w:val="000000"/>
          <w:sz w:val="20"/>
          <w:szCs w:val="20"/>
          <w:lang w:val="pl-PL"/>
        </w:rPr>
        <w:t> </w:t>
      </w:r>
    </w:p>
    <w:p w14:paraId="43DE398D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lastRenderedPageBreak/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3F52BEAC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 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6469AE44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0"/>
          <w:szCs w:val="20"/>
          <w:lang w:val="pl-PL"/>
        </w:rPr>
        <w:t>Dodatkowe informacje: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454F421E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Daniel Porter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CA84375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>AD Communications</w:t>
      </w:r>
      <w:r>
        <w:rPr>
          <w:rStyle w:val="tabchar"/>
          <w:rFonts w:ascii="Calibri" w:hAnsi="Calibri" w:cs="Calibri"/>
          <w:color w:val="000000"/>
          <w:sz w:val="20"/>
          <w:szCs w:val="20"/>
        </w:rPr>
        <w:tab/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2E3088B7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</w:rPr>
        <w:t xml:space="preserve">E: </w:t>
      </w:r>
      <w:hyperlink r:id="rId13" w:tgtFrame="_blank" w:history="1">
        <w:r>
          <w:rPr>
            <w:rStyle w:val="normaltextrun"/>
            <w:rFonts w:ascii="Arial" w:hAnsi="Arial" w:cs="Arial"/>
            <w:color w:val="0000FF"/>
            <w:sz w:val="20"/>
            <w:szCs w:val="20"/>
            <w:u w:val="single"/>
          </w:rPr>
          <w:t>dporter@adcomms.co.uk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 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16F9AA93" w14:textId="77777777" w:rsidR="00986F7A" w:rsidRDefault="00986F7A" w:rsidP="00986F7A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color w:val="000000"/>
          <w:sz w:val="20"/>
          <w:szCs w:val="20"/>
          <w:lang w:val="pl-PL"/>
        </w:rPr>
        <w:t>Tel: +44 (0)1372 464470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 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0DCEC5C0" w14:textId="77777777" w:rsidR="00A17201" w:rsidRPr="00481EC4" w:rsidRDefault="00A17201" w:rsidP="00986F7A">
      <w:pPr>
        <w:pStyle w:val="paragraph"/>
        <w:spacing w:before="0" w:beforeAutospacing="0" w:after="0" w:afterAutospacing="0"/>
        <w:jc w:val="center"/>
        <w:textAlignment w:val="baseline"/>
        <w:rPr>
          <w:rFonts w:ascii="Helvetica" w:hAnsi="Helvetica"/>
        </w:rPr>
      </w:pPr>
    </w:p>
    <w:sectPr w:rsidR="00A17201" w:rsidRPr="00481EC4">
      <w:headerReference w:type="default" r:id="rId14"/>
      <w:pgSz w:w="11906" w:h="16838"/>
      <w:pgMar w:top="1927" w:right="3084" w:bottom="902" w:left="1418" w:header="1871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5633F" w14:textId="77777777" w:rsidR="00D21FF5" w:rsidRDefault="00D21FF5">
      <w:r>
        <w:separator/>
      </w:r>
    </w:p>
  </w:endnote>
  <w:endnote w:type="continuationSeparator" w:id="0">
    <w:p w14:paraId="70C98418" w14:textId="77777777" w:rsidR="00D21FF5" w:rsidRDefault="00D21FF5">
      <w:r>
        <w:continuationSeparator/>
      </w:r>
    </w:p>
  </w:endnote>
  <w:endnote w:type="continuationNotice" w:id="1">
    <w:p w14:paraId="3848C1E9" w14:textId="77777777" w:rsidR="00D21FF5" w:rsidRDefault="00D21FF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 Light">
    <w:altName w:val="Arial Nova Ligh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2542C" w14:textId="77777777" w:rsidR="00D21FF5" w:rsidRDefault="00D21FF5">
      <w:r>
        <w:separator/>
      </w:r>
    </w:p>
  </w:footnote>
  <w:footnote w:type="continuationSeparator" w:id="0">
    <w:p w14:paraId="35315556" w14:textId="77777777" w:rsidR="00D21FF5" w:rsidRDefault="00D21FF5">
      <w:r>
        <w:continuationSeparator/>
      </w:r>
    </w:p>
  </w:footnote>
  <w:footnote w:type="continuationNotice" w:id="1">
    <w:p w14:paraId="5C092A6F" w14:textId="77777777" w:rsidR="00D21FF5" w:rsidRDefault="00D21FF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0C28E" w14:textId="77777777" w:rsidR="00A17201" w:rsidRDefault="00D2429C">
    <w:pPr>
      <w:pStyle w:val="Header"/>
      <w:rPr>
        <w:lang w:val="en-GB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4A2CE92" wp14:editId="24DB9B25">
              <wp:simplePos x="0" y="0"/>
              <wp:positionH relativeFrom="column">
                <wp:posOffset>-914400</wp:posOffset>
              </wp:positionH>
              <wp:positionV relativeFrom="paragraph">
                <wp:posOffset>-107950</wp:posOffset>
              </wp:positionV>
              <wp:extent cx="7658100" cy="9017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non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rect w14:anchorId="76E7EC93" id="Rectangle 1" o:spid="_x0000_s1026" style="position:absolute;margin-left:-1in;margin-top:-8.5pt;width:603pt;height:7.1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" fillcolor="#209772" stroked="f" strokecolor="gray">
              <v:stroke joinstyle="round"/>
            </v:rect>
          </w:pict>
        </mc:Fallback>
      </mc:AlternateContent>
    </w:r>
    <w:r>
      <w:rPr>
        <w:noProof/>
        <w:lang w:val="en-GB" w:eastAsia="en-GB"/>
      </w:rPr>
      <w:drawing>
        <wp:anchor distT="0" distB="0" distL="114935" distR="114935" simplePos="0" relativeHeight="251658241" behindDoc="1" locked="0" layoutInCell="1" allowOverlap="1" wp14:anchorId="17DBA7B2" wp14:editId="60BD158E">
          <wp:simplePos x="0" y="0"/>
          <wp:positionH relativeFrom="margin">
            <wp:posOffset>-46990</wp:posOffset>
          </wp:positionH>
          <wp:positionV relativeFrom="margin">
            <wp:posOffset>-975995</wp:posOffset>
          </wp:positionV>
          <wp:extent cx="2116455" cy="352425"/>
          <wp:effectExtent l="0" t="0" r="0" b="952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6455" cy="35242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390181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2B"/>
    <w:rsid w:val="0001752E"/>
    <w:rsid w:val="000230CD"/>
    <w:rsid w:val="0005762B"/>
    <w:rsid w:val="00062E6D"/>
    <w:rsid w:val="0006699F"/>
    <w:rsid w:val="00071645"/>
    <w:rsid w:val="00071F87"/>
    <w:rsid w:val="0007228F"/>
    <w:rsid w:val="000738A1"/>
    <w:rsid w:val="000A7E02"/>
    <w:rsid w:val="000C270E"/>
    <w:rsid w:val="000C69FC"/>
    <w:rsid w:val="000C7309"/>
    <w:rsid w:val="000D222E"/>
    <w:rsid w:val="000D7A7E"/>
    <w:rsid w:val="000E14B2"/>
    <w:rsid w:val="000E4C78"/>
    <w:rsid w:val="00100AD4"/>
    <w:rsid w:val="00101FA8"/>
    <w:rsid w:val="00115BFB"/>
    <w:rsid w:val="00124E05"/>
    <w:rsid w:val="00125226"/>
    <w:rsid w:val="001407DF"/>
    <w:rsid w:val="00143E89"/>
    <w:rsid w:val="001553DB"/>
    <w:rsid w:val="001643A8"/>
    <w:rsid w:val="00166237"/>
    <w:rsid w:val="00166A5B"/>
    <w:rsid w:val="001A3B66"/>
    <w:rsid w:val="001A57F0"/>
    <w:rsid w:val="001A6172"/>
    <w:rsid w:val="001B25F8"/>
    <w:rsid w:val="001D3FAA"/>
    <w:rsid w:val="001D43A6"/>
    <w:rsid w:val="001E2705"/>
    <w:rsid w:val="001E4A7B"/>
    <w:rsid w:val="001E60E1"/>
    <w:rsid w:val="001E7B7F"/>
    <w:rsid w:val="001E7C5F"/>
    <w:rsid w:val="001F2973"/>
    <w:rsid w:val="001F42DC"/>
    <w:rsid w:val="001F4F77"/>
    <w:rsid w:val="00206FB3"/>
    <w:rsid w:val="00207A33"/>
    <w:rsid w:val="0021112D"/>
    <w:rsid w:val="00213C98"/>
    <w:rsid w:val="0021430E"/>
    <w:rsid w:val="00225A2D"/>
    <w:rsid w:val="002306E2"/>
    <w:rsid w:val="00232C6E"/>
    <w:rsid w:val="00240E8F"/>
    <w:rsid w:val="002432AE"/>
    <w:rsid w:val="0025413D"/>
    <w:rsid w:val="00255320"/>
    <w:rsid w:val="00270AC0"/>
    <w:rsid w:val="00284B43"/>
    <w:rsid w:val="00290917"/>
    <w:rsid w:val="00291BD2"/>
    <w:rsid w:val="00292AC0"/>
    <w:rsid w:val="002944F1"/>
    <w:rsid w:val="00296BFB"/>
    <w:rsid w:val="002A342F"/>
    <w:rsid w:val="002A7B6A"/>
    <w:rsid w:val="002B0F28"/>
    <w:rsid w:val="002B376E"/>
    <w:rsid w:val="002B3C61"/>
    <w:rsid w:val="002B55CD"/>
    <w:rsid w:val="002C0572"/>
    <w:rsid w:val="002C38B8"/>
    <w:rsid w:val="002C3AAA"/>
    <w:rsid w:val="002C673D"/>
    <w:rsid w:val="002D6B9B"/>
    <w:rsid w:val="002E4102"/>
    <w:rsid w:val="002F4463"/>
    <w:rsid w:val="002F6732"/>
    <w:rsid w:val="002F6F41"/>
    <w:rsid w:val="002F7ABA"/>
    <w:rsid w:val="003015A4"/>
    <w:rsid w:val="00311F2C"/>
    <w:rsid w:val="00313615"/>
    <w:rsid w:val="00314070"/>
    <w:rsid w:val="003244EE"/>
    <w:rsid w:val="00326041"/>
    <w:rsid w:val="00333615"/>
    <w:rsid w:val="0033378E"/>
    <w:rsid w:val="00335EDD"/>
    <w:rsid w:val="00340180"/>
    <w:rsid w:val="003413BD"/>
    <w:rsid w:val="00347192"/>
    <w:rsid w:val="003644A1"/>
    <w:rsid w:val="00376719"/>
    <w:rsid w:val="00391797"/>
    <w:rsid w:val="003A4AB2"/>
    <w:rsid w:val="003B3F80"/>
    <w:rsid w:val="003B53B1"/>
    <w:rsid w:val="003B55B0"/>
    <w:rsid w:val="003B6D0D"/>
    <w:rsid w:val="003C0E4F"/>
    <w:rsid w:val="003C3282"/>
    <w:rsid w:val="003D0E25"/>
    <w:rsid w:val="003D3DFC"/>
    <w:rsid w:val="003D7547"/>
    <w:rsid w:val="003E5DC9"/>
    <w:rsid w:val="003F4B26"/>
    <w:rsid w:val="00401F30"/>
    <w:rsid w:val="00402B92"/>
    <w:rsid w:val="004063ED"/>
    <w:rsid w:val="00413DDD"/>
    <w:rsid w:val="00414355"/>
    <w:rsid w:val="004222CD"/>
    <w:rsid w:val="0044228F"/>
    <w:rsid w:val="004441C9"/>
    <w:rsid w:val="00446898"/>
    <w:rsid w:val="00451342"/>
    <w:rsid w:val="004534AC"/>
    <w:rsid w:val="00454564"/>
    <w:rsid w:val="00455569"/>
    <w:rsid w:val="00462AB8"/>
    <w:rsid w:val="00464291"/>
    <w:rsid w:val="00467597"/>
    <w:rsid w:val="00473367"/>
    <w:rsid w:val="00481EC4"/>
    <w:rsid w:val="004951AB"/>
    <w:rsid w:val="00495BBD"/>
    <w:rsid w:val="004B5C08"/>
    <w:rsid w:val="004D3223"/>
    <w:rsid w:val="004D4E52"/>
    <w:rsid w:val="004E463D"/>
    <w:rsid w:val="004F2216"/>
    <w:rsid w:val="004F662C"/>
    <w:rsid w:val="004F69E7"/>
    <w:rsid w:val="0050404B"/>
    <w:rsid w:val="00505244"/>
    <w:rsid w:val="005065EB"/>
    <w:rsid w:val="005074C7"/>
    <w:rsid w:val="005144B3"/>
    <w:rsid w:val="00523DB5"/>
    <w:rsid w:val="00525152"/>
    <w:rsid w:val="00530E1E"/>
    <w:rsid w:val="005338B7"/>
    <w:rsid w:val="005349FD"/>
    <w:rsid w:val="0053565B"/>
    <w:rsid w:val="00540D96"/>
    <w:rsid w:val="005450EF"/>
    <w:rsid w:val="005533A2"/>
    <w:rsid w:val="00567B3C"/>
    <w:rsid w:val="00567B46"/>
    <w:rsid w:val="005743F1"/>
    <w:rsid w:val="005900DD"/>
    <w:rsid w:val="00597A41"/>
    <w:rsid w:val="005A20AF"/>
    <w:rsid w:val="005A32EF"/>
    <w:rsid w:val="005A3A5C"/>
    <w:rsid w:val="005B41C8"/>
    <w:rsid w:val="005B5E32"/>
    <w:rsid w:val="005C4A2C"/>
    <w:rsid w:val="005C570C"/>
    <w:rsid w:val="005C68D3"/>
    <w:rsid w:val="005D02DF"/>
    <w:rsid w:val="005D1627"/>
    <w:rsid w:val="005E2ED4"/>
    <w:rsid w:val="005E5069"/>
    <w:rsid w:val="005F0CD4"/>
    <w:rsid w:val="005F1832"/>
    <w:rsid w:val="005F3D02"/>
    <w:rsid w:val="005F5C6C"/>
    <w:rsid w:val="005F6A1F"/>
    <w:rsid w:val="00607E57"/>
    <w:rsid w:val="00613A5E"/>
    <w:rsid w:val="00614067"/>
    <w:rsid w:val="00625B9B"/>
    <w:rsid w:val="00631940"/>
    <w:rsid w:val="00632BC3"/>
    <w:rsid w:val="00636D98"/>
    <w:rsid w:val="00637841"/>
    <w:rsid w:val="006501CB"/>
    <w:rsid w:val="00657F3D"/>
    <w:rsid w:val="006948C9"/>
    <w:rsid w:val="006952B0"/>
    <w:rsid w:val="006B338B"/>
    <w:rsid w:val="006C15DC"/>
    <w:rsid w:val="006D2463"/>
    <w:rsid w:val="006D2964"/>
    <w:rsid w:val="006D5915"/>
    <w:rsid w:val="006E3789"/>
    <w:rsid w:val="007064EE"/>
    <w:rsid w:val="00707CE8"/>
    <w:rsid w:val="0071031D"/>
    <w:rsid w:val="00720EC3"/>
    <w:rsid w:val="00721177"/>
    <w:rsid w:val="00723559"/>
    <w:rsid w:val="007238E2"/>
    <w:rsid w:val="0072764D"/>
    <w:rsid w:val="00733136"/>
    <w:rsid w:val="0074089E"/>
    <w:rsid w:val="007517C4"/>
    <w:rsid w:val="00752C47"/>
    <w:rsid w:val="0077471E"/>
    <w:rsid w:val="00785755"/>
    <w:rsid w:val="0079119F"/>
    <w:rsid w:val="007A05D5"/>
    <w:rsid w:val="007A0C64"/>
    <w:rsid w:val="007A3EF5"/>
    <w:rsid w:val="007B2567"/>
    <w:rsid w:val="007B596D"/>
    <w:rsid w:val="007B5A77"/>
    <w:rsid w:val="007C589A"/>
    <w:rsid w:val="007D162D"/>
    <w:rsid w:val="007D65E7"/>
    <w:rsid w:val="007D79C4"/>
    <w:rsid w:val="007E4ECA"/>
    <w:rsid w:val="007F0A6F"/>
    <w:rsid w:val="007F1ECC"/>
    <w:rsid w:val="00801E1C"/>
    <w:rsid w:val="00824783"/>
    <w:rsid w:val="008263E6"/>
    <w:rsid w:val="0082709A"/>
    <w:rsid w:val="00833A4E"/>
    <w:rsid w:val="00845C31"/>
    <w:rsid w:val="00851BAE"/>
    <w:rsid w:val="00852746"/>
    <w:rsid w:val="008567B3"/>
    <w:rsid w:val="00862588"/>
    <w:rsid w:val="00862671"/>
    <w:rsid w:val="00864E00"/>
    <w:rsid w:val="00871425"/>
    <w:rsid w:val="00873107"/>
    <w:rsid w:val="008931D6"/>
    <w:rsid w:val="00894683"/>
    <w:rsid w:val="0089636B"/>
    <w:rsid w:val="008A2714"/>
    <w:rsid w:val="008B3644"/>
    <w:rsid w:val="008B392D"/>
    <w:rsid w:val="008B41A5"/>
    <w:rsid w:val="008B6676"/>
    <w:rsid w:val="008D3C23"/>
    <w:rsid w:val="008D3E75"/>
    <w:rsid w:val="008E7291"/>
    <w:rsid w:val="008F61F3"/>
    <w:rsid w:val="00904FCA"/>
    <w:rsid w:val="009120BB"/>
    <w:rsid w:val="00916A7D"/>
    <w:rsid w:val="00921BEE"/>
    <w:rsid w:val="00934D87"/>
    <w:rsid w:val="00940E5C"/>
    <w:rsid w:val="009639AD"/>
    <w:rsid w:val="00982AB6"/>
    <w:rsid w:val="00985F24"/>
    <w:rsid w:val="00986F7A"/>
    <w:rsid w:val="00990FDA"/>
    <w:rsid w:val="00992C56"/>
    <w:rsid w:val="009C6830"/>
    <w:rsid w:val="009D64E7"/>
    <w:rsid w:val="009E4A1A"/>
    <w:rsid w:val="009E4A81"/>
    <w:rsid w:val="009F6BFB"/>
    <w:rsid w:val="00A05D44"/>
    <w:rsid w:val="00A063D5"/>
    <w:rsid w:val="00A07FBC"/>
    <w:rsid w:val="00A10E74"/>
    <w:rsid w:val="00A14B5B"/>
    <w:rsid w:val="00A17201"/>
    <w:rsid w:val="00A247B3"/>
    <w:rsid w:val="00A27F89"/>
    <w:rsid w:val="00A3168E"/>
    <w:rsid w:val="00A43818"/>
    <w:rsid w:val="00A45020"/>
    <w:rsid w:val="00A476C6"/>
    <w:rsid w:val="00A6422A"/>
    <w:rsid w:val="00A66BF4"/>
    <w:rsid w:val="00A70867"/>
    <w:rsid w:val="00A8002B"/>
    <w:rsid w:val="00A84753"/>
    <w:rsid w:val="00A86689"/>
    <w:rsid w:val="00A87943"/>
    <w:rsid w:val="00A95515"/>
    <w:rsid w:val="00AA2BE7"/>
    <w:rsid w:val="00AA39F5"/>
    <w:rsid w:val="00AA6B93"/>
    <w:rsid w:val="00AB45F8"/>
    <w:rsid w:val="00AD363F"/>
    <w:rsid w:val="00AE0604"/>
    <w:rsid w:val="00AF002F"/>
    <w:rsid w:val="00AF69CC"/>
    <w:rsid w:val="00B174DD"/>
    <w:rsid w:val="00B239B4"/>
    <w:rsid w:val="00B25727"/>
    <w:rsid w:val="00B32429"/>
    <w:rsid w:val="00B45299"/>
    <w:rsid w:val="00B51757"/>
    <w:rsid w:val="00B55A6D"/>
    <w:rsid w:val="00B657FE"/>
    <w:rsid w:val="00B7786F"/>
    <w:rsid w:val="00B816A1"/>
    <w:rsid w:val="00B878BD"/>
    <w:rsid w:val="00B938AF"/>
    <w:rsid w:val="00BA0344"/>
    <w:rsid w:val="00BA4B05"/>
    <w:rsid w:val="00BB1388"/>
    <w:rsid w:val="00BB6828"/>
    <w:rsid w:val="00BB6C05"/>
    <w:rsid w:val="00BC5347"/>
    <w:rsid w:val="00BC7CE1"/>
    <w:rsid w:val="00BE1F72"/>
    <w:rsid w:val="00BE3E87"/>
    <w:rsid w:val="00BE419D"/>
    <w:rsid w:val="00BE60D6"/>
    <w:rsid w:val="00C03BDF"/>
    <w:rsid w:val="00C1287A"/>
    <w:rsid w:val="00C155C6"/>
    <w:rsid w:val="00C27310"/>
    <w:rsid w:val="00C464D0"/>
    <w:rsid w:val="00C53CAB"/>
    <w:rsid w:val="00C6037E"/>
    <w:rsid w:val="00C61D1B"/>
    <w:rsid w:val="00C65CE2"/>
    <w:rsid w:val="00C73D86"/>
    <w:rsid w:val="00C76D26"/>
    <w:rsid w:val="00C868DC"/>
    <w:rsid w:val="00CA0AAE"/>
    <w:rsid w:val="00CA4544"/>
    <w:rsid w:val="00CB6D92"/>
    <w:rsid w:val="00CE03AF"/>
    <w:rsid w:val="00CE4903"/>
    <w:rsid w:val="00D061FB"/>
    <w:rsid w:val="00D1297B"/>
    <w:rsid w:val="00D176ED"/>
    <w:rsid w:val="00D21FF5"/>
    <w:rsid w:val="00D23B2A"/>
    <w:rsid w:val="00D2429C"/>
    <w:rsid w:val="00D252CA"/>
    <w:rsid w:val="00D310F3"/>
    <w:rsid w:val="00D37412"/>
    <w:rsid w:val="00D57C26"/>
    <w:rsid w:val="00D6010B"/>
    <w:rsid w:val="00D700B2"/>
    <w:rsid w:val="00D72494"/>
    <w:rsid w:val="00D7657B"/>
    <w:rsid w:val="00D770A0"/>
    <w:rsid w:val="00D83D22"/>
    <w:rsid w:val="00D85724"/>
    <w:rsid w:val="00D93FF1"/>
    <w:rsid w:val="00DA295F"/>
    <w:rsid w:val="00DB22FC"/>
    <w:rsid w:val="00DB256F"/>
    <w:rsid w:val="00DC0C22"/>
    <w:rsid w:val="00DC2C1F"/>
    <w:rsid w:val="00DC3FE4"/>
    <w:rsid w:val="00DC5A33"/>
    <w:rsid w:val="00DD058A"/>
    <w:rsid w:val="00DD0DA6"/>
    <w:rsid w:val="00DD6B3F"/>
    <w:rsid w:val="00DE17DB"/>
    <w:rsid w:val="00E0386A"/>
    <w:rsid w:val="00E03FE1"/>
    <w:rsid w:val="00E1396E"/>
    <w:rsid w:val="00E15664"/>
    <w:rsid w:val="00E1642B"/>
    <w:rsid w:val="00E22F38"/>
    <w:rsid w:val="00E32903"/>
    <w:rsid w:val="00E340F0"/>
    <w:rsid w:val="00E40A91"/>
    <w:rsid w:val="00E45138"/>
    <w:rsid w:val="00E56785"/>
    <w:rsid w:val="00E6545E"/>
    <w:rsid w:val="00E82C2A"/>
    <w:rsid w:val="00E83B20"/>
    <w:rsid w:val="00E86B7B"/>
    <w:rsid w:val="00E9113D"/>
    <w:rsid w:val="00E93319"/>
    <w:rsid w:val="00EA2142"/>
    <w:rsid w:val="00EA526C"/>
    <w:rsid w:val="00EB24A9"/>
    <w:rsid w:val="00EB2D90"/>
    <w:rsid w:val="00EB50BD"/>
    <w:rsid w:val="00EC2F86"/>
    <w:rsid w:val="00EC3D86"/>
    <w:rsid w:val="00ED77D6"/>
    <w:rsid w:val="00EE0403"/>
    <w:rsid w:val="00EE3983"/>
    <w:rsid w:val="00EE4E6F"/>
    <w:rsid w:val="00EF462C"/>
    <w:rsid w:val="00EF50EE"/>
    <w:rsid w:val="00F12C8B"/>
    <w:rsid w:val="00F13B4C"/>
    <w:rsid w:val="00F16F74"/>
    <w:rsid w:val="00F20871"/>
    <w:rsid w:val="00F214BC"/>
    <w:rsid w:val="00F228E8"/>
    <w:rsid w:val="00F43850"/>
    <w:rsid w:val="00F4768F"/>
    <w:rsid w:val="00F54EA8"/>
    <w:rsid w:val="00F66678"/>
    <w:rsid w:val="00F74990"/>
    <w:rsid w:val="00F76603"/>
    <w:rsid w:val="00F834EC"/>
    <w:rsid w:val="00F9559D"/>
    <w:rsid w:val="00F96440"/>
    <w:rsid w:val="00FA0B56"/>
    <w:rsid w:val="00FA2CB0"/>
    <w:rsid w:val="00FA384F"/>
    <w:rsid w:val="00FA3FD6"/>
    <w:rsid w:val="00FB6315"/>
    <w:rsid w:val="00FC7082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."/>
  <w:listSeparator w:val=","/>
  <w14:docId w14:val="3F935EF1"/>
  <w15:docId w15:val="{0F5F11D3-2DE1-49DA-8EC8-4DFD447D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hAnsi="Arial" w:cs="Arial"/>
      <w:sz w:val="22"/>
      <w:lang w:val="de-DE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53B1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BodyText"/>
    <w:qFormat/>
    <w:pPr>
      <w:numPr>
        <w:ilvl w:val="2"/>
        <w:numId w:val="1"/>
      </w:numPr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Helvetica" w:eastAsia="Times New Roman" w:hAnsi="Helvetica" w:cs="Helvetica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HeaderChar">
    <w:name w:val="Header Char"/>
    <w:rPr>
      <w:rFonts w:ascii="Arial" w:eastAsia="Times New Roman" w:hAnsi="Arial" w:cs="Times New Roman"/>
      <w:b/>
      <w:sz w:val="22"/>
      <w:szCs w:val="20"/>
      <w:lang w:val="de-DE"/>
    </w:rPr>
  </w:style>
  <w:style w:type="character" w:customStyle="1" w:styleId="FooterChar">
    <w:name w:val="Footer Char"/>
    <w:rPr>
      <w:rFonts w:ascii="Arial" w:eastAsia="Times New Roman" w:hAnsi="Arial" w:cs="Times New Roman"/>
      <w:sz w:val="18"/>
      <w:szCs w:val="20"/>
      <w:lang w:val="de-DE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rFonts w:ascii="Arial" w:eastAsia="Times New Roman" w:hAnsi="Arial" w:cs="Arial"/>
      <w:lang w:val="de-DE"/>
    </w:rPr>
  </w:style>
  <w:style w:type="character" w:customStyle="1" w:styleId="CommentSubjectChar">
    <w:name w:val="Comment Subject Char"/>
    <w:rPr>
      <w:rFonts w:ascii="Arial" w:eastAsia="Times New Roman" w:hAnsi="Arial" w:cs="Arial"/>
      <w:b/>
      <w:bCs/>
      <w:lang w:val="de-DE"/>
    </w:rPr>
  </w:style>
  <w:style w:type="character" w:customStyle="1" w:styleId="BalloonTextChar">
    <w:name w:val="Balloon Text Char"/>
    <w:rPr>
      <w:rFonts w:ascii="Tahoma" w:eastAsia="Times New Roman" w:hAnsi="Tahoma" w:cs="Tahoma"/>
      <w:sz w:val="16"/>
      <w:szCs w:val="16"/>
      <w:lang w:val="de-DE"/>
    </w:rPr>
  </w:style>
  <w:style w:type="character" w:customStyle="1" w:styleId="Heading3Char">
    <w:name w:val="Heading 3 Char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b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18"/>
    </w:rPr>
  </w:style>
  <w:style w:type="paragraph" w:styleId="NormalWeb">
    <w:name w:val="Normal (Web)"/>
    <w:basedOn w:val="Normal"/>
    <w:pPr>
      <w:spacing w:before="280" w:after="280"/>
    </w:pPr>
    <w:rPr>
      <w:rFonts w:ascii="Times New Roman" w:hAnsi="Times New Roman" w:cs="Times New Roman"/>
      <w:sz w:val="24"/>
      <w:szCs w:val="24"/>
      <w:lang w:val="en-GB"/>
    </w:rPr>
  </w:style>
  <w:style w:type="paragraph" w:styleId="CommentText">
    <w:name w:val="annotation text"/>
    <w:basedOn w:val="Normal"/>
    <w:rPr>
      <w:sz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3B53B1"/>
    <w:rPr>
      <w:rFonts w:ascii="Calibri Light" w:eastAsia="Times New Roman" w:hAnsi="Calibri Light" w:cs="Times New Roman"/>
      <w:b/>
      <w:bCs/>
      <w:kern w:val="32"/>
      <w:sz w:val="32"/>
      <w:szCs w:val="32"/>
      <w:lang w:val="de-DE" w:eastAsia="ar-SA"/>
    </w:rPr>
  </w:style>
  <w:style w:type="paragraph" w:customStyle="1" w:styleId="Body">
    <w:name w:val="Body"/>
    <w:rsid w:val="00F74990"/>
    <w:pPr>
      <w:pBdr>
        <w:top w:val="nil"/>
        <w:left w:val="nil"/>
        <w:bottom w:val="nil"/>
        <w:right w:val="nil"/>
        <w:between w:val="nil"/>
        <w:bar w:val="nil"/>
      </w:pBdr>
      <w:spacing w:line="312" w:lineRule="auto"/>
    </w:pPr>
    <w:rPr>
      <w:rFonts w:ascii="Helvetica Neue Light" w:eastAsia="Helvetica Neue Light" w:hAnsi="Helvetica Neue Light" w:cs="Helvetica Neue Light"/>
      <w:color w:val="000000"/>
      <w:bdr w:val="nil"/>
      <w:lang w:eastAsia="en-US"/>
    </w:rPr>
  </w:style>
  <w:style w:type="paragraph" w:styleId="Revision">
    <w:name w:val="Revision"/>
    <w:hidden/>
    <w:uiPriority w:val="99"/>
    <w:semiHidden/>
    <w:rsid w:val="002A342F"/>
    <w:rPr>
      <w:rFonts w:ascii="Arial" w:hAnsi="Arial" w:cs="Arial"/>
      <w:sz w:val="22"/>
      <w:lang w:val="de-DE" w:eastAsia="ar-SA"/>
    </w:rPr>
  </w:style>
  <w:style w:type="paragraph" w:customStyle="1" w:styleId="paragraph">
    <w:name w:val="paragraph"/>
    <w:basedOn w:val="Normal"/>
    <w:rsid w:val="003644A1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3644A1"/>
  </w:style>
  <w:style w:type="character" w:customStyle="1" w:styleId="eop">
    <w:name w:val="eop"/>
    <w:basedOn w:val="DefaultParagraphFont"/>
    <w:rsid w:val="003644A1"/>
  </w:style>
  <w:style w:type="character" w:customStyle="1" w:styleId="tabchar">
    <w:name w:val="tabchar"/>
    <w:basedOn w:val="DefaultParagraphFont"/>
    <w:rsid w:val="00364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0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2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1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8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8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ujifilm.com/pl/pl/business/graphic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9d656df-bdb6-49eb-b737-341170c2f580" xsi:nil="true"/>
    <lcf76f155ced4ddcb4097134ff3c332f xmlns="60bd1287-03f5-4f92-b224-ecf50292371a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FC6FC134CEC24BB23B055787A59280" ma:contentTypeVersion="14" ma:contentTypeDescription="Create a new document." ma:contentTypeScope="" ma:versionID="b86896913459c47290181e31f65e990b">
  <xsd:schema xmlns:xsd="http://www.w3.org/2001/XMLSchema" xmlns:xs="http://www.w3.org/2001/XMLSchema" xmlns:p="http://schemas.microsoft.com/office/2006/metadata/properties" xmlns:ns2="60bd1287-03f5-4f92-b224-ecf50292371a" xmlns:ns3="a9d656df-bdb6-49eb-b737-341170c2f580" targetNamespace="http://schemas.microsoft.com/office/2006/metadata/properties" ma:root="true" ma:fieldsID="bac94a0827fb83cc8b51d2c173f5d6ad" ns2:_="" ns3:_="">
    <xsd:import namespace="60bd1287-03f5-4f92-b224-ecf50292371a"/>
    <xsd:import namespace="a9d656df-bdb6-49eb-b737-341170c2f5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bd1287-03f5-4f92-b224-ecf502923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3dd62027-ed96-4983-945a-15f31142259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d656df-bdb6-49eb-b737-341170c2f580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66a81341-f27c-459f-93cc-a1937ba78462}" ma:internalName="TaxCatchAll" ma:showField="CatchAllData" ma:web="a9d656df-bdb6-49eb-b737-341170c2f5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EC78D2-4F21-45F6-BCB3-0D272B5F7060}">
  <ds:schemaRefs>
    <ds:schemaRef ds:uri="http://schemas.microsoft.com/office/2006/metadata/properties"/>
    <ds:schemaRef ds:uri="http://schemas.microsoft.com/office/infopath/2007/PartnerControls"/>
    <ds:schemaRef ds:uri="a9d656df-bdb6-49eb-b737-341170c2f580"/>
    <ds:schemaRef ds:uri="60bd1287-03f5-4f92-b224-ecf50292371a"/>
  </ds:schemaRefs>
</ds:datastoreItem>
</file>

<file path=customXml/itemProps2.xml><?xml version="1.0" encoding="utf-8"?>
<ds:datastoreItem xmlns:ds="http://schemas.openxmlformats.org/officeDocument/2006/customXml" ds:itemID="{45ED7829-B004-463D-B49A-80B5888C0CC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4CC78-683F-42E7-BE2D-E97DBA5CB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1C346E-9095-41A3-BC05-6E8C8D1512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bd1287-03f5-4f92-b224-ecf50292371a"/>
    <ds:schemaRef ds:uri="a9d656df-bdb6-49eb-b737-341170c2f5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Graphics Works adds three more Fujifilm Acuity LED 1600 printers following success of first machine</vt:lpstr>
    </vt:vector>
  </TitlesOfParts>
  <Company>Microsoft</Company>
  <LinksUpToDate>false</LinksUpToDate>
  <CharactersWithSpaces>6960</CharactersWithSpaces>
  <SharedDoc>false</SharedDoc>
  <HLinks>
    <vt:vector size="18" baseType="variant">
      <vt:variant>
        <vt:i4>5570623</vt:i4>
      </vt:variant>
      <vt:variant>
        <vt:i4>6</vt:i4>
      </vt:variant>
      <vt:variant>
        <vt:i4>0</vt:i4>
      </vt:variant>
      <vt:variant>
        <vt:i4>5</vt:i4>
      </vt:variant>
      <vt:variant>
        <vt:lpwstr>mailto:dporter@adcomms.co.uk</vt:lpwstr>
      </vt:variant>
      <vt:variant>
        <vt:lpwstr/>
      </vt:variant>
      <vt:variant>
        <vt:i4>4128822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http://www.youtube.com/FujifilmGSEurope</vt:lpwstr>
      </vt:variant>
      <vt:variant>
        <vt:lpwstr/>
      </vt:variant>
      <vt:variant>
        <vt:i4>2228333</vt:i4>
      </vt:variant>
      <vt:variant>
        <vt:i4>0</vt:i4>
      </vt:variant>
      <vt:variant>
        <vt:i4>0</vt:i4>
      </vt:variant>
      <vt:variant>
        <vt:i4>5</vt:i4>
      </vt:variant>
      <vt:variant>
        <vt:lpwstr>https://www.fujifilm.com/uk/en/business/graphic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Graphics Works adds three more Fujifilm Acuity LED 1600 printers following success of first machine</dc:title>
  <dc:subject>Fujifilm, Graphics Works, Acuity 1600 LED UV</dc:subject>
  <dc:creator>AD Communications</dc:creator>
  <cp:keywords>Reflex ; Acuity B1</cp:keywords>
  <cp:lastModifiedBy>Rayyan Rabbani</cp:lastModifiedBy>
  <cp:revision>3</cp:revision>
  <cp:lastPrinted>2018-08-11T06:39:00Z</cp:lastPrinted>
  <dcterms:created xsi:type="dcterms:W3CDTF">2023-03-17T15:21:00Z</dcterms:created>
  <dcterms:modified xsi:type="dcterms:W3CDTF">2023-03-17T15:48:00Z</dcterms:modified>
  <cp:category>Press Release</cp:category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0x01010018FC6FC134CEC24BB23B055787A59280</vt:lpwstr>
  </property>
  <property fmtid="{D5CDD505-2E9C-101B-9397-08002B2CF9AE}" pid="3" name="TaxKeyword">
    <vt:lpwstr>185;#Reflex|ac362466-8826-457c-8365-9e298b74c6f6;#160;#Acuity B1|388a2f25-ddb9-4942-9c49-a17b1a448563</vt:lpwstr>
  </property>
  <property fmtid="{D5CDD505-2E9C-101B-9397-08002B2CF9AE}" pid="4" name="GrammarlyDocumentId">
    <vt:lpwstr>c5aa123f6fa53fd6d2ce4e94f573d4d10252687ece93428ad68efe761b5874a1</vt:lpwstr>
  </property>
  <property fmtid="{D5CDD505-2E9C-101B-9397-08002B2CF9AE}" pid="5" name="MediaServiceImageTags">
    <vt:lpwstr/>
  </property>
</Properties>
</file>