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65A1" w14:textId="774C1275" w:rsidR="007B6CE6" w:rsidRPr="008A02D7" w:rsidRDefault="00F47254" w:rsidP="00F47254">
      <w:pPr>
        <w:pStyle w:val="TextA"/>
        <w:rPr>
          <w:u w:color="FF0000"/>
        </w:rPr>
      </w:pPr>
      <w:r w:rsidRPr="008A02D7">
        <w:rPr>
          <w:rFonts w:ascii="Arial" w:hAnsi="Arial"/>
          <w:b/>
          <w:bCs/>
          <w:sz w:val="28"/>
          <w:szCs w:val="28"/>
          <w:u w:color="FF0000"/>
        </w:rPr>
        <w:t>Digitale Farbkommunikation für alle! Sun Chemical und GMG bieten smarte Farbtools im Paket</w:t>
      </w:r>
    </w:p>
    <w:p w14:paraId="48854787" w14:textId="77777777" w:rsidR="008A02D7" w:rsidRPr="008A02D7" w:rsidRDefault="00BB69CC" w:rsidP="008A02D7">
      <w:pPr>
        <w:spacing w:after="240" w:line="280" w:lineRule="exact"/>
        <w:jc w:val="both"/>
        <w:rPr>
          <w:rFonts w:ascii="Arial" w:eastAsia="Arial Unicode MS" w:hAnsi="Arial" w:cs="Arial"/>
          <w:sz w:val="20"/>
          <w:szCs w:val="20"/>
        </w:rPr>
      </w:pPr>
      <w:r w:rsidRPr="008A02D7">
        <w:rPr>
          <w:rFonts w:ascii="Arial" w:eastAsia="Arial Unicode MS" w:hAnsi="Arial" w:cs="Arial"/>
          <w:b/>
          <w:sz w:val="20"/>
          <w:szCs w:val="20"/>
        </w:rPr>
        <w:t>T</w:t>
      </w:r>
      <w:r w:rsidR="009B3A97" w:rsidRPr="008A02D7">
        <w:rPr>
          <w:rFonts w:ascii="Arial" w:eastAsia="Arial Unicode MS" w:hAnsi="Arial" w:cs="Arial"/>
          <w:b/>
          <w:sz w:val="20"/>
          <w:szCs w:val="20"/>
        </w:rPr>
        <w:t>ü</w:t>
      </w:r>
      <w:r w:rsidRPr="008A02D7">
        <w:rPr>
          <w:rFonts w:ascii="Arial" w:eastAsia="Arial Unicode MS" w:hAnsi="Arial" w:cs="Arial"/>
          <w:b/>
          <w:sz w:val="20"/>
          <w:szCs w:val="20"/>
        </w:rPr>
        <w:t>bingen,</w:t>
      </w:r>
      <w:r w:rsidR="009B3A97" w:rsidRPr="008A02D7">
        <w:rPr>
          <w:rFonts w:ascii="Arial" w:eastAsia="Arial Unicode MS" w:hAnsi="Arial" w:cs="Arial"/>
          <w:b/>
          <w:sz w:val="20"/>
          <w:szCs w:val="20"/>
        </w:rPr>
        <w:t xml:space="preserve"> Deutschland</w:t>
      </w:r>
      <w:r w:rsidRPr="008A02D7">
        <w:rPr>
          <w:rFonts w:ascii="Arial" w:eastAsia="Arial Unicode MS" w:hAnsi="Arial" w:cs="Arial"/>
          <w:b/>
          <w:sz w:val="20"/>
          <w:szCs w:val="20"/>
        </w:rPr>
        <w:t xml:space="preserve"> </w:t>
      </w:r>
      <w:r w:rsidR="00577418" w:rsidRPr="008A02D7">
        <w:rPr>
          <w:rFonts w:ascii="Arial" w:eastAsia="Arial Unicode MS" w:hAnsi="Arial" w:cs="Arial"/>
          <w:b/>
          <w:sz w:val="20"/>
          <w:szCs w:val="20"/>
        </w:rPr>
        <w:t>(</w:t>
      </w:r>
      <w:r w:rsidR="00013BB2" w:rsidRPr="008A02D7">
        <w:rPr>
          <w:rFonts w:ascii="Arial" w:eastAsia="Arial Unicode MS" w:hAnsi="Arial" w:cs="Arial"/>
          <w:b/>
          <w:sz w:val="20"/>
          <w:szCs w:val="20"/>
        </w:rPr>
        <w:t>02. März 2023</w:t>
      </w:r>
      <w:r w:rsidRPr="008A02D7">
        <w:rPr>
          <w:rFonts w:ascii="Arial" w:eastAsia="Arial Unicode MS" w:hAnsi="Arial" w:cs="Arial"/>
          <w:b/>
          <w:sz w:val="20"/>
          <w:szCs w:val="20"/>
        </w:rPr>
        <w:t xml:space="preserve">) </w:t>
      </w:r>
      <w:r w:rsidRPr="008A02D7">
        <w:rPr>
          <w:rFonts w:ascii="Arial" w:eastAsia="Arial Unicode MS" w:hAnsi="Arial" w:cs="Arial"/>
          <w:sz w:val="20"/>
          <w:szCs w:val="20"/>
        </w:rPr>
        <w:t>–</w:t>
      </w:r>
      <w:r w:rsidR="00B10B31" w:rsidRPr="008A02D7">
        <w:rPr>
          <w:rFonts w:ascii="Arial" w:eastAsia="Arial Unicode MS" w:hAnsi="Arial" w:cs="Arial"/>
          <w:sz w:val="20"/>
          <w:szCs w:val="20"/>
        </w:rPr>
        <w:t xml:space="preserve"> </w:t>
      </w:r>
      <w:bookmarkStart w:id="0" w:name="_Hlk45627372"/>
      <w:r w:rsidR="008A02D7" w:rsidRPr="008A02D7">
        <w:rPr>
          <w:rFonts w:ascii="Arial" w:eastAsia="Arial Unicode MS" w:hAnsi="Arial" w:cs="Arial"/>
          <w:sz w:val="20"/>
          <w:szCs w:val="20"/>
        </w:rPr>
        <w:t xml:space="preserve">GMG steht für herausragende </w:t>
      </w:r>
      <w:proofErr w:type="spellStart"/>
      <w:r w:rsidR="008A02D7" w:rsidRPr="008A02D7">
        <w:rPr>
          <w:rFonts w:ascii="Arial" w:eastAsia="Arial Unicode MS" w:hAnsi="Arial" w:cs="Arial"/>
          <w:sz w:val="20"/>
          <w:szCs w:val="20"/>
        </w:rPr>
        <w:t>Proofing</w:t>
      </w:r>
      <w:proofErr w:type="spellEnd"/>
      <w:r w:rsidR="008A02D7" w:rsidRPr="008A02D7">
        <w:rPr>
          <w:rFonts w:ascii="Arial" w:eastAsia="Arial Unicode MS" w:hAnsi="Arial" w:cs="Arial"/>
          <w:sz w:val="20"/>
          <w:szCs w:val="20"/>
        </w:rPr>
        <w:t>- und Farbmanagementlösungen, während Sun Chemical sich als führender Farbhersteller im Verpackungsmarkt etabliert hat. Beide Unternehmen haben sich zusammengetan, um mit digitalen Farbreferenzen den Workflow ihrer Kunden zu optimieren.</w:t>
      </w:r>
    </w:p>
    <w:p w14:paraId="3C15D59E" w14:textId="73AEA781" w:rsidR="008A02D7" w:rsidRPr="008A02D7" w:rsidRDefault="008A02D7" w:rsidP="008A02D7">
      <w:pPr>
        <w:spacing w:after="240" w:line="280" w:lineRule="exact"/>
        <w:jc w:val="both"/>
        <w:rPr>
          <w:rFonts w:ascii="Arial" w:eastAsia="Arial Unicode MS" w:hAnsi="Arial" w:cs="Arial"/>
          <w:sz w:val="20"/>
          <w:szCs w:val="20"/>
        </w:rPr>
      </w:pPr>
      <w:r w:rsidRPr="008A02D7">
        <w:rPr>
          <w:rFonts w:ascii="Arial" w:eastAsia="Arial Unicode MS" w:hAnsi="Arial" w:cs="Arial"/>
          <w:sz w:val="20"/>
          <w:szCs w:val="20"/>
        </w:rPr>
        <w:t xml:space="preserve">Die neue gemeinsame Lösung basiert auf GMG </w:t>
      </w:r>
      <w:proofErr w:type="spellStart"/>
      <w:r w:rsidRPr="008A02D7">
        <w:rPr>
          <w:rFonts w:ascii="Arial" w:eastAsia="Arial Unicode MS" w:hAnsi="Arial" w:cs="Arial"/>
          <w:sz w:val="20"/>
          <w:szCs w:val="20"/>
        </w:rPr>
        <w:t>ColorCard</w:t>
      </w:r>
      <w:proofErr w:type="spellEnd"/>
      <w:r w:rsidRPr="008A02D7">
        <w:rPr>
          <w:rFonts w:ascii="Arial" w:eastAsia="Arial Unicode MS" w:hAnsi="Arial" w:cs="Arial"/>
          <w:sz w:val="20"/>
          <w:szCs w:val="20"/>
        </w:rPr>
        <w:t xml:space="preserve"> und ermöglicht die Digitalisierung des Farbworkflows. Eine Innovation, die entscheidende Vorteile für die Druckproduktion und Qualitätskontrolle mit sich bringt. Dass GMG </w:t>
      </w:r>
      <w:proofErr w:type="spellStart"/>
      <w:r w:rsidRPr="008A02D7">
        <w:rPr>
          <w:rFonts w:ascii="Arial" w:eastAsia="Arial Unicode MS" w:hAnsi="Arial" w:cs="Arial"/>
          <w:sz w:val="20"/>
          <w:szCs w:val="20"/>
        </w:rPr>
        <w:t>ColorCard</w:t>
      </w:r>
      <w:proofErr w:type="spellEnd"/>
      <w:r w:rsidRPr="008A02D7">
        <w:rPr>
          <w:rFonts w:ascii="Arial" w:eastAsia="Arial Unicode MS" w:hAnsi="Arial" w:cs="Arial"/>
          <w:sz w:val="20"/>
          <w:szCs w:val="20"/>
        </w:rPr>
        <w:t xml:space="preserve"> jetzt in den </w:t>
      </w:r>
      <w:proofErr w:type="spellStart"/>
      <w:r w:rsidRPr="008A02D7">
        <w:rPr>
          <w:rFonts w:ascii="Arial" w:eastAsia="Arial Unicode MS" w:hAnsi="Arial" w:cs="Arial"/>
          <w:sz w:val="20"/>
          <w:szCs w:val="20"/>
        </w:rPr>
        <w:t>SunDigiProof</w:t>
      </w:r>
      <w:proofErr w:type="spellEnd"/>
      <w:r w:rsidRPr="008A02D7">
        <w:rPr>
          <w:rFonts w:ascii="Arial" w:eastAsia="Arial Unicode MS" w:hAnsi="Arial" w:cs="Arial"/>
          <w:sz w:val="20"/>
          <w:szCs w:val="20"/>
        </w:rPr>
        <w:t>-Service von Sun Chemical integriert ist, darf als Ausdruck der engen Zusammenarbeit zwischen den zwei Branchenführern verstanden werden.</w:t>
      </w:r>
    </w:p>
    <w:p w14:paraId="15043DB8" w14:textId="2170000E" w:rsidR="007B6CE6" w:rsidRDefault="008A02D7" w:rsidP="008A02D7">
      <w:pPr>
        <w:spacing w:after="240" w:line="280" w:lineRule="exact"/>
        <w:jc w:val="both"/>
        <w:rPr>
          <w:rFonts w:ascii="Arial" w:eastAsia="Arial Unicode MS" w:hAnsi="Arial" w:cs="Arial"/>
          <w:sz w:val="20"/>
          <w:szCs w:val="20"/>
        </w:rPr>
      </w:pPr>
      <w:r w:rsidRPr="008A02D7">
        <w:rPr>
          <w:rFonts w:ascii="Arial" w:eastAsia="Arial Unicode MS" w:hAnsi="Arial" w:cs="Arial"/>
          <w:sz w:val="20"/>
          <w:szCs w:val="20"/>
        </w:rPr>
        <w:t xml:space="preserve">Weil der </w:t>
      </w:r>
      <w:proofErr w:type="spellStart"/>
      <w:r w:rsidRPr="008A02D7">
        <w:rPr>
          <w:rFonts w:ascii="Arial" w:eastAsia="Arial Unicode MS" w:hAnsi="Arial" w:cs="Arial"/>
          <w:sz w:val="20"/>
          <w:szCs w:val="20"/>
        </w:rPr>
        <w:t>SunDigiProof</w:t>
      </w:r>
      <w:proofErr w:type="spellEnd"/>
      <w:r w:rsidRPr="008A02D7">
        <w:rPr>
          <w:rFonts w:ascii="Arial" w:eastAsia="Arial Unicode MS" w:hAnsi="Arial" w:cs="Arial"/>
          <w:sz w:val="20"/>
          <w:szCs w:val="20"/>
        </w:rPr>
        <w:t xml:space="preserve">-Service Teil des </w:t>
      </w:r>
      <w:proofErr w:type="spellStart"/>
      <w:r w:rsidRPr="008A02D7">
        <w:rPr>
          <w:rFonts w:ascii="Arial" w:eastAsia="Arial Unicode MS" w:hAnsi="Arial" w:cs="Arial"/>
          <w:sz w:val="20"/>
          <w:szCs w:val="20"/>
        </w:rPr>
        <w:t>SunColorBox</w:t>
      </w:r>
      <w:proofErr w:type="spellEnd"/>
      <w:r w:rsidRPr="008A02D7">
        <w:rPr>
          <w:rFonts w:ascii="Arial" w:eastAsia="Arial Unicode MS" w:hAnsi="Arial" w:cs="Arial"/>
          <w:sz w:val="20"/>
          <w:szCs w:val="20"/>
        </w:rPr>
        <w:t xml:space="preserve">-Toolkits ist, können digital erstellte </w:t>
      </w:r>
      <w:r w:rsidR="00C512B3" w:rsidRPr="008A02D7">
        <w:rPr>
          <w:rFonts w:ascii="Arial" w:eastAsia="Arial Unicode MS" w:hAnsi="Arial" w:cs="Arial"/>
          <w:sz w:val="20"/>
          <w:szCs w:val="20"/>
        </w:rPr>
        <w:t>Farbkarten</w:t>
      </w:r>
      <w:r w:rsidRPr="008A02D7">
        <w:rPr>
          <w:rFonts w:ascii="Arial" w:eastAsia="Arial Unicode MS" w:hAnsi="Arial" w:cs="Arial"/>
          <w:sz w:val="20"/>
          <w:szCs w:val="20"/>
        </w:rPr>
        <w:t xml:space="preserve"> jetzt sowohl vor Ort als auch On-Demand produziert werden. </w:t>
      </w:r>
      <w:proofErr w:type="spellStart"/>
      <w:r w:rsidRPr="008A02D7">
        <w:rPr>
          <w:rFonts w:ascii="Arial" w:eastAsia="Arial Unicode MS" w:hAnsi="Arial" w:cs="Arial"/>
          <w:sz w:val="20"/>
          <w:szCs w:val="20"/>
        </w:rPr>
        <w:t>SunDigiProof</w:t>
      </w:r>
      <w:proofErr w:type="spellEnd"/>
      <w:r w:rsidRPr="008A02D7">
        <w:rPr>
          <w:rFonts w:ascii="Arial" w:eastAsia="Arial Unicode MS" w:hAnsi="Arial" w:cs="Arial"/>
          <w:sz w:val="20"/>
          <w:szCs w:val="20"/>
        </w:rPr>
        <w:t xml:space="preserve">-Anwender können ihre Prozesse dank GMG </w:t>
      </w:r>
      <w:proofErr w:type="spellStart"/>
      <w:r w:rsidRPr="008A02D7">
        <w:rPr>
          <w:rFonts w:ascii="Arial" w:eastAsia="Arial Unicode MS" w:hAnsi="Arial" w:cs="Arial"/>
          <w:sz w:val="20"/>
          <w:szCs w:val="20"/>
        </w:rPr>
        <w:t>ColorCard</w:t>
      </w:r>
      <w:proofErr w:type="spellEnd"/>
      <w:r w:rsidRPr="008A02D7">
        <w:rPr>
          <w:rFonts w:ascii="Arial" w:eastAsia="Arial Unicode MS" w:hAnsi="Arial" w:cs="Arial"/>
          <w:sz w:val="20"/>
          <w:szCs w:val="20"/>
        </w:rPr>
        <w:t xml:space="preserve"> mit digital definierten Farben automatisieren. Der Workflow gestaltet sich intuitiv und sorgt für präzise Farbübereinstimmungen – schneller denn je und </w:t>
      </w:r>
      <w:r w:rsidR="00C512B3" w:rsidRPr="008A02D7">
        <w:rPr>
          <w:rFonts w:ascii="Arial" w:eastAsia="Arial Unicode MS" w:hAnsi="Arial" w:cs="Arial"/>
          <w:sz w:val="20"/>
          <w:szCs w:val="20"/>
        </w:rPr>
        <w:t>deutlich</w:t>
      </w:r>
      <w:r w:rsidRPr="008A02D7">
        <w:rPr>
          <w:rFonts w:ascii="Arial" w:eastAsia="Arial Unicode MS" w:hAnsi="Arial" w:cs="Arial"/>
          <w:sz w:val="20"/>
          <w:szCs w:val="20"/>
        </w:rPr>
        <w:t xml:space="preserve"> wirtschaftlicher. Freigabeprozesse werden verschlankt und die Kommunikation mit allen Ansprechpartnern – einschließlich Markenartikler – ist endlich so wie er sein sollte: einfach und sicher.</w:t>
      </w:r>
    </w:p>
    <w:p w14:paraId="5F8DB418" w14:textId="34ACC240" w:rsidR="00C6059F" w:rsidRPr="00C6059F" w:rsidRDefault="00C6059F" w:rsidP="00C6059F">
      <w:pPr>
        <w:spacing w:after="240" w:line="280" w:lineRule="exact"/>
        <w:jc w:val="both"/>
        <w:rPr>
          <w:rFonts w:ascii="Arial" w:eastAsia="Arial Unicode MS" w:hAnsi="Arial" w:cs="Arial"/>
          <w:sz w:val="20"/>
          <w:szCs w:val="20"/>
        </w:rPr>
      </w:pPr>
      <w:r>
        <w:rPr>
          <w:rFonts w:ascii="Arial" w:eastAsia="Arial Unicode MS" w:hAnsi="Arial" w:cs="Arial"/>
          <w:sz w:val="20"/>
          <w:szCs w:val="20"/>
        </w:rPr>
        <w:t>Marc Levine</w:t>
      </w:r>
      <w:r w:rsidRPr="00C6059F">
        <w:rPr>
          <w:rFonts w:ascii="Arial" w:eastAsia="Arial Unicode MS" w:hAnsi="Arial" w:cs="Arial"/>
          <w:sz w:val="20"/>
          <w:szCs w:val="20"/>
        </w:rPr>
        <w:t xml:space="preserve">, </w:t>
      </w:r>
      <w:proofErr w:type="spellStart"/>
      <w:r>
        <w:rPr>
          <w:rFonts w:ascii="Arial" w:eastAsia="Arial Unicode MS" w:hAnsi="Arial" w:cs="Arial"/>
          <w:sz w:val="20"/>
          <w:szCs w:val="20"/>
        </w:rPr>
        <w:t>Director</w:t>
      </w:r>
      <w:proofErr w:type="spellEnd"/>
      <w:r>
        <w:rPr>
          <w:rFonts w:ascii="Arial" w:eastAsia="Arial Unicode MS" w:hAnsi="Arial" w:cs="Arial"/>
          <w:sz w:val="20"/>
          <w:szCs w:val="20"/>
        </w:rPr>
        <w:t xml:space="preserve"> </w:t>
      </w:r>
      <w:proofErr w:type="spellStart"/>
      <w:r w:rsidRPr="00C6059F">
        <w:rPr>
          <w:rFonts w:ascii="Arial" w:eastAsia="Arial Unicode MS" w:hAnsi="Arial" w:cs="Arial"/>
          <w:sz w:val="20"/>
          <w:szCs w:val="20"/>
        </w:rPr>
        <w:t>of</w:t>
      </w:r>
      <w:proofErr w:type="spellEnd"/>
      <w:r w:rsidRPr="00C6059F">
        <w:rPr>
          <w:rFonts w:ascii="Arial" w:eastAsia="Arial Unicode MS" w:hAnsi="Arial" w:cs="Arial"/>
          <w:sz w:val="20"/>
          <w:szCs w:val="20"/>
        </w:rPr>
        <w:t xml:space="preserve"> </w:t>
      </w:r>
      <w:r>
        <w:rPr>
          <w:rFonts w:ascii="Arial" w:eastAsia="Arial Unicode MS" w:hAnsi="Arial" w:cs="Arial"/>
          <w:sz w:val="20"/>
          <w:szCs w:val="20"/>
        </w:rPr>
        <w:t xml:space="preserve">Business Development </w:t>
      </w:r>
      <w:r w:rsidRPr="00C6059F">
        <w:rPr>
          <w:rFonts w:ascii="Arial" w:eastAsia="Arial Unicode MS" w:hAnsi="Arial" w:cs="Arial"/>
          <w:sz w:val="20"/>
          <w:szCs w:val="20"/>
        </w:rPr>
        <w:t xml:space="preserve">bei GMG, sagt: „Unsere Partnerschaft mit Sun Chemical hilft Druckereien, ihre Farbprozesse zu digitalisieren und damit zukunftssicher zu gestalten. In einem </w:t>
      </w:r>
      <w:r w:rsidR="00C512B3" w:rsidRPr="00C6059F">
        <w:rPr>
          <w:rFonts w:ascii="Arial" w:eastAsia="Arial Unicode MS" w:hAnsi="Arial" w:cs="Arial"/>
          <w:sz w:val="20"/>
          <w:szCs w:val="20"/>
        </w:rPr>
        <w:t>anspruchsvollen</w:t>
      </w:r>
      <w:r w:rsidRPr="00C6059F">
        <w:rPr>
          <w:rFonts w:ascii="Arial" w:eastAsia="Arial Unicode MS" w:hAnsi="Arial" w:cs="Arial"/>
          <w:sz w:val="20"/>
          <w:szCs w:val="20"/>
        </w:rPr>
        <w:t xml:space="preserve"> Wettbewerbsumfeld zählt jede einzelne Ressource. Geschwindigkeit, Agilität und Qualität – Effizienz ist heute auf ganzer Linie gefragt. Wir glauben, dass digitale Farbspezifikations- und Kommunikationswerkzeuge unerfreuliche Reibungspunkte rund um das Thema Farbe auflösen können. Denn damit können Markenartikler und deren Partner die richtigen Farben effizienter, präziser und konsistenter produzieren.“</w:t>
      </w:r>
    </w:p>
    <w:p w14:paraId="5A42E16C" w14:textId="79167E14" w:rsidR="00C6059F" w:rsidRPr="00C6059F" w:rsidRDefault="00C512B3" w:rsidP="00C6059F">
      <w:pPr>
        <w:spacing w:after="240" w:line="280" w:lineRule="exact"/>
        <w:jc w:val="both"/>
        <w:rPr>
          <w:rFonts w:ascii="Arial" w:eastAsia="Arial Unicode MS" w:hAnsi="Arial" w:cs="Arial"/>
          <w:sz w:val="20"/>
          <w:szCs w:val="20"/>
        </w:rPr>
      </w:pPr>
      <w:r>
        <w:rPr>
          <w:rFonts w:ascii="Arial" w:eastAsia="Arial Unicode MS" w:hAnsi="Arial" w:cs="Arial"/>
          <w:sz w:val="20"/>
          <w:szCs w:val="20"/>
        </w:rPr>
        <w:t>Levine</w:t>
      </w:r>
      <w:r w:rsidR="00C6059F" w:rsidRPr="00C6059F">
        <w:rPr>
          <w:rFonts w:ascii="Arial" w:eastAsia="Arial Unicode MS" w:hAnsi="Arial" w:cs="Arial"/>
          <w:sz w:val="20"/>
          <w:szCs w:val="20"/>
        </w:rPr>
        <w:t xml:space="preserve"> ergänzt: „Mit GMG </w:t>
      </w:r>
      <w:proofErr w:type="spellStart"/>
      <w:r w:rsidR="00C6059F" w:rsidRPr="00C6059F">
        <w:rPr>
          <w:rFonts w:ascii="Arial" w:eastAsia="Arial Unicode MS" w:hAnsi="Arial" w:cs="Arial"/>
          <w:sz w:val="20"/>
          <w:szCs w:val="20"/>
        </w:rPr>
        <w:t>ColorCard</w:t>
      </w:r>
      <w:proofErr w:type="spellEnd"/>
      <w:r w:rsidR="00C6059F" w:rsidRPr="00C6059F">
        <w:rPr>
          <w:rFonts w:ascii="Arial" w:eastAsia="Arial Unicode MS" w:hAnsi="Arial" w:cs="Arial"/>
          <w:sz w:val="20"/>
          <w:szCs w:val="20"/>
        </w:rPr>
        <w:t xml:space="preserve"> werden Farbfreigaben drastisch vereinfacht – ganz ohne spezielle Werkzeuge oder Fachkenntnisse. In unserer Software steckt jede Menge Erfahrung und Know-how. Allem voran die spektrale Vorhersagetechnologie aus GMG </w:t>
      </w:r>
      <w:proofErr w:type="spellStart"/>
      <w:r w:rsidR="00C6059F" w:rsidRPr="00C6059F">
        <w:rPr>
          <w:rFonts w:ascii="Arial" w:eastAsia="Arial Unicode MS" w:hAnsi="Arial" w:cs="Arial"/>
          <w:sz w:val="20"/>
          <w:szCs w:val="20"/>
        </w:rPr>
        <w:t>OpenColor</w:t>
      </w:r>
      <w:proofErr w:type="spellEnd"/>
      <w:r w:rsidR="00C6059F" w:rsidRPr="00C6059F">
        <w:rPr>
          <w:rFonts w:ascii="Arial" w:eastAsia="Arial Unicode MS" w:hAnsi="Arial" w:cs="Arial"/>
          <w:sz w:val="20"/>
          <w:szCs w:val="20"/>
        </w:rPr>
        <w:t xml:space="preserve">. Wir nutzen außerdem die Leistungsfähigkeit moderner Tintenstrahldrucker. Das Zusammenspiel aus innovativer Soft- und Hardware gibt Anwendern die Möglichkeit, in weniger als drei Minuten präzise wiederholbare, digital erstellte Farbkarten in ihren Händen zu halten. Schluss mit all den zeitaufwendigen und ressourcenintensiven manuellen Prozessen. Endlich zuverlässige Substrat-zu-Substrat-Konsistenz sowie deutlich schnellere und genauere </w:t>
      </w:r>
      <w:proofErr w:type="spellStart"/>
      <w:r w:rsidR="00C6059F" w:rsidRPr="00C6059F">
        <w:rPr>
          <w:rFonts w:ascii="Arial" w:eastAsia="Arial Unicode MS" w:hAnsi="Arial" w:cs="Arial"/>
          <w:sz w:val="20"/>
          <w:szCs w:val="20"/>
        </w:rPr>
        <w:t>Referenzierung</w:t>
      </w:r>
      <w:proofErr w:type="spellEnd"/>
      <w:r w:rsidR="00C6059F" w:rsidRPr="00C6059F">
        <w:rPr>
          <w:rFonts w:ascii="Arial" w:eastAsia="Arial Unicode MS" w:hAnsi="Arial" w:cs="Arial"/>
          <w:sz w:val="20"/>
          <w:szCs w:val="20"/>
        </w:rPr>
        <w:t>.“</w:t>
      </w:r>
    </w:p>
    <w:p w14:paraId="52CECADE" w14:textId="0DC1572B" w:rsidR="00C6059F" w:rsidRPr="00C6059F" w:rsidRDefault="00C6059F" w:rsidP="00C6059F">
      <w:pPr>
        <w:spacing w:after="240" w:line="280" w:lineRule="exact"/>
        <w:jc w:val="both"/>
        <w:rPr>
          <w:rFonts w:ascii="Arial" w:eastAsia="Arial Unicode MS" w:hAnsi="Arial" w:cs="Arial"/>
          <w:sz w:val="20"/>
          <w:szCs w:val="20"/>
        </w:rPr>
      </w:pPr>
      <w:r w:rsidRPr="00C6059F">
        <w:rPr>
          <w:rFonts w:ascii="Arial" w:eastAsia="Arial Unicode MS" w:hAnsi="Arial" w:cs="Arial"/>
          <w:sz w:val="20"/>
          <w:szCs w:val="20"/>
        </w:rPr>
        <w:t xml:space="preserve">Für </w:t>
      </w:r>
      <w:r w:rsidR="0027354E">
        <w:rPr>
          <w:rFonts w:ascii="Arial" w:eastAsia="Arial Unicode MS" w:hAnsi="Arial" w:cs="Arial"/>
          <w:sz w:val="20"/>
          <w:szCs w:val="20"/>
        </w:rPr>
        <w:t xml:space="preserve">Marc </w:t>
      </w:r>
      <w:r w:rsidR="00777AED">
        <w:rPr>
          <w:rFonts w:ascii="Arial" w:eastAsia="Arial Unicode MS" w:hAnsi="Arial" w:cs="Arial"/>
          <w:sz w:val="20"/>
          <w:szCs w:val="20"/>
        </w:rPr>
        <w:t>Levine</w:t>
      </w:r>
      <w:r w:rsidRPr="00C6059F">
        <w:rPr>
          <w:rFonts w:ascii="Arial" w:eastAsia="Arial Unicode MS" w:hAnsi="Arial" w:cs="Arial"/>
          <w:sz w:val="20"/>
          <w:szCs w:val="20"/>
        </w:rPr>
        <w:t xml:space="preserve"> ist die Kooperation zwischen GMG und Sun Chemical nicht zuletzt auch für die An-wender ein Glücksfall. Sein Fazit: „Indem wir das Know-how beider Unternehmen zusammenbringen, liefern wir Best-Practice-in-a-Box und helfen unseren gemeinsamen Kunden, ihre Farbfreigabeprozesse zu rationalisieren.“</w:t>
      </w:r>
    </w:p>
    <w:p w14:paraId="4B0BEA75" w14:textId="04F40597" w:rsidR="008A02D7" w:rsidRDefault="00C6059F" w:rsidP="00C6059F">
      <w:pPr>
        <w:spacing w:after="240" w:line="280" w:lineRule="exact"/>
        <w:jc w:val="both"/>
        <w:rPr>
          <w:rFonts w:ascii="Arial" w:eastAsia="Arial Unicode MS" w:hAnsi="Arial" w:cs="Arial"/>
          <w:sz w:val="20"/>
          <w:szCs w:val="20"/>
        </w:rPr>
      </w:pPr>
      <w:r w:rsidRPr="00C6059F">
        <w:rPr>
          <w:rFonts w:ascii="Arial" w:eastAsia="Arial Unicode MS" w:hAnsi="Arial" w:cs="Arial"/>
          <w:sz w:val="20"/>
          <w:szCs w:val="20"/>
        </w:rPr>
        <w:lastRenderedPageBreak/>
        <w:t xml:space="preserve">Die Integration von GMG </w:t>
      </w:r>
      <w:proofErr w:type="spellStart"/>
      <w:r w:rsidRPr="00C6059F">
        <w:rPr>
          <w:rFonts w:ascii="Arial" w:eastAsia="Arial Unicode MS" w:hAnsi="Arial" w:cs="Arial"/>
          <w:sz w:val="20"/>
          <w:szCs w:val="20"/>
        </w:rPr>
        <w:t>ColorCard</w:t>
      </w:r>
      <w:proofErr w:type="spellEnd"/>
      <w:r w:rsidRPr="00C6059F">
        <w:rPr>
          <w:rFonts w:ascii="Arial" w:eastAsia="Arial Unicode MS" w:hAnsi="Arial" w:cs="Arial"/>
          <w:sz w:val="20"/>
          <w:szCs w:val="20"/>
        </w:rPr>
        <w:t xml:space="preserve"> erhöht die Bandbreite und den Komfort von </w:t>
      </w:r>
      <w:proofErr w:type="spellStart"/>
      <w:r w:rsidRPr="00C6059F">
        <w:rPr>
          <w:rFonts w:ascii="Arial" w:eastAsia="Arial Unicode MS" w:hAnsi="Arial" w:cs="Arial"/>
          <w:sz w:val="20"/>
          <w:szCs w:val="20"/>
        </w:rPr>
        <w:t>SunDigiProof</w:t>
      </w:r>
      <w:proofErr w:type="spellEnd"/>
      <w:r w:rsidRPr="00C6059F">
        <w:rPr>
          <w:rFonts w:ascii="Arial" w:eastAsia="Arial Unicode MS" w:hAnsi="Arial" w:cs="Arial"/>
          <w:sz w:val="20"/>
          <w:szCs w:val="20"/>
        </w:rPr>
        <w:t xml:space="preserve">. Je nach Konfiguration können unterschiedlichste Aspekte abgedeckt werden und jede Druckerei findet mühelos ihr passendes Setup. Durch die Digitalisierung manueller Prozesse und die </w:t>
      </w:r>
      <w:proofErr w:type="gramStart"/>
      <w:r w:rsidRPr="00C6059F">
        <w:rPr>
          <w:rFonts w:ascii="Arial" w:eastAsia="Arial Unicode MS" w:hAnsi="Arial" w:cs="Arial"/>
          <w:sz w:val="20"/>
          <w:szCs w:val="20"/>
        </w:rPr>
        <w:t>extrem vereinfachte</w:t>
      </w:r>
      <w:proofErr w:type="gramEnd"/>
      <w:r w:rsidRPr="00C6059F">
        <w:rPr>
          <w:rFonts w:ascii="Arial" w:eastAsia="Arial Unicode MS" w:hAnsi="Arial" w:cs="Arial"/>
          <w:sz w:val="20"/>
          <w:szCs w:val="20"/>
        </w:rPr>
        <w:t xml:space="preserve"> interne Farbabstimmung haben Druckereien in der Folge nicht nur eine bessere Kostenkontrolle, sie profitieren außerdem von nie da gewesener Flexibilität.</w:t>
      </w:r>
    </w:p>
    <w:p w14:paraId="14675C43" w14:textId="40B99B8C" w:rsidR="0027354E" w:rsidRPr="0027354E" w:rsidRDefault="0027354E" w:rsidP="0027354E">
      <w:pPr>
        <w:spacing w:after="240" w:line="280" w:lineRule="exact"/>
        <w:jc w:val="both"/>
        <w:rPr>
          <w:rFonts w:ascii="Arial" w:eastAsia="Arial Unicode MS" w:hAnsi="Arial" w:cs="Arial"/>
          <w:sz w:val="20"/>
          <w:szCs w:val="20"/>
        </w:rPr>
      </w:pPr>
      <w:r w:rsidRPr="0027354E">
        <w:rPr>
          <w:rFonts w:ascii="Arial" w:eastAsia="Arial Unicode MS" w:hAnsi="Arial" w:cs="Arial"/>
          <w:b/>
          <w:bCs/>
          <w:sz w:val="20"/>
          <w:szCs w:val="20"/>
        </w:rPr>
        <w:t xml:space="preserve">Patrice </w:t>
      </w:r>
      <w:proofErr w:type="spellStart"/>
      <w:r w:rsidRPr="0027354E">
        <w:rPr>
          <w:rFonts w:ascii="Arial" w:eastAsia="Arial Unicode MS" w:hAnsi="Arial" w:cs="Arial"/>
          <w:b/>
          <w:bCs/>
          <w:sz w:val="20"/>
          <w:szCs w:val="20"/>
        </w:rPr>
        <w:t>Aurenty</w:t>
      </w:r>
      <w:proofErr w:type="spellEnd"/>
      <w:r w:rsidRPr="0027354E">
        <w:rPr>
          <w:rFonts w:ascii="Arial" w:eastAsia="Arial Unicode MS" w:hAnsi="Arial" w:cs="Arial"/>
          <w:b/>
          <w:bCs/>
          <w:sz w:val="20"/>
          <w:szCs w:val="20"/>
        </w:rPr>
        <w:t>, Business Leader Color Management, Global bei Sun Chemical</w:t>
      </w:r>
      <w:r w:rsidRPr="0027354E">
        <w:rPr>
          <w:rFonts w:ascii="Arial" w:eastAsia="Arial Unicode MS" w:hAnsi="Arial" w:cs="Arial"/>
          <w:sz w:val="20"/>
          <w:szCs w:val="20"/>
        </w:rPr>
        <w:t>, ergänzt: „Das Ziel unserer Partnerschaft ist es, eine erstklassige Lösung zur automatisierten Produktion von Farbkarten bereitzustellen, um so einen wichtigen Kundenwunsch zu erfüllen: den schnelleren Weg in den Markt. Und wir bieten noch mehr: eine verbindliche Farbkommunikation und beispielhafte Konsistenz – unabhängig von der Substrat- oder Projektkomplexität.“</w:t>
      </w:r>
    </w:p>
    <w:p w14:paraId="5C4B4517" w14:textId="77777777" w:rsidR="0027354E" w:rsidRPr="0027354E" w:rsidRDefault="0027354E" w:rsidP="0027354E">
      <w:pPr>
        <w:spacing w:after="240" w:line="280" w:lineRule="exact"/>
        <w:jc w:val="both"/>
        <w:rPr>
          <w:rFonts w:ascii="Arial" w:eastAsia="Arial Unicode MS" w:hAnsi="Arial" w:cs="Arial"/>
          <w:sz w:val="20"/>
          <w:szCs w:val="20"/>
        </w:rPr>
      </w:pPr>
      <w:proofErr w:type="spellStart"/>
      <w:r w:rsidRPr="0027354E">
        <w:rPr>
          <w:rFonts w:ascii="Arial" w:eastAsia="Arial Unicode MS" w:hAnsi="Arial" w:cs="Arial"/>
          <w:sz w:val="20"/>
          <w:szCs w:val="20"/>
        </w:rPr>
        <w:t>Aurenty</w:t>
      </w:r>
      <w:proofErr w:type="spellEnd"/>
      <w:r w:rsidRPr="0027354E">
        <w:rPr>
          <w:rFonts w:ascii="Arial" w:eastAsia="Arial Unicode MS" w:hAnsi="Arial" w:cs="Arial"/>
          <w:sz w:val="20"/>
          <w:szCs w:val="20"/>
        </w:rPr>
        <w:t xml:space="preserve"> erklärt weiter: „Unser </w:t>
      </w:r>
      <w:proofErr w:type="spellStart"/>
      <w:r w:rsidRPr="0027354E">
        <w:rPr>
          <w:rFonts w:ascii="Arial" w:eastAsia="Arial Unicode MS" w:hAnsi="Arial" w:cs="Arial"/>
          <w:sz w:val="20"/>
          <w:szCs w:val="20"/>
        </w:rPr>
        <w:t>SunDigiProof</w:t>
      </w:r>
      <w:proofErr w:type="spellEnd"/>
      <w:r w:rsidRPr="0027354E">
        <w:rPr>
          <w:rFonts w:ascii="Arial" w:eastAsia="Arial Unicode MS" w:hAnsi="Arial" w:cs="Arial"/>
          <w:sz w:val="20"/>
          <w:szCs w:val="20"/>
        </w:rPr>
        <w:t xml:space="preserve">-Service, der wiederum ein Bestandteil des </w:t>
      </w:r>
      <w:proofErr w:type="spellStart"/>
      <w:r w:rsidRPr="0027354E">
        <w:rPr>
          <w:rFonts w:ascii="Arial" w:eastAsia="Arial Unicode MS" w:hAnsi="Arial" w:cs="Arial"/>
          <w:sz w:val="20"/>
          <w:szCs w:val="20"/>
        </w:rPr>
        <w:t>SunColorBox</w:t>
      </w:r>
      <w:proofErr w:type="spellEnd"/>
      <w:r w:rsidRPr="0027354E">
        <w:rPr>
          <w:rFonts w:ascii="Arial" w:eastAsia="Arial Unicode MS" w:hAnsi="Arial" w:cs="Arial"/>
          <w:sz w:val="20"/>
          <w:szCs w:val="20"/>
        </w:rPr>
        <w:t xml:space="preserve">-Toolkits ist, ermöglicht mühelose Farbkonsistenz. Durch die Einbindung der Funktionalität von GMG </w:t>
      </w:r>
      <w:proofErr w:type="spellStart"/>
      <w:r w:rsidRPr="0027354E">
        <w:rPr>
          <w:rFonts w:ascii="Arial" w:eastAsia="Arial Unicode MS" w:hAnsi="Arial" w:cs="Arial"/>
          <w:sz w:val="20"/>
          <w:szCs w:val="20"/>
        </w:rPr>
        <w:t>ColorCard</w:t>
      </w:r>
      <w:proofErr w:type="spellEnd"/>
      <w:r w:rsidRPr="0027354E">
        <w:rPr>
          <w:rFonts w:ascii="Arial" w:eastAsia="Arial Unicode MS" w:hAnsi="Arial" w:cs="Arial"/>
          <w:sz w:val="20"/>
          <w:szCs w:val="20"/>
        </w:rPr>
        <w:t xml:space="preserve"> sorgen wir für Produktivität und Effizienz anhand der digitalen Erstellung von Farbkarten. Da der Markt vehement Geschwindigkeit und Volumen fordert, kann schon die Wahl dieser Werkzeuge den Unterschied ausmachen.“</w:t>
      </w:r>
    </w:p>
    <w:p w14:paraId="550C4289" w14:textId="42A9D122" w:rsidR="006F767E" w:rsidRPr="0027354E" w:rsidRDefault="0027354E" w:rsidP="0027354E">
      <w:pPr>
        <w:spacing w:after="240" w:line="280" w:lineRule="exact"/>
        <w:jc w:val="both"/>
        <w:rPr>
          <w:rFonts w:ascii="Arial" w:eastAsia="Arial Unicode MS" w:hAnsi="Arial" w:cs="Arial"/>
          <w:sz w:val="20"/>
          <w:szCs w:val="20"/>
        </w:rPr>
      </w:pPr>
      <w:r w:rsidRPr="0027354E">
        <w:rPr>
          <w:rFonts w:ascii="Arial" w:eastAsia="Arial Unicode MS" w:hAnsi="Arial" w:cs="Arial"/>
          <w:sz w:val="20"/>
          <w:szCs w:val="20"/>
        </w:rPr>
        <w:t xml:space="preserve">Um mehr über die </w:t>
      </w:r>
      <w:proofErr w:type="spellStart"/>
      <w:r w:rsidRPr="0027354E">
        <w:rPr>
          <w:rFonts w:ascii="Arial" w:eastAsia="Arial Unicode MS" w:hAnsi="Arial" w:cs="Arial"/>
          <w:sz w:val="20"/>
          <w:szCs w:val="20"/>
        </w:rPr>
        <w:t>SunColorBox</w:t>
      </w:r>
      <w:proofErr w:type="spellEnd"/>
      <w:r w:rsidRPr="0027354E">
        <w:rPr>
          <w:rFonts w:ascii="Arial" w:eastAsia="Arial Unicode MS" w:hAnsi="Arial" w:cs="Arial"/>
          <w:sz w:val="20"/>
          <w:szCs w:val="20"/>
        </w:rPr>
        <w:t xml:space="preserve">, der Suite mit digitalen </w:t>
      </w:r>
      <w:proofErr w:type="spellStart"/>
      <w:r w:rsidRPr="0027354E">
        <w:rPr>
          <w:rFonts w:ascii="Arial" w:eastAsia="Arial Unicode MS" w:hAnsi="Arial" w:cs="Arial"/>
          <w:sz w:val="20"/>
          <w:szCs w:val="20"/>
        </w:rPr>
        <w:t>Proofing</w:t>
      </w:r>
      <w:proofErr w:type="spellEnd"/>
      <w:r w:rsidRPr="0027354E">
        <w:rPr>
          <w:rFonts w:ascii="Arial" w:eastAsia="Arial Unicode MS" w:hAnsi="Arial" w:cs="Arial"/>
          <w:sz w:val="20"/>
          <w:szCs w:val="20"/>
        </w:rPr>
        <w:t xml:space="preserve">-Tools, zu erfahren, besuchen Sie </w:t>
      </w:r>
      <w:hyperlink r:id="rId11" w:history="1">
        <w:r w:rsidR="006F767E" w:rsidRPr="0027354E">
          <w:rPr>
            <w:rStyle w:val="Hyperlink"/>
            <w:rFonts w:ascii="Arial" w:eastAsia="Arial Unicode MS" w:hAnsi="Arial" w:cs="Arial"/>
            <w:sz w:val="20"/>
            <w:szCs w:val="20"/>
          </w:rPr>
          <w:t>www.sunchemical.com/suncolorbox/</w:t>
        </w:r>
      </w:hyperlink>
      <w:r w:rsidRPr="0027354E">
        <w:rPr>
          <w:rFonts w:ascii="Arial" w:eastAsia="Arial Unicode MS" w:hAnsi="Arial" w:cs="Arial"/>
          <w:sz w:val="20"/>
          <w:szCs w:val="20"/>
        </w:rPr>
        <w:t>.</w:t>
      </w:r>
    </w:p>
    <w:p w14:paraId="5EC53F2C" w14:textId="6FCDB584" w:rsidR="0027354E" w:rsidRDefault="0027354E" w:rsidP="006F767E">
      <w:pPr>
        <w:spacing w:after="240" w:line="280" w:lineRule="exact"/>
        <w:rPr>
          <w:rFonts w:ascii="Arial" w:eastAsia="Arial Unicode MS" w:hAnsi="Arial" w:cs="Arial"/>
          <w:sz w:val="20"/>
          <w:szCs w:val="20"/>
        </w:rPr>
      </w:pPr>
      <w:r w:rsidRPr="0027354E">
        <w:rPr>
          <w:rFonts w:ascii="Arial" w:eastAsia="Arial Unicode MS" w:hAnsi="Arial" w:cs="Arial"/>
          <w:sz w:val="20"/>
          <w:szCs w:val="20"/>
        </w:rPr>
        <w:t xml:space="preserve">Weitere Informationen über GMG </w:t>
      </w:r>
      <w:proofErr w:type="spellStart"/>
      <w:r w:rsidR="007C0957">
        <w:rPr>
          <w:rFonts w:ascii="Arial" w:eastAsia="Arial Unicode MS" w:hAnsi="Arial" w:cs="Arial"/>
          <w:sz w:val="20"/>
          <w:szCs w:val="20"/>
        </w:rPr>
        <w:t>ColorCard</w:t>
      </w:r>
      <w:proofErr w:type="spellEnd"/>
      <w:r w:rsidR="0070631E">
        <w:rPr>
          <w:rFonts w:ascii="Arial" w:eastAsia="Arial Unicode MS" w:hAnsi="Arial" w:cs="Arial"/>
          <w:sz w:val="20"/>
          <w:szCs w:val="20"/>
        </w:rPr>
        <w:t xml:space="preserve"> </w:t>
      </w:r>
      <w:r w:rsidRPr="0027354E">
        <w:rPr>
          <w:rFonts w:ascii="Arial" w:eastAsia="Arial Unicode MS" w:hAnsi="Arial" w:cs="Arial"/>
          <w:sz w:val="20"/>
          <w:szCs w:val="20"/>
        </w:rPr>
        <w:t>finden Sie unter</w:t>
      </w:r>
      <w:r w:rsidR="006F767E">
        <w:rPr>
          <w:rFonts w:ascii="Arial" w:eastAsia="Arial Unicode MS" w:hAnsi="Arial" w:cs="Arial"/>
          <w:sz w:val="20"/>
          <w:szCs w:val="20"/>
        </w:rPr>
        <w:t xml:space="preserve"> </w:t>
      </w:r>
      <w:hyperlink r:id="rId12" w:history="1">
        <w:r w:rsidR="006F767E" w:rsidRPr="00575498">
          <w:rPr>
            <w:rStyle w:val="Hyperlink"/>
            <w:rFonts w:ascii="Arial" w:eastAsia="Arial Unicode MS" w:hAnsi="Arial" w:cs="Arial"/>
            <w:sz w:val="20"/>
            <w:szCs w:val="20"/>
          </w:rPr>
          <w:t>https://gmgcolor.com/de/loesungen/colorcard</w:t>
        </w:r>
      </w:hyperlink>
      <w:r w:rsidRPr="0027354E">
        <w:rPr>
          <w:rFonts w:ascii="Arial" w:eastAsia="Arial Unicode MS" w:hAnsi="Arial" w:cs="Arial"/>
          <w:sz w:val="20"/>
          <w:szCs w:val="20"/>
        </w:rPr>
        <w:t>.</w:t>
      </w:r>
    </w:p>
    <w:p w14:paraId="0DA6E68E" w14:textId="77777777" w:rsidR="006F767E" w:rsidRPr="0027354E" w:rsidRDefault="006F767E" w:rsidP="006F767E">
      <w:pPr>
        <w:spacing w:after="240" w:line="280" w:lineRule="exact"/>
        <w:rPr>
          <w:rFonts w:ascii="Arial" w:eastAsia="Arial Unicode MS" w:hAnsi="Arial" w:cs="Arial"/>
          <w:sz w:val="20"/>
          <w:szCs w:val="20"/>
        </w:rPr>
      </w:pPr>
    </w:p>
    <w:bookmarkEnd w:id="0"/>
    <w:p w14:paraId="7CF02F18" w14:textId="77777777" w:rsidR="00681F87" w:rsidRPr="00083388" w:rsidRDefault="00681F87" w:rsidP="00681F87">
      <w:pPr>
        <w:jc w:val="center"/>
        <w:rPr>
          <w:rFonts w:ascii="Arial" w:eastAsia="Arial Unicode MS" w:hAnsi="Arial" w:cs="Arial"/>
          <w:b/>
          <w:sz w:val="20"/>
          <w:szCs w:val="20"/>
        </w:rPr>
      </w:pPr>
      <w:r w:rsidRPr="00083388">
        <w:rPr>
          <w:rFonts w:ascii="Arial" w:eastAsia="Arial Unicode MS" w:hAnsi="Arial" w:cs="Arial"/>
          <w:b/>
          <w:szCs w:val="20"/>
        </w:rPr>
        <w:t>End</w:t>
      </w:r>
      <w:r w:rsidR="00761270" w:rsidRPr="00083388">
        <w:rPr>
          <w:rFonts w:ascii="Arial" w:eastAsia="Arial Unicode MS" w:hAnsi="Arial" w:cs="Arial"/>
          <w:b/>
          <w:szCs w:val="20"/>
        </w:rPr>
        <w:t>e</w:t>
      </w:r>
    </w:p>
    <w:p w14:paraId="5B0235B9" w14:textId="53936C26" w:rsidR="007F5ED7" w:rsidRDefault="007F5ED7" w:rsidP="00E80F9C">
      <w:pPr>
        <w:pStyle w:val="KeinLeerraum"/>
        <w:rPr>
          <w:rFonts w:ascii="Arial" w:hAnsi="Arial" w:cs="Arial"/>
          <w:bdr w:val="none" w:sz="0" w:space="0" w:color="auto" w:frame="1"/>
        </w:rPr>
      </w:pPr>
      <w:r w:rsidRPr="00E80F9C">
        <w:rPr>
          <w:rFonts w:ascii="Arial" w:hAnsi="Arial" w:cs="Arial"/>
          <w:b/>
          <w:bdr w:val="none" w:sz="0" w:space="0" w:color="auto" w:frame="1"/>
        </w:rPr>
        <w:t>Über GMG:</w:t>
      </w:r>
      <w:r w:rsidRPr="00E80F9C">
        <w:rPr>
          <w:rFonts w:ascii="Arial" w:hAnsi="Arial" w:cs="Arial"/>
          <w:bdr w:val="none" w:sz="0" w:space="0" w:color="auto" w:frame="1"/>
        </w:rPr>
        <w:t xml:space="preserve"> </w:t>
      </w:r>
      <w:r w:rsidR="00ED2916" w:rsidRPr="00E80F9C">
        <w:rPr>
          <w:rFonts w:ascii="Arial" w:hAnsi="Arial" w:cs="Arial"/>
          <w:bdr w:val="none" w:sz="0" w:space="0" w:color="auto" w:frame="1"/>
        </w:rPr>
        <w:t xml:space="preserve">GMG ist der führende Entwickler von High-End-Farbmanagement-Lösungen. Das Unternehmen wurde 1984 in Tübingen, Deutschland, gegründet, wo sich auch heute noch der Hauptsitz befindet. Mit mehr als 35 Jahren Erfahrung im Farbmanagement ist GMG ein Branchenpionier, der buchstäblich die Standards in diesem Segment setzt. Das Hauptaugenmerk von GMG liegt auf der Entwicklung von Komplettlösungen zur Standardisierung von Farbmanagement-Workflows für verschiedene Druckverfahren und für unterschiedliche Substrate. GMG ist mit über 12.000 installierten Farbmanagement-Systemen auf der ganzen Welt zu Hause. Zu den Kunden des Unternehmens zählen unter anderem Kreativagenturen, </w:t>
      </w:r>
      <w:proofErr w:type="spellStart"/>
      <w:r w:rsidR="00ED2916" w:rsidRPr="00E80F9C">
        <w:rPr>
          <w:rFonts w:ascii="Arial" w:hAnsi="Arial" w:cs="Arial"/>
          <w:bdr w:val="none" w:sz="0" w:space="0" w:color="auto" w:frame="1"/>
        </w:rPr>
        <w:t>Prepressunternehmen</w:t>
      </w:r>
      <w:proofErr w:type="spellEnd"/>
      <w:r w:rsidR="00ED2916" w:rsidRPr="00E80F9C">
        <w:rPr>
          <w:rFonts w:ascii="Arial" w:hAnsi="Arial" w:cs="Arial"/>
          <w:bdr w:val="none" w:sz="0" w:space="0" w:color="auto" w:frame="1"/>
        </w:rPr>
        <w:t>, Offset-, Flexo-, Verpackungs-, Digital-, Tiefdruck- und Großformatdruckereien. GMG ist sowohl mit eigenen Tochtergesellschaften als auch über ein breites Partnernetzwerk global vertreten.</w:t>
      </w:r>
    </w:p>
    <w:p w14:paraId="7271473A" w14:textId="77777777" w:rsidR="00712EB6" w:rsidRDefault="00712EB6" w:rsidP="00E80F9C">
      <w:pPr>
        <w:pStyle w:val="KeinLeerraum"/>
        <w:rPr>
          <w:rFonts w:ascii="Arial" w:hAnsi="Arial" w:cs="Arial"/>
          <w:bdr w:val="none" w:sz="0" w:space="0" w:color="auto" w:frame="1"/>
        </w:rPr>
      </w:pPr>
    </w:p>
    <w:p w14:paraId="7D838F80" w14:textId="77777777" w:rsidR="00712EB6" w:rsidRDefault="00712EB6" w:rsidP="00712EB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18"/>
          <w:szCs w:val="18"/>
          <w:u w:color="000000"/>
        </w:rPr>
      </w:pPr>
      <w:r>
        <w:rPr>
          <w:rFonts w:ascii="Arial" w:hAnsi="Arial"/>
          <w:b/>
          <w:bCs/>
          <w:sz w:val="18"/>
          <w:szCs w:val="18"/>
          <w:u w:color="000000"/>
        </w:rPr>
        <w:t xml:space="preserve">About Sun Chemical: </w:t>
      </w:r>
      <w:r>
        <w:rPr>
          <w:rFonts w:ascii="Arial" w:hAnsi="Arial"/>
          <w:sz w:val="18"/>
          <w:szCs w:val="18"/>
          <w:u w:color="000000"/>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3B2515CA" w14:textId="77777777" w:rsidR="00712EB6" w:rsidRDefault="00712EB6" w:rsidP="00712EB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18"/>
          <w:szCs w:val="18"/>
          <w:u w:color="000000"/>
        </w:rPr>
      </w:pPr>
    </w:p>
    <w:p w14:paraId="18C1BCA1" w14:textId="6BD744C5" w:rsidR="00712EB6" w:rsidRPr="00847C51" w:rsidRDefault="00712EB6" w:rsidP="00712EB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themeColor="text1"/>
          <w:sz w:val="18"/>
          <w:szCs w:val="18"/>
          <w:u w:color="000000"/>
        </w:rPr>
      </w:pPr>
      <w:r>
        <w:rPr>
          <w:rFonts w:ascii="Arial" w:hAnsi="Arial"/>
          <w:sz w:val="18"/>
          <w:szCs w:val="18"/>
          <w:u w:color="000000"/>
        </w:rPr>
        <w:t xml:space="preserve">Sun Chemical Corporation is a subsidiary of Sun Chemical Group </w:t>
      </w:r>
      <w:proofErr w:type="spellStart"/>
      <w:r>
        <w:rPr>
          <w:rFonts w:ascii="Arial" w:hAnsi="Arial"/>
          <w:sz w:val="18"/>
          <w:szCs w:val="18"/>
          <w:u w:color="000000"/>
        </w:rPr>
        <w:t>Coöperatief</w:t>
      </w:r>
      <w:proofErr w:type="spellEnd"/>
      <w:r>
        <w:rPr>
          <w:rFonts w:ascii="Arial" w:hAnsi="Arial"/>
          <w:sz w:val="18"/>
          <w:szCs w:val="18"/>
          <w:u w:color="000000"/>
        </w:rPr>
        <w:t xml:space="preserve"> U.A., the Netherlands, and is headquartered in Parsippany, New Jersey, U.S.A. For more information, please visit our website at </w:t>
      </w:r>
      <w:hyperlink r:id="rId13" w:history="1">
        <w:r>
          <w:rPr>
            <w:rStyle w:val="Hyperlink0"/>
          </w:rPr>
          <w:t>www.sunchemical.com</w:t>
        </w:r>
      </w:hyperlink>
      <w:r>
        <w:rPr>
          <w:rFonts w:ascii="Arial" w:hAnsi="Arial"/>
          <w:sz w:val="18"/>
          <w:szCs w:val="18"/>
          <w:u w:color="000000"/>
        </w:rPr>
        <w:t xml:space="preserve"> or connect with us on </w:t>
      </w:r>
      <w:hyperlink r:id="rId14" w:history="1">
        <w:r w:rsidR="00DA647F" w:rsidRPr="00BD7904">
          <w:rPr>
            <w:rStyle w:val="Hyperlink"/>
            <w:rFonts w:ascii="Arial" w:hAnsi="Arial"/>
            <w:sz w:val="18"/>
            <w:szCs w:val="18"/>
          </w:rPr>
          <w:t>LinkedIn</w:t>
        </w:r>
      </w:hyperlink>
      <w:r w:rsidR="00DA647F">
        <w:rPr>
          <w:rFonts w:ascii="Arial" w:hAnsi="Arial"/>
          <w:sz w:val="18"/>
          <w:szCs w:val="18"/>
          <w:u w:color="000000"/>
        </w:rPr>
        <w:t xml:space="preserve"> or </w:t>
      </w:r>
      <w:hyperlink r:id="rId15" w:history="1">
        <w:r w:rsidR="00DA647F" w:rsidRPr="00BD7904">
          <w:rPr>
            <w:rStyle w:val="Hyperlink"/>
            <w:rFonts w:ascii="Arial" w:hAnsi="Arial"/>
            <w:sz w:val="18"/>
            <w:szCs w:val="18"/>
          </w:rPr>
          <w:t>Instagram</w:t>
        </w:r>
      </w:hyperlink>
      <w:r w:rsidR="00DA647F">
        <w:rPr>
          <w:rFonts w:ascii="Arial" w:hAnsi="Arial"/>
          <w:sz w:val="18"/>
          <w:szCs w:val="18"/>
          <w:u w:color="000000"/>
        </w:rPr>
        <w:t>.</w:t>
      </w:r>
      <w:r w:rsidR="00BD7904">
        <w:fldChar w:fldCharType="begin"/>
      </w:r>
      <w:r w:rsidR="00BD7904">
        <w:instrText>HYPERLINK "https://www.instagram.com/lifeatsunchemical/"</w:instrText>
      </w:r>
      <w:r w:rsidR="00BD7904">
        <w:fldChar w:fldCharType="separate"/>
      </w:r>
      <w:r w:rsidR="00BD7904">
        <w:fldChar w:fldCharType="end"/>
      </w:r>
    </w:p>
    <w:p w14:paraId="5B6E2296" w14:textId="77777777" w:rsidR="00712EB6" w:rsidRPr="00847C51" w:rsidRDefault="00712EB6" w:rsidP="00712EB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themeColor="text1"/>
          <w:sz w:val="18"/>
          <w:szCs w:val="18"/>
          <w:u w:color="000000"/>
        </w:rPr>
      </w:pPr>
    </w:p>
    <w:p w14:paraId="20A88F06" w14:textId="77777777" w:rsidR="00712EB6" w:rsidRPr="00847C51" w:rsidRDefault="00712EB6" w:rsidP="00E80F9C">
      <w:pPr>
        <w:pStyle w:val="KeinLeerraum"/>
        <w:rPr>
          <w:rFonts w:ascii="Arial" w:hAnsi="Arial" w:cs="Arial"/>
          <w:color w:val="000000" w:themeColor="text1"/>
          <w:bdr w:val="none" w:sz="0" w:space="0" w:color="auto" w:frame="1"/>
          <w:lang w:val="en-US"/>
        </w:rPr>
      </w:pPr>
    </w:p>
    <w:p w14:paraId="7ED3D1A5"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r w:rsidRPr="007F5ED7">
        <w:rPr>
          <w:rFonts w:ascii="Arial" w:eastAsia="Arial Unicode MS" w:hAnsi="Arial" w:cs="Arial"/>
          <w:noProof/>
          <w:szCs w:val="16"/>
          <w:bdr w:val="none" w:sz="0" w:space="0" w:color="auto" w:frame="1"/>
          <w:lang w:val="en-US"/>
        </w:rPr>
        <w:lastRenderedPageBreak/>
        <w:drawing>
          <wp:inline distT="0" distB="0" distL="0" distR="0" wp14:anchorId="53FE8D4D" wp14:editId="677FA175">
            <wp:extent cx="3124200" cy="14954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1495425"/>
                    </a:xfrm>
                    <a:prstGeom prst="rect">
                      <a:avLst/>
                    </a:prstGeom>
                    <a:noFill/>
                    <a:ln>
                      <a:noFill/>
                    </a:ln>
                  </pic:spPr>
                </pic:pic>
              </a:graphicData>
            </a:graphic>
          </wp:inline>
        </w:drawing>
      </w:r>
    </w:p>
    <w:p w14:paraId="794EA725" w14:textId="3F23275F" w:rsidR="00210F3E" w:rsidRPr="009B452F" w:rsidRDefault="00210F3E" w:rsidP="009B452F">
      <w:pPr>
        <w:pStyle w:val="KeinLeerraum"/>
        <w:rPr>
          <w:rFonts w:ascii="Arial" w:eastAsia="Calibri" w:hAnsi="Arial" w:cs="Arial"/>
          <w:bdr w:val="none" w:sz="0" w:space="0" w:color="auto" w:frame="1"/>
        </w:rPr>
      </w:pPr>
      <w:r w:rsidRPr="009B452F">
        <w:rPr>
          <w:rFonts w:ascii="Arial" w:hAnsi="Arial" w:cs="Arial"/>
        </w:rPr>
        <w:t xml:space="preserve">© </w:t>
      </w:r>
      <w:r w:rsidRPr="009B452F">
        <w:rPr>
          <w:rFonts w:ascii="Arial" w:hAnsi="Arial" w:cs="Arial"/>
          <w:b/>
          <w:bCs/>
        </w:rPr>
        <w:t>202</w:t>
      </w:r>
      <w:r w:rsidR="0027354E">
        <w:rPr>
          <w:rFonts w:ascii="Arial" w:hAnsi="Arial" w:cs="Arial"/>
          <w:b/>
          <w:bCs/>
        </w:rPr>
        <w:t>3</w:t>
      </w:r>
      <w:r w:rsidRPr="009B452F">
        <w:rPr>
          <w:rFonts w:ascii="Arial" w:hAnsi="Arial" w:cs="Arial"/>
          <w:b/>
          <w:bCs/>
        </w:rPr>
        <w:t xml:space="preserve"> GMG GmbH &amp; Co. KG</w:t>
      </w:r>
      <w:r w:rsidRPr="009B452F">
        <w:rPr>
          <w:rFonts w:ascii="Arial" w:hAnsi="Arial" w:cs="Arial"/>
        </w:rPr>
        <w:t xml:space="preserve">. GMG, das </w:t>
      </w:r>
      <w:proofErr w:type="gramStart"/>
      <w:r w:rsidRPr="009B452F">
        <w:rPr>
          <w:rFonts w:ascii="Arial" w:hAnsi="Arial" w:cs="Arial"/>
        </w:rPr>
        <w:t>GMG Logo</w:t>
      </w:r>
      <w:proofErr w:type="gramEnd"/>
      <w:r w:rsidRPr="009B452F">
        <w:rPr>
          <w:rFonts w:ascii="Arial" w:hAnsi="Arial" w:cs="Arial"/>
        </w:rPr>
        <w:t xml:space="preserve"> und bestimmte Produktbezeichnungen sind eingetragene Warenzeichen der GMG GmbH &amp; Co. KG. Alle anderen Bezeichnungen und genannten Produkte sind eingetragene Warenzeichen der jeweiligen Firmen. GMG behält sich das Recht vor, jederzeit Änderungen technischer oder anderer Art vorzunehmen</w:t>
      </w:r>
      <w:r w:rsidR="003E5931" w:rsidRPr="009B452F">
        <w:rPr>
          <w:rFonts w:ascii="Arial" w:eastAsia="Calibri" w:hAnsi="Arial" w:cs="Arial"/>
          <w:bdr w:val="none" w:sz="0" w:space="0" w:color="auto" w:frame="1"/>
        </w:rPr>
        <w:t>.</w:t>
      </w:r>
    </w:p>
    <w:p w14:paraId="6F52A0DC" w14:textId="77777777" w:rsidR="003E5931" w:rsidRPr="009B452F" w:rsidRDefault="003E5931" w:rsidP="009B452F">
      <w:pPr>
        <w:pStyle w:val="KeinLeerraum"/>
        <w:rPr>
          <w:rFonts w:ascii="Arial" w:eastAsia="Calibri" w:hAnsi="Arial" w:cs="Arial"/>
          <w:bdr w:val="none" w:sz="0" w:space="0" w:color="auto" w:frame="1"/>
        </w:rPr>
      </w:pPr>
    </w:p>
    <w:p w14:paraId="75D9A9F1" w14:textId="6071F18A" w:rsidR="007F5ED7" w:rsidRPr="009B452F" w:rsidRDefault="003E5931" w:rsidP="00FC6812">
      <w:pPr>
        <w:pStyle w:val="KeinLeerraum"/>
        <w:jc w:val="left"/>
        <w:rPr>
          <w:rFonts w:ascii="Arial" w:eastAsia="Calibri" w:hAnsi="Arial" w:cs="Arial"/>
          <w:szCs w:val="20"/>
          <w:bdr w:val="none" w:sz="0" w:space="0" w:color="auto" w:frame="1"/>
        </w:rPr>
      </w:pPr>
      <w:r w:rsidRPr="009B452F">
        <w:rPr>
          <w:rFonts w:ascii="Arial" w:eastAsia="Calibri" w:hAnsi="Arial" w:cs="Arial"/>
          <w:bdr w:val="none" w:sz="0" w:space="0" w:color="auto" w:frame="1"/>
        </w:rPr>
        <w:t xml:space="preserve">Für weitere Informationen besuchen Sie bitte </w:t>
      </w:r>
      <w:hyperlink r:id="rId17" w:history="1">
        <w:r w:rsidR="007F5ED7" w:rsidRPr="009B452F">
          <w:rPr>
            <w:rFonts w:ascii="Arial" w:eastAsia="Calibri" w:hAnsi="Arial" w:cs="Arial"/>
            <w:color w:val="0000FF"/>
            <w:szCs w:val="20"/>
            <w:u w:val="single"/>
            <w:bdr w:val="none" w:sz="0" w:space="0" w:color="auto" w:frame="1"/>
          </w:rPr>
          <w:t>www.gmgcolor.com</w:t>
        </w:r>
      </w:hyperlink>
      <w:r w:rsidR="007F5ED7" w:rsidRPr="009B452F">
        <w:rPr>
          <w:rFonts w:ascii="Arial" w:eastAsia="Calibri" w:hAnsi="Arial" w:cs="Arial"/>
          <w:szCs w:val="20"/>
          <w:bdr w:val="none" w:sz="0" w:space="0" w:color="auto" w:frame="1"/>
        </w:rPr>
        <w:t xml:space="preserve">, </w:t>
      </w:r>
      <w:hyperlink r:id="rId18" w:history="1">
        <w:r w:rsidR="007F5ED7" w:rsidRPr="009B452F">
          <w:rPr>
            <w:rFonts w:ascii="Arial" w:eastAsia="Calibri" w:hAnsi="Arial" w:cs="Arial"/>
            <w:color w:val="0000FF"/>
            <w:szCs w:val="20"/>
            <w:u w:val="single"/>
            <w:bdr w:val="none" w:sz="0" w:space="0" w:color="auto" w:frame="1"/>
          </w:rPr>
          <w:t>www.facebook.com/gmgcolor.en</w:t>
        </w:r>
      </w:hyperlink>
      <w:r w:rsidR="007F5ED7" w:rsidRPr="009B452F">
        <w:rPr>
          <w:rFonts w:ascii="Arial" w:eastAsia="Calibri" w:hAnsi="Arial" w:cs="Arial"/>
          <w:szCs w:val="20"/>
          <w:bdr w:val="none" w:sz="0" w:space="0" w:color="auto" w:frame="1"/>
        </w:rPr>
        <w:t>,</w:t>
      </w:r>
      <w:r w:rsidR="00E64135" w:rsidRPr="009B452F">
        <w:rPr>
          <w:rFonts w:ascii="Arial" w:eastAsia="Calibri" w:hAnsi="Arial" w:cs="Arial"/>
          <w:szCs w:val="20"/>
          <w:bdr w:val="none" w:sz="0" w:space="0" w:color="auto" w:frame="1"/>
        </w:rPr>
        <w:t xml:space="preserve"> </w:t>
      </w:r>
      <w:r w:rsidR="00E64135" w:rsidRPr="009B452F">
        <w:rPr>
          <w:rFonts w:ascii="Arial" w:eastAsia="Calibri" w:hAnsi="Arial" w:cs="Arial"/>
          <w:szCs w:val="20"/>
          <w:bdr w:val="none" w:sz="0" w:space="0" w:color="auto" w:frame="1"/>
        </w:rPr>
        <w:br/>
      </w:r>
      <w:hyperlink r:id="rId19" w:history="1">
        <w:r w:rsidR="00E64135" w:rsidRPr="009B452F">
          <w:rPr>
            <w:rStyle w:val="Hyperlink"/>
            <w:rFonts w:ascii="Arial" w:eastAsia="Calibri" w:hAnsi="Arial" w:cs="Arial"/>
            <w:szCs w:val="20"/>
            <w:bdr w:val="none" w:sz="0" w:space="0" w:color="auto" w:frame="1"/>
          </w:rPr>
          <w:t>http://twitter.com/gmgcolor</w:t>
        </w:r>
      </w:hyperlink>
      <w:r w:rsidR="007F5ED7" w:rsidRPr="009B452F">
        <w:rPr>
          <w:rFonts w:ascii="Arial" w:eastAsia="Calibri" w:hAnsi="Arial" w:cs="Arial"/>
          <w:szCs w:val="20"/>
          <w:bdr w:val="none" w:sz="0" w:space="0" w:color="auto" w:frame="1"/>
        </w:rPr>
        <w:t xml:space="preserve">, </w:t>
      </w:r>
      <w:hyperlink r:id="rId20" w:history="1">
        <w:r w:rsidR="007F5ED7" w:rsidRPr="009B452F">
          <w:rPr>
            <w:rFonts w:ascii="Arial" w:eastAsia="Calibri" w:hAnsi="Arial" w:cs="Arial"/>
            <w:color w:val="0000FF"/>
            <w:szCs w:val="20"/>
            <w:u w:val="single"/>
            <w:bdr w:val="none" w:sz="0" w:space="0" w:color="auto" w:frame="1"/>
          </w:rPr>
          <w:t>www.linkedin.com/company/gmg</w:t>
        </w:r>
      </w:hyperlink>
    </w:p>
    <w:p w14:paraId="3A597917" w14:textId="77777777" w:rsidR="007F5ED7" w:rsidRPr="009B452F" w:rsidRDefault="007F5ED7" w:rsidP="009B452F">
      <w:pPr>
        <w:pStyle w:val="KeinLeerraum"/>
        <w:rPr>
          <w:rFonts w:ascii="Arial" w:eastAsia="Arial Unicode MS" w:hAnsi="Arial" w:cs="Arial"/>
          <w:szCs w:val="20"/>
          <w:bdr w:val="none" w:sz="0" w:space="0" w:color="auto" w:frame="1"/>
        </w:rPr>
      </w:pPr>
    </w:p>
    <w:p w14:paraId="5C3DB7D7" w14:textId="77777777" w:rsidR="00540F68" w:rsidRDefault="00540F68" w:rsidP="00540F68">
      <w:pPr>
        <w:pStyle w:val="KeinLeerraum"/>
        <w:rPr>
          <w:rFonts w:ascii="Arial" w:eastAsia="Arial Unicode MS" w:hAnsi="Arial" w:cs="Arial"/>
          <w:b/>
          <w:bCs/>
          <w:sz w:val="20"/>
          <w:szCs w:val="22"/>
          <w:bdr w:val="none" w:sz="0" w:space="0" w:color="auto" w:frame="1"/>
        </w:rPr>
      </w:pPr>
    </w:p>
    <w:p w14:paraId="318067C2" w14:textId="77777777" w:rsidR="00540F68" w:rsidRDefault="00540F68" w:rsidP="00540F68">
      <w:pPr>
        <w:pStyle w:val="KeinLeerraum"/>
        <w:rPr>
          <w:rFonts w:ascii="Arial" w:eastAsia="Arial Unicode MS" w:hAnsi="Arial" w:cs="Arial"/>
          <w:b/>
          <w:bCs/>
          <w:sz w:val="20"/>
          <w:szCs w:val="22"/>
          <w:bdr w:val="none" w:sz="0" w:space="0" w:color="auto" w:frame="1"/>
        </w:rPr>
      </w:pPr>
    </w:p>
    <w:p w14:paraId="17E59C09" w14:textId="46C292A4" w:rsidR="00540F68" w:rsidRPr="00233FE1" w:rsidRDefault="00540F68" w:rsidP="00540F68">
      <w:pPr>
        <w:pStyle w:val="KeinLeerraum"/>
        <w:rPr>
          <w:rFonts w:ascii="Arial" w:eastAsia="Arial Unicode MS" w:hAnsi="Arial" w:cs="Arial"/>
          <w:b/>
          <w:bCs/>
          <w:sz w:val="20"/>
          <w:szCs w:val="22"/>
          <w:bdr w:val="none" w:sz="0" w:space="0" w:color="auto" w:frame="1"/>
        </w:rPr>
      </w:pPr>
      <w:r w:rsidRPr="00233FE1">
        <w:rPr>
          <w:rFonts w:ascii="Arial" w:eastAsia="Arial Unicode MS" w:hAnsi="Arial" w:cs="Arial"/>
          <w:b/>
          <w:bCs/>
          <w:sz w:val="20"/>
          <w:szCs w:val="22"/>
          <w:bdr w:val="none" w:sz="0" w:space="0" w:color="auto" w:frame="1"/>
        </w:rPr>
        <w:t xml:space="preserve">Pressekontakt: </w:t>
      </w:r>
    </w:p>
    <w:p w14:paraId="5E9FC269" w14:textId="77777777" w:rsidR="00540F68" w:rsidRPr="00233FE1" w:rsidRDefault="00540F68" w:rsidP="00540F68">
      <w:pPr>
        <w:pStyle w:val="KeinLeerraum"/>
        <w:rPr>
          <w:rFonts w:ascii="Arial" w:eastAsia="Arial Unicode MS" w:hAnsi="Arial" w:cs="Arial"/>
          <w:sz w:val="20"/>
          <w:szCs w:val="22"/>
          <w:bdr w:val="none" w:sz="0" w:space="0" w:color="auto" w:frame="1"/>
        </w:rPr>
      </w:pPr>
    </w:p>
    <w:p w14:paraId="31F21860" w14:textId="77777777" w:rsidR="00540F68" w:rsidRPr="00233FE1" w:rsidRDefault="00540F68" w:rsidP="00540F68">
      <w:pPr>
        <w:pStyle w:val="KeinLeerraum"/>
        <w:rPr>
          <w:rFonts w:ascii="Arial" w:eastAsia="Arial Unicode MS" w:hAnsi="Arial" w:cs="Arial"/>
          <w:sz w:val="20"/>
          <w:szCs w:val="22"/>
          <w:bdr w:val="none" w:sz="0" w:space="0" w:color="auto" w:frame="1"/>
        </w:rPr>
      </w:pPr>
      <w:r w:rsidRPr="00233FE1">
        <w:rPr>
          <w:rFonts w:ascii="Arial" w:eastAsia="Arial Unicode MS" w:hAnsi="Arial" w:cs="Arial"/>
          <w:sz w:val="20"/>
          <w:szCs w:val="22"/>
          <w:bdr w:val="none" w:sz="0" w:space="0" w:color="auto" w:frame="1"/>
        </w:rPr>
        <w:t>GMG GmbH &amp; Co. KG</w:t>
      </w:r>
    </w:p>
    <w:p w14:paraId="2F9DF9BC" w14:textId="77777777" w:rsidR="00540F68" w:rsidRPr="00DA647F" w:rsidRDefault="00540F68" w:rsidP="00540F68">
      <w:pPr>
        <w:pStyle w:val="KeinLeerraum"/>
        <w:rPr>
          <w:rFonts w:ascii="Arial" w:eastAsia="Arial Unicode MS" w:hAnsi="Arial" w:cs="Arial"/>
          <w:sz w:val="20"/>
          <w:szCs w:val="22"/>
          <w:bdr w:val="none" w:sz="0" w:space="0" w:color="auto" w:frame="1"/>
          <w:lang w:val="en-US"/>
        </w:rPr>
      </w:pPr>
      <w:r w:rsidRPr="00DA647F">
        <w:rPr>
          <w:rFonts w:ascii="Arial" w:eastAsia="Arial Unicode MS" w:hAnsi="Arial" w:cs="Arial"/>
          <w:sz w:val="20"/>
          <w:szCs w:val="22"/>
          <w:bdr w:val="none" w:sz="0" w:space="0" w:color="auto" w:frame="1"/>
          <w:lang w:val="en-US"/>
        </w:rPr>
        <w:t>Phone: + 49 (0) 7071 938 74-0</w:t>
      </w:r>
    </w:p>
    <w:p w14:paraId="5A82797C" w14:textId="77777777" w:rsidR="00540F68" w:rsidRPr="00DA647F" w:rsidRDefault="00540F68" w:rsidP="00540F68">
      <w:pPr>
        <w:pStyle w:val="KeinLeerraum"/>
        <w:rPr>
          <w:rStyle w:val="Hyperlink"/>
          <w:rFonts w:ascii="Arial" w:eastAsia="Calibri" w:hAnsi="Arial" w:cs="Arial"/>
          <w:sz w:val="20"/>
          <w:szCs w:val="20"/>
          <w:bdr w:val="none" w:sz="0" w:space="0" w:color="auto" w:frame="1"/>
          <w:lang w:val="en-US"/>
        </w:rPr>
      </w:pPr>
      <w:r w:rsidRPr="00DA647F">
        <w:rPr>
          <w:rFonts w:ascii="Arial" w:eastAsia="Calibri" w:hAnsi="Arial" w:cs="Arial"/>
          <w:sz w:val="20"/>
          <w:szCs w:val="20"/>
          <w:bdr w:val="none" w:sz="0" w:space="0" w:color="auto" w:frame="1"/>
          <w:lang w:val="en-US"/>
        </w:rPr>
        <w:t xml:space="preserve">E-mail: </w:t>
      </w:r>
      <w:hyperlink r:id="rId21" w:history="1">
        <w:r w:rsidRPr="00DA647F">
          <w:rPr>
            <w:rStyle w:val="Hyperlink"/>
            <w:rFonts w:ascii="Arial" w:eastAsia="Calibri" w:hAnsi="Arial" w:cs="Arial"/>
            <w:sz w:val="20"/>
            <w:szCs w:val="20"/>
            <w:bdr w:val="none" w:sz="0" w:space="0" w:color="auto" w:frame="1"/>
            <w:lang w:val="en-US"/>
          </w:rPr>
          <w:t>pr@gmgcolor.com</w:t>
        </w:r>
      </w:hyperlink>
    </w:p>
    <w:p w14:paraId="5A7B823B" w14:textId="77777777" w:rsidR="00540F68" w:rsidRPr="00DA647F" w:rsidRDefault="00540F68" w:rsidP="00540F68">
      <w:pPr>
        <w:pStyle w:val="KeinLeerraum"/>
        <w:rPr>
          <w:rStyle w:val="Hyperlink"/>
          <w:rFonts w:ascii="Arial" w:eastAsia="Calibri" w:hAnsi="Arial" w:cs="Arial"/>
          <w:sz w:val="20"/>
          <w:szCs w:val="20"/>
          <w:bdr w:val="none" w:sz="0" w:space="0" w:color="auto" w:frame="1"/>
          <w:lang w:val="en-US"/>
        </w:rPr>
      </w:pPr>
    </w:p>
    <w:p w14:paraId="4F3FF8C2" w14:textId="77777777" w:rsidR="00540F68" w:rsidRPr="00233FE1" w:rsidRDefault="00540F68" w:rsidP="00540F68">
      <w:pPr>
        <w:pStyle w:val="KeinLeerraum"/>
        <w:rPr>
          <w:rFonts w:ascii="Arial" w:eastAsia="Arial Unicode MS" w:hAnsi="Arial" w:cs="Arial"/>
          <w:b/>
          <w:bCs/>
          <w:sz w:val="20"/>
          <w:szCs w:val="22"/>
          <w:bdr w:val="none" w:sz="0" w:space="0" w:color="auto" w:frame="1"/>
        </w:rPr>
      </w:pPr>
      <w:r w:rsidRPr="00233FE1">
        <w:rPr>
          <w:rFonts w:ascii="Arial" w:eastAsia="Arial Unicode MS" w:hAnsi="Arial" w:cs="Arial"/>
          <w:b/>
          <w:bCs/>
          <w:sz w:val="20"/>
          <w:szCs w:val="22"/>
          <w:bdr w:val="none" w:sz="0" w:space="0" w:color="auto" w:frame="1"/>
        </w:rPr>
        <w:t xml:space="preserve">Veröffentlich von: </w:t>
      </w:r>
    </w:p>
    <w:p w14:paraId="643716D2" w14:textId="77777777" w:rsidR="00540F68" w:rsidRPr="00233FE1" w:rsidRDefault="00540F68" w:rsidP="00540F68">
      <w:pPr>
        <w:pStyle w:val="KeinLeerraum"/>
        <w:rPr>
          <w:rFonts w:ascii="Arial" w:eastAsia="Arial Unicode MS" w:hAnsi="Arial" w:cs="Arial"/>
          <w:sz w:val="20"/>
          <w:szCs w:val="22"/>
          <w:bdr w:val="none" w:sz="0" w:space="0" w:color="auto" w:frame="1"/>
        </w:rPr>
      </w:pPr>
    </w:p>
    <w:p w14:paraId="30736928" w14:textId="77777777" w:rsidR="00540F68" w:rsidRPr="00DA647F" w:rsidRDefault="00540F68" w:rsidP="00540F68">
      <w:pPr>
        <w:pStyle w:val="KeinLeerraum"/>
        <w:rPr>
          <w:rFonts w:ascii="Arial" w:eastAsia="Arial Unicode MS" w:hAnsi="Arial" w:cs="Arial"/>
          <w:sz w:val="20"/>
          <w:szCs w:val="22"/>
          <w:bdr w:val="none" w:sz="0" w:space="0" w:color="auto" w:frame="1"/>
        </w:rPr>
      </w:pPr>
      <w:r w:rsidRPr="00DA647F">
        <w:rPr>
          <w:rFonts w:ascii="Arial" w:eastAsia="Arial Unicode MS" w:hAnsi="Arial" w:cs="Arial"/>
          <w:sz w:val="20"/>
          <w:szCs w:val="22"/>
          <w:bdr w:val="none" w:sz="0" w:space="0" w:color="auto" w:frame="1"/>
        </w:rPr>
        <w:t>AD Communications</w:t>
      </w:r>
    </w:p>
    <w:p w14:paraId="5695E877" w14:textId="77777777" w:rsidR="00540F68" w:rsidRPr="00DA647F" w:rsidRDefault="00540F68" w:rsidP="00540F68">
      <w:pPr>
        <w:pStyle w:val="KeinLeerraum"/>
        <w:rPr>
          <w:rFonts w:ascii="Arial" w:eastAsia="Arial Unicode MS" w:hAnsi="Arial" w:cs="Arial"/>
          <w:sz w:val="20"/>
          <w:szCs w:val="22"/>
          <w:bdr w:val="none" w:sz="0" w:space="0" w:color="auto" w:frame="1"/>
        </w:rPr>
      </w:pPr>
      <w:r w:rsidRPr="00DA647F">
        <w:rPr>
          <w:rFonts w:ascii="Arial" w:eastAsia="Arial Unicode MS" w:hAnsi="Arial" w:cs="Arial"/>
          <w:sz w:val="20"/>
          <w:szCs w:val="22"/>
          <w:bdr w:val="none" w:sz="0" w:space="0" w:color="auto" w:frame="1"/>
        </w:rPr>
        <w:t>Daniel Porter</w:t>
      </w:r>
    </w:p>
    <w:p w14:paraId="5003FB44" w14:textId="77777777" w:rsidR="00540F68" w:rsidRPr="00DA647F" w:rsidRDefault="00540F68" w:rsidP="00540F68">
      <w:pPr>
        <w:pStyle w:val="KeinLeerraum"/>
        <w:rPr>
          <w:rFonts w:ascii="Arial" w:eastAsia="Arial Unicode MS" w:hAnsi="Arial" w:cs="Arial"/>
          <w:sz w:val="20"/>
          <w:szCs w:val="22"/>
          <w:bdr w:val="none" w:sz="0" w:space="0" w:color="auto" w:frame="1"/>
        </w:rPr>
      </w:pPr>
      <w:proofErr w:type="spellStart"/>
      <w:r w:rsidRPr="00DA647F">
        <w:rPr>
          <w:rFonts w:ascii="Arial" w:eastAsia="Calibri" w:hAnsi="Arial" w:cs="Arial"/>
          <w:sz w:val="20"/>
          <w:szCs w:val="20"/>
          <w:bdr w:val="none" w:sz="0" w:space="0" w:color="auto" w:frame="1"/>
        </w:rPr>
        <w:t>E-mail</w:t>
      </w:r>
      <w:proofErr w:type="spellEnd"/>
      <w:r w:rsidRPr="00DA647F">
        <w:rPr>
          <w:rFonts w:ascii="Arial" w:eastAsia="Calibri" w:hAnsi="Arial" w:cs="Arial"/>
          <w:sz w:val="20"/>
          <w:szCs w:val="20"/>
          <w:bdr w:val="none" w:sz="0" w:space="0" w:color="auto" w:frame="1"/>
        </w:rPr>
        <w:t>:</w:t>
      </w:r>
      <w:r w:rsidRPr="00DA647F">
        <w:rPr>
          <w:rFonts w:ascii="Arial" w:hAnsi="Arial" w:cs="Arial"/>
          <w:sz w:val="20"/>
          <w:szCs w:val="20"/>
        </w:rPr>
        <w:t xml:space="preserve"> </w:t>
      </w:r>
      <w:hyperlink r:id="rId22" w:history="1">
        <w:r w:rsidRPr="00DA647F">
          <w:rPr>
            <w:rStyle w:val="Hyperlink"/>
            <w:rFonts w:ascii="Arial" w:eastAsia="Calibri" w:hAnsi="Arial" w:cs="Arial"/>
            <w:sz w:val="20"/>
            <w:szCs w:val="20"/>
            <w:bdr w:val="none" w:sz="0" w:space="0" w:color="auto" w:frame="1"/>
          </w:rPr>
          <w:t>dporter@adcomms.co.uk</w:t>
        </w:r>
      </w:hyperlink>
    </w:p>
    <w:p w14:paraId="1BB3D9FC" w14:textId="77777777" w:rsidR="00997BC6" w:rsidRPr="00DA647F" w:rsidRDefault="00997BC6" w:rsidP="00540F68">
      <w:pPr>
        <w:spacing w:line="256" w:lineRule="auto"/>
        <w:jc w:val="both"/>
        <w:rPr>
          <w:rFonts w:ascii="Arial" w:eastAsia="Arial Unicode MS" w:hAnsi="Arial" w:cs="Arial"/>
        </w:rPr>
      </w:pPr>
    </w:p>
    <w:sectPr w:rsidR="00997BC6" w:rsidRPr="00DA647F" w:rsidSect="00BB69CC">
      <w:headerReference w:type="default" r:id="rId23"/>
      <w:footerReference w:type="default" r:id="rId2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B847" w14:textId="77777777" w:rsidR="00146379" w:rsidRDefault="00146379" w:rsidP="00DE10B4">
      <w:pPr>
        <w:spacing w:after="0" w:line="240" w:lineRule="auto"/>
      </w:pPr>
      <w:r>
        <w:separator/>
      </w:r>
    </w:p>
  </w:endnote>
  <w:endnote w:type="continuationSeparator" w:id="0">
    <w:p w14:paraId="539000B5" w14:textId="77777777" w:rsidR="00146379" w:rsidRDefault="00146379" w:rsidP="00DE10B4">
      <w:pPr>
        <w:spacing w:after="0" w:line="240" w:lineRule="auto"/>
      </w:pPr>
      <w:r>
        <w:continuationSeparator/>
      </w:r>
    </w:p>
  </w:endnote>
  <w:endnote w:type="continuationNotice" w:id="1">
    <w:p w14:paraId="56C58A53" w14:textId="77777777" w:rsidR="00146379" w:rsidRDefault="00146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 Kabel Book">
    <w:altName w:val="Times New Roman"/>
    <w:panose1 w:val="020B0604020202020204"/>
    <w:charset w:val="00"/>
    <w:family w:val="swiss"/>
    <w:notTrueType/>
    <w:pitch w:val="variable"/>
    <w:sig w:usb0="00000003" w:usb1="00000000" w:usb2="00000000" w:usb3="00000000" w:csb0="00000001" w:csb1="00000000"/>
  </w:font>
  <w:font w:name="Times">
    <w:altName w:val="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00503060000020004"/>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77777777" w:rsidR="004C6403" w:rsidRPr="00D273FD" w:rsidRDefault="00761270" w:rsidP="004C6403">
    <w:pPr>
      <w:pStyle w:val="Fuzeile"/>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4C6403" w:rsidRPr="00D273FD">
      <w:rPr>
        <w:rFonts w:ascii="Arial" w:hAnsi="Arial" w:cs="Arial"/>
        <w:noProof/>
        <w:sz w:val="18"/>
      </w:rPr>
      <w:t>1</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4C6403" w:rsidRPr="00D273FD">
      <w:rPr>
        <w:rFonts w:ascii="Arial" w:hAnsi="Arial" w:cs="Arial"/>
        <w:noProof/>
        <w:sz w:val="18"/>
      </w:rPr>
      <w:t>3</w:t>
    </w:r>
    <w:r w:rsidR="004C6403"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01C5" w14:textId="77777777" w:rsidR="00146379" w:rsidRDefault="00146379" w:rsidP="00DE10B4">
      <w:pPr>
        <w:spacing w:after="0" w:line="240" w:lineRule="auto"/>
      </w:pPr>
      <w:r>
        <w:separator/>
      </w:r>
    </w:p>
  </w:footnote>
  <w:footnote w:type="continuationSeparator" w:id="0">
    <w:p w14:paraId="4B33459D" w14:textId="77777777" w:rsidR="00146379" w:rsidRDefault="00146379" w:rsidP="00DE10B4">
      <w:pPr>
        <w:spacing w:after="0" w:line="240" w:lineRule="auto"/>
      </w:pPr>
      <w:r>
        <w:continuationSeparator/>
      </w:r>
    </w:p>
  </w:footnote>
  <w:footnote w:type="continuationNotice" w:id="1">
    <w:p w14:paraId="40AEAF54" w14:textId="77777777" w:rsidR="00146379" w:rsidRDefault="00146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824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Grafik 4"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38"/>
    <w:multiLevelType w:val="multilevel"/>
    <w:tmpl w:val="045C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16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13BB2"/>
    <w:rsid w:val="00041ACD"/>
    <w:rsid w:val="00043666"/>
    <w:rsid w:val="00045119"/>
    <w:rsid w:val="000628BD"/>
    <w:rsid w:val="00074EBE"/>
    <w:rsid w:val="00083388"/>
    <w:rsid w:val="00083C3E"/>
    <w:rsid w:val="000860A1"/>
    <w:rsid w:val="00087B1C"/>
    <w:rsid w:val="00091B55"/>
    <w:rsid w:val="000923E7"/>
    <w:rsid w:val="000926E7"/>
    <w:rsid w:val="00095292"/>
    <w:rsid w:val="000A764D"/>
    <w:rsid w:val="000B61D3"/>
    <w:rsid w:val="000B67B3"/>
    <w:rsid w:val="000C65A1"/>
    <w:rsid w:val="000D0A21"/>
    <w:rsid w:val="000D2214"/>
    <w:rsid w:val="000E07EA"/>
    <w:rsid w:val="000E6691"/>
    <w:rsid w:val="000F3398"/>
    <w:rsid w:val="000F505F"/>
    <w:rsid w:val="000F77F4"/>
    <w:rsid w:val="00102D3E"/>
    <w:rsid w:val="00104C75"/>
    <w:rsid w:val="00110DB4"/>
    <w:rsid w:val="001123AA"/>
    <w:rsid w:val="00124E78"/>
    <w:rsid w:val="0012519F"/>
    <w:rsid w:val="0012552D"/>
    <w:rsid w:val="00125B47"/>
    <w:rsid w:val="0014415D"/>
    <w:rsid w:val="00146379"/>
    <w:rsid w:val="00171366"/>
    <w:rsid w:val="00184A00"/>
    <w:rsid w:val="001859D8"/>
    <w:rsid w:val="001A0773"/>
    <w:rsid w:val="001A10E2"/>
    <w:rsid w:val="001A4FA5"/>
    <w:rsid w:val="001A5CF1"/>
    <w:rsid w:val="001A7B11"/>
    <w:rsid w:val="001B0BEC"/>
    <w:rsid w:val="001B223E"/>
    <w:rsid w:val="001C065A"/>
    <w:rsid w:val="001C6849"/>
    <w:rsid w:val="001E6658"/>
    <w:rsid w:val="001F7847"/>
    <w:rsid w:val="00200BF3"/>
    <w:rsid w:val="00204473"/>
    <w:rsid w:val="0020769E"/>
    <w:rsid w:val="00210F3E"/>
    <w:rsid w:val="0022347F"/>
    <w:rsid w:val="0023095D"/>
    <w:rsid w:val="002329A3"/>
    <w:rsid w:val="0023350C"/>
    <w:rsid w:val="00235643"/>
    <w:rsid w:val="00241A8F"/>
    <w:rsid w:val="00247430"/>
    <w:rsid w:val="00252E81"/>
    <w:rsid w:val="002542A7"/>
    <w:rsid w:val="002610F0"/>
    <w:rsid w:val="002707D0"/>
    <w:rsid w:val="0027354E"/>
    <w:rsid w:val="00273C37"/>
    <w:rsid w:val="00280D2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4797B"/>
    <w:rsid w:val="0036273E"/>
    <w:rsid w:val="0036594E"/>
    <w:rsid w:val="00366D07"/>
    <w:rsid w:val="00373FA2"/>
    <w:rsid w:val="003768CA"/>
    <w:rsid w:val="00381F9A"/>
    <w:rsid w:val="0039072D"/>
    <w:rsid w:val="003953F3"/>
    <w:rsid w:val="003962BE"/>
    <w:rsid w:val="003970AE"/>
    <w:rsid w:val="003A2D13"/>
    <w:rsid w:val="003A67FD"/>
    <w:rsid w:val="003A7F33"/>
    <w:rsid w:val="003B2725"/>
    <w:rsid w:val="003B40B7"/>
    <w:rsid w:val="003C6B3D"/>
    <w:rsid w:val="003D6B79"/>
    <w:rsid w:val="003E3361"/>
    <w:rsid w:val="003E379D"/>
    <w:rsid w:val="003E5931"/>
    <w:rsid w:val="003F3544"/>
    <w:rsid w:val="00400779"/>
    <w:rsid w:val="00414CE6"/>
    <w:rsid w:val="00417AC8"/>
    <w:rsid w:val="00431D96"/>
    <w:rsid w:val="00434D51"/>
    <w:rsid w:val="00440576"/>
    <w:rsid w:val="00441A7B"/>
    <w:rsid w:val="004434B5"/>
    <w:rsid w:val="00452D9D"/>
    <w:rsid w:val="004645FF"/>
    <w:rsid w:val="00465D48"/>
    <w:rsid w:val="00470B6C"/>
    <w:rsid w:val="00471FC4"/>
    <w:rsid w:val="00482AE9"/>
    <w:rsid w:val="00482C02"/>
    <w:rsid w:val="00482EC4"/>
    <w:rsid w:val="00483C3A"/>
    <w:rsid w:val="00485582"/>
    <w:rsid w:val="00485D30"/>
    <w:rsid w:val="00495682"/>
    <w:rsid w:val="004A3092"/>
    <w:rsid w:val="004B30AD"/>
    <w:rsid w:val="004C134C"/>
    <w:rsid w:val="004C6403"/>
    <w:rsid w:val="004D6E85"/>
    <w:rsid w:val="004E1512"/>
    <w:rsid w:val="004E50D9"/>
    <w:rsid w:val="005035F5"/>
    <w:rsid w:val="0051003E"/>
    <w:rsid w:val="005208E2"/>
    <w:rsid w:val="005210B2"/>
    <w:rsid w:val="0052320A"/>
    <w:rsid w:val="00527144"/>
    <w:rsid w:val="00540F68"/>
    <w:rsid w:val="00563008"/>
    <w:rsid w:val="00577418"/>
    <w:rsid w:val="00580CAE"/>
    <w:rsid w:val="00582EE5"/>
    <w:rsid w:val="00584E7C"/>
    <w:rsid w:val="00591C38"/>
    <w:rsid w:val="005B0707"/>
    <w:rsid w:val="005B71C1"/>
    <w:rsid w:val="005C340E"/>
    <w:rsid w:val="005D3092"/>
    <w:rsid w:val="005D4FC6"/>
    <w:rsid w:val="005D78F1"/>
    <w:rsid w:val="005F007C"/>
    <w:rsid w:val="005F20D4"/>
    <w:rsid w:val="005F2EE2"/>
    <w:rsid w:val="005F46AD"/>
    <w:rsid w:val="00600559"/>
    <w:rsid w:val="00610C92"/>
    <w:rsid w:val="006141C0"/>
    <w:rsid w:val="00617148"/>
    <w:rsid w:val="00617493"/>
    <w:rsid w:val="00621687"/>
    <w:rsid w:val="00623E2A"/>
    <w:rsid w:val="00632F51"/>
    <w:rsid w:val="00636B26"/>
    <w:rsid w:val="00644525"/>
    <w:rsid w:val="006477DB"/>
    <w:rsid w:val="00662BB0"/>
    <w:rsid w:val="006712C4"/>
    <w:rsid w:val="00676370"/>
    <w:rsid w:val="00681F87"/>
    <w:rsid w:val="006910F2"/>
    <w:rsid w:val="006948DA"/>
    <w:rsid w:val="00695C83"/>
    <w:rsid w:val="006A0901"/>
    <w:rsid w:val="006A474A"/>
    <w:rsid w:val="006B0E26"/>
    <w:rsid w:val="006B41E8"/>
    <w:rsid w:val="006C5352"/>
    <w:rsid w:val="006C5C12"/>
    <w:rsid w:val="006C736D"/>
    <w:rsid w:val="006D3BC3"/>
    <w:rsid w:val="006D6126"/>
    <w:rsid w:val="006D7D8A"/>
    <w:rsid w:val="006E2A20"/>
    <w:rsid w:val="006F2AF9"/>
    <w:rsid w:val="006F4214"/>
    <w:rsid w:val="006F4FA6"/>
    <w:rsid w:val="006F5E8F"/>
    <w:rsid w:val="006F767E"/>
    <w:rsid w:val="006F794C"/>
    <w:rsid w:val="00700D87"/>
    <w:rsid w:val="0070631E"/>
    <w:rsid w:val="00707A18"/>
    <w:rsid w:val="00710581"/>
    <w:rsid w:val="00712EB6"/>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CD6"/>
    <w:rsid w:val="00757E4E"/>
    <w:rsid w:val="00761270"/>
    <w:rsid w:val="007621E1"/>
    <w:rsid w:val="00777AD9"/>
    <w:rsid w:val="00777AED"/>
    <w:rsid w:val="00777E32"/>
    <w:rsid w:val="0078274A"/>
    <w:rsid w:val="007848CA"/>
    <w:rsid w:val="00795A8A"/>
    <w:rsid w:val="007A77B7"/>
    <w:rsid w:val="007B1498"/>
    <w:rsid w:val="007B1976"/>
    <w:rsid w:val="007B6CE6"/>
    <w:rsid w:val="007C0957"/>
    <w:rsid w:val="007C3713"/>
    <w:rsid w:val="007C4EF1"/>
    <w:rsid w:val="007C6FC2"/>
    <w:rsid w:val="007D0D92"/>
    <w:rsid w:val="007D7DBD"/>
    <w:rsid w:val="007E219B"/>
    <w:rsid w:val="007F5ED7"/>
    <w:rsid w:val="007F67C9"/>
    <w:rsid w:val="008007D8"/>
    <w:rsid w:val="00800B46"/>
    <w:rsid w:val="008011FF"/>
    <w:rsid w:val="00821408"/>
    <w:rsid w:val="00832D12"/>
    <w:rsid w:val="0084053E"/>
    <w:rsid w:val="00847C51"/>
    <w:rsid w:val="00853230"/>
    <w:rsid w:val="008551D5"/>
    <w:rsid w:val="0086751E"/>
    <w:rsid w:val="00870F5A"/>
    <w:rsid w:val="00881348"/>
    <w:rsid w:val="008A02D7"/>
    <w:rsid w:val="008B7CE4"/>
    <w:rsid w:val="008D26DD"/>
    <w:rsid w:val="00903433"/>
    <w:rsid w:val="009051BB"/>
    <w:rsid w:val="00906D26"/>
    <w:rsid w:val="00911FFB"/>
    <w:rsid w:val="00922195"/>
    <w:rsid w:val="0092322D"/>
    <w:rsid w:val="0094367C"/>
    <w:rsid w:val="009530F9"/>
    <w:rsid w:val="00953A76"/>
    <w:rsid w:val="00956EA5"/>
    <w:rsid w:val="00957768"/>
    <w:rsid w:val="009729C3"/>
    <w:rsid w:val="00991D43"/>
    <w:rsid w:val="00996C29"/>
    <w:rsid w:val="00997BC6"/>
    <w:rsid w:val="009A518C"/>
    <w:rsid w:val="009B20A7"/>
    <w:rsid w:val="009B2B21"/>
    <w:rsid w:val="009B3A97"/>
    <w:rsid w:val="009B452F"/>
    <w:rsid w:val="009C18B7"/>
    <w:rsid w:val="009C30C3"/>
    <w:rsid w:val="009C5C1F"/>
    <w:rsid w:val="009C5DE3"/>
    <w:rsid w:val="009C742A"/>
    <w:rsid w:val="009D6D58"/>
    <w:rsid w:val="009E3AF2"/>
    <w:rsid w:val="009F273C"/>
    <w:rsid w:val="009F2E21"/>
    <w:rsid w:val="009F7CD7"/>
    <w:rsid w:val="00A02517"/>
    <w:rsid w:val="00A06B6E"/>
    <w:rsid w:val="00A106FD"/>
    <w:rsid w:val="00A123BC"/>
    <w:rsid w:val="00A178D8"/>
    <w:rsid w:val="00A23714"/>
    <w:rsid w:val="00A320E6"/>
    <w:rsid w:val="00A34528"/>
    <w:rsid w:val="00A64109"/>
    <w:rsid w:val="00A84888"/>
    <w:rsid w:val="00A91A09"/>
    <w:rsid w:val="00AB44BC"/>
    <w:rsid w:val="00AC6349"/>
    <w:rsid w:val="00AE2A9F"/>
    <w:rsid w:val="00AF4084"/>
    <w:rsid w:val="00AF6B55"/>
    <w:rsid w:val="00AF71D0"/>
    <w:rsid w:val="00B05489"/>
    <w:rsid w:val="00B10B31"/>
    <w:rsid w:val="00B11D6D"/>
    <w:rsid w:val="00B31893"/>
    <w:rsid w:val="00B419D6"/>
    <w:rsid w:val="00B43F67"/>
    <w:rsid w:val="00B44BAB"/>
    <w:rsid w:val="00B45739"/>
    <w:rsid w:val="00B46531"/>
    <w:rsid w:val="00B47499"/>
    <w:rsid w:val="00B524AA"/>
    <w:rsid w:val="00B573A8"/>
    <w:rsid w:val="00B74BF6"/>
    <w:rsid w:val="00B80178"/>
    <w:rsid w:val="00B944F5"/>
    <w:rsid w:val="00BA3873"/>
    <w:rsid w:val="00BA3FC4"/>
    <w:rsid w:val="00BA730D"/>
    <w:rsid w:val="00BA776D"/>
    <w:rsid w:val="00BB2D1F"/>
    <w:rsid w:val="00BB69CC"/>
    <w:rsid w:val="00BB6D83"/>
    <w:rsid w:val="00BC0137"/>
    <w:rsid w:val="00BC6830"/>
    <w:rsid w:val="00BD7904"/>
    <w:rsid w:val="00BE3D65"/>
    <w:rsid w:val="00BF2463"/>
    <w:rsid w:val="00BF620D"/>
    <w:rsid w:val="00C0150E"/>
    <w:rsid w:val="00C123E4"/>
    <w:rsid w:val="00C16C9A"/>
    <w:rsid w:val="00C17697"/>
    <w:rsid w:val="00C21A78"/>
    <w:rsid w:val="00C30054"/>
    <w:rsid w:val="00C512B3"/>
    <w:rsid w:val="00C55580"/>
    <w:rsid w:val="00C56F94"/>
    <w:rsid w:val="00C6059F"/>
    <w:rsid w:val="00C6257B"/>
    <w:rsid w:val="00C649E8"/>
    <w:rsid w:val="00C83D8A"/>
    <w:rsid w:val="00C8668A"/>
    <w:rsid w:val="00C9768A"/>
    <w:rsid w:val="00CB2D67"/>
    <w:rsid w:val="00CB3242"/>
    <w:rsid w:val="00CC6DB8"/>
    <w:rsid w:val="00CD396F"/>
    <w:rsid w:val="00CD4A19"/>
    <w:rsid w:val="00CE7F2B"/>
    <w:rsid w:val="00CF43E3"/>
    <w:rsid w:val="00CF4C32"/>
    <w:rsid w:val="00CF58AC"/>
    <w:rsid w:val="00D160FD"/>
    <w:rsid w:val="00D273FD"/>
    <w:rsid w:val="00D30116"/>
    <w:rsid w:val="00D30EC8"/>
    <w:rsid w:val="00D35A67"/>
    <w:rsid w:val="00D35EC6"/>
    <w:rsid w:val="00D3624E"/>
    <w:rsid w:val="00D36544"/>
    <w:rsid w:val="00D37038"/>
    <w:rsid w:val="00D461DF"/>
    <w:rsid w:val="00D466EC"/>
    <w:rsid w:val="00D4732C"/>
    <w:rsid w:val="00D77203"/>
    <w:rsid w:val="00D837AC"/>
    <w:rsid w:val="00D837E1"/>
    <w:rsid w:val="00D87CD1"/>
    <w:rsid w:val="00DA4884"/>
    <w:rsid w:val="00DA647F"/>
    <w:rsid w:val="00DA7EF5"/>
    <w:rsid w:val="00DC1250"/>
    <w:rsid w:val="00DD25B1"/>
    <w:rsid w:val="00DE10B4"/>
    <w:rsid w:val="00DF117E"/>
    <w:rsid w:val="00DF35DC"/>
    <w:rsid w:val="00DF595E"/>
    <w:rsid w:val="00E05C19"/>
    <w:rsid w:val="00E26DC9"/>
    <w:rsid w:val="00E31FF9"/>
    <w:rsid w:val="00E32BE2"/>
    <w:rsid w:val="00E33950"/>
    <w:rsid w:val="00E516CE"/>
    <w:rsid w:val="00E64135"/>
    <w:rsid w:val="00E6783C"/>
    <w:rsid w:val="00E70D05"/>
    <w:rsid w:val="00E755EF"/>
    <w:rsid w:val="00E80F9C"/>
    <w:rsid w:val="00E81BC4"/>
    <w:rsid w:val="00E914B7"/>
    <w:rsid w:val="00E94C1F"/>
    <w:rsid w:val="00E9536B"/>
    <w:rsid w:val="00E9591C"/>
    <w:rsid w:val="00ED085B"/>
    <w:rsid w:val="00ED0F87"/>
    <w:rsid w:val="00ED2916"/>
    <w:rsid w:val="00ED40B8"/>
    <w:rsid w:val="00ED547F"/>
    <w:rsid w:val="00EE0ACC"/>
    <w:rsid w:val="00EF1954"/>
    <w:rsid w:val="00EF2488"/>
    <w:rsid w:val="00F000E6"/>
    <w:rsid w:val="00F02C18"/>
    <w:rsid w:val="00F27BE5"/>
    <w:rsid w:val="00F3095B"/>
    <w:rsid w:val="00F339C1"/>
    <w:rsid w:val="00F43473"/>
    <w:rsid w:val="00F47254"/>
    <w:rsid w:val="00F53C2C"/>
    <w:rsid w:val="00F73932"/>
    <w:rsid w:val="00F744D4"/>
    <w:rsid w:val="00F768E8"/>
    <w:rsid w:val="00F8126D"/>
    <w:rsid w:val="00F835A9"/>
    <w:rsid w:val="00F878FA"/>
    <w:rsid w:val="00FA1055"/>
    <w:rsid w:val="00FA2563"/>
    <w:rsid w:val="00FA6BDF"/>
    <w:rsid w:val="00FB4D78"/>
    <w:rsid w:val="00FB546D"/>
    <w:rsid w:val="00FB670C"/>
    <w:rsid w:val="00FB6C58"/>
    <w:rsid w:val="00FC036A"/>
    <w:rsid w:val="00FC6812"/>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 w:type="paragraph" w:customStyle="1" w:styleId="TextA">
    <w:name w:val="Text A"/>
    <w:rsid w:val="00F4725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de-DE"/>
      <w14:textOutline w14:w="12700" w14:cap="flat" w14:cmpd="sng" w14:algn="ctr">
        <w14:noFill/>
        <w14:prstDash w14:val="solid"/>
        <w14:miter w14:lim="400000"/>
      </w14:textOutline>
    </w:rPr>
  </w:style>
  <w:style w:type="paragraph" w:customStyle="1" w:styleId="Text">
    <w:name w:val="Text"/>
    <w:rsid w:val="00712EB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DE"/>
      <w14:textOutline w14:w="0" w14:cap="flat" w14:cmpd="sng" w14:algn="ctr">
        <w14:noFill/>
        <w14:prstDash w14:val="solid"/>
        <w14:bevel/>
      </w14:textOutline>
    </w:rPr>
  </w:style>
  <w:style w:type="character" w:customStyle="1" w:styleId="Hyperlink0">
    <w:name w:val="Hyperlink.0"/>
    <w:basedOn w:val="Absatz-Standardschriftart"/>
    <w:rsid w:val="00712EB6"/>
    <w:rPr>
      <w:rFonts w:ascii="Arial" w:eastAsia="Arial" w:hAnsi="Arial" w:cs="Arial"/>
      <w:outline w:val="0"/>
      <w:color w:val="000000"/>
      <w:sz w:val="18"/>
      <w:szCs w:val="1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9315">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11744341">
      <w:bodyDiv w:val="1"/>
      <w:marLeft w:val="0"/>
      <w:marRight w:val="0"/>
      <w:marTop w:val="0"/>
      <w:marBottom w:val="0"/>
      <w:divBdr>
        <w:top w:val="none" w:sz="0" w:space="0" w:color="auto"/>
        <w:left w:val="none" w:sz="0" w:space="0" w:color="auto"/>
        <w:bottom w:val="none" w:sz="0" w:space="0" w:color="auto"/>
        <w:right w:val="none" w:sz="0" w:space="0" w:color="auto"/>
      </w:divBdr>
    </w:div>
    <w:div w:id="19648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chemical.com" TargetMode="External"/><Relationship Id="rId18" Type="http://schemas.openxmlformats.org/officeDocument/2006/relationships/hyperlink" Target="https://www.facebook.com/GMGColo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gmgcolor.com" TargetMode="External"/><Relationship Id="rId7" Type="http://schemas.openxmlformats.org/officeDocument/2006/relationships/settings" Target="settings.xml"/><Relationship Id="rId12" Type="http://schemas.openxmlformats.org/officeDocument/2006/relationships/hyperlink" Target="https://gmgcolor.com/de/loesungen/colorcard" TargetMode="External"/><Relationship Id="rId17" Type="http://schemas.openxmlformats.org/officeDocument/2006/relationships/hyperlink" Target="https://www.gmgcolo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linkedin.com/company/gm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chemical.com/suncolorbo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stagram.com/lifeatsunchemica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witter.com/gmgcol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sun-chemical/" TargetMode="External"/><Relationship Id="rId22"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6" ma:contentTypeDescription="Ein neues Dokument erstellen." ma:contentTypeScope="" ma:versionID="ae7288da58c0f73092871129674476af">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09314187d1a7a43f6110df56ed53da4e"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66AC-C2F4-43C3-BA52-5D4006EF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449C6-D9E9-4908-8D41-605A0C53E013}">
  <ds:schemaRefs>
    <ds:schemaRef ds:uri="http://schemas.microsoft.com/sharepoint/v3/contenttype/forms"/>
  </ds:schemaRefs>
</ds:datastoreItem>
</file>

<file path=customXml/itemProps3.xml><?xml version="1.0" encoding="utf-8"?>
<ds:datastoreItem xmlns:ds="http://schemas.openxmlformats.org/officeDocument/2006/customXml" ds:itemID="{C4E51F2C-178F-4C2F-913B-117CE31BDD80}">
  <ds:schemaRefs>
    <ds:schemaRef ds:uri="http://schemas.microsoft.com/office/2006/metadata/properties"/>
    <ds:schemaRef ds:uri="http://schemas.microsoft.com/office/infopath/2007/PartnerControls"/>
    <ds:schemaRef ds:uri="172c7983-4b4c-4113-ae15-fe75f3131103"/>
    <ds:schemaRef ds:uri="478001db-a0ab-4bf0-83a8-eea0ae1b0f7f"/>
  </ds:schemaRefs>
</ds:datastoreItem>
</file>

<file path=customXml/itemProps4.xml><?xml version="1.0" encoding="utf-8"?>
<ds:datastoreItem xmlns:ds="http://schemas.openxmlformats.org/officeDocument/2006/customXml" ds:itemID="{23502521-F0F6-4787-9397-185EBD35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C:\Users\Anne.Komander\Documents\Benutzerdefinierte Office-Vorlagen\Pressemitteilung-DE.dotx</Template>
  <TotalTime>0</TotalTime>
  <Pages>3</Pages>
  <Words>1040</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GMG OpenColor 2.4 Release</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55</cp:revision>
  <cp:lastPrinted>2019-09-18T15:21:00Z</cp:lastPrinted>
  <dcterms:created xsi:type="dcterms:W3CDTF">2020-06-17T06:11:00Z</dcterms:created>
  <dcterms:modified xsi:type="dcterms:W3CDTF">2023-03-01T12:16:00Z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y fmtid="{D5CDD505-2E9C-101B-9397-08002B2CF9AE}" pid="3" name="MediaServiceImageTags">
    <vt:lpwstr/>
  </property>
</Properties>
</file>