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B32C43" w:rsidRDefault="00942DC5" w:rsidP="00DD7F6F">
      <w:pPr>
        <w:spacing w:line="360" w:lineRule="auto"/>
        <w:jc w:val="both"/>
        <w:rPr>
          <w:rFonts w:ascii="Arial" w:hAnsi="Arial" w:cs="Arial"/>
          <w:b/>
          <w:bCs/>
        </w:rPr>
      </w:pPr>
    </w:p>
    <w:p w14:paraId="5E900142" w14:textId="77777777" w:rsidR="00A26076" w:rsidRPr="00B32C43" w:rsidRDefault="00A26076" w:rsidP="00DD7F6F">
      <w:pPr>
        <w:spacing w:line="360" w:lineRule="auto"/>
        <w:jc w:val="both"/>
        <w:rPr>
          <w:rFonts w:ascii="Arial" w:hAnsi="Arial" w:cs="Arial"/>
          <w:b/>
          <w:bCs/>
        </w:rPr>
      </w:pPr>
    </w:p>
    <w:p w14:paraId="3B91C05A" w14:textId="5525AB61" w:rsidR="00E92090" w:rsidRPr="00B32C43" w:rsidRDefault="002E2437" w:rsidP="00DD7F6F">
      <w:pPr>
        <w:spacing w:line="360" w:lineRule="auto"/>
        <w:jc w:val="both"/>
        <w:rPr>
          <w:rFonts w:ascii="Arial" w:hAnsi="Arial" w:cs="Arial"/>
          <w:b/>
          <w:bCs/>
        </w:rPr>
      </w:pPr>
      <w:r>
        <w:rPr>
          <w:rFonts w:ascii="Arial" w:eastAsia="Arial" w:hAnsi="Arial" w:cs="Arial"/>
          <w:b/>
          <w:lang w:bidi="fr-FR"/>
        </w:rPr>
        <w:t>11</w:t>
      </w:r>
      <w:r w:rsidR="00093D34" w:rsidRPr="00B32C43">
        <w:rPr>
          <w:rFonts w:ascii="Arial" w:eastAsia="Arial" w:hAnsi="Arial" w:cs="Arial"/>
          <w:b/>
          <w:lang w:bidi="fr-FR"/>
        </w:rPr>
        <w:t xml:space="preserve"> avril 2023</w:t>
      </w:r>
    </w:p>
    <w:p w14:paraId="3E3CD385" w14:textId="2F4D14C8" w:rsidR="00C13372" w:rsidRPr="00B32C43" w:rsidRDefault="00C13372" w:rsidP="00DD7F6F">
      <w:pPr>
        <w:spacing w:line="360" w:lineRule="auto"/>
        <w:jc w:val="both"/>
        <w:rPr>
          <w:rFonts w:ascii="Arial" w:hAnsi="Arial" w:cs="Arial"/>
          <w:b/>
          <w:iCs/>
          <w:sz w:val="24"/>
          <w:szCs w:val="24"/>
        </w:rPr>
      </w:pPr>
      <w:r w:rsidRPr="00B32C43">
        <w:rPr>
          <w:rFonts w:ascii="Arial" w:eastAsia="Arial" w:hAnsi="Arial" w:cs="Arial"/>
          <w:b/>
          <w:sz w:val="24"/>
          <w:szCs w:val="24"/>
          <w:lang w:bidi="fr-FR"/>
        </w:rPr>
        <w:t xml:space="preserve">Fujifilm présentera à la FESPA 2023 sa gamme </w:t>
      </w:r>
      <w:proofErr w:type="spellStart"/>
      <w:r w:rsidRPr="00B32C43">
        <w:rPr>
          <w:rFonts w:ascii="Arial" w:eastAsia="Arial" w:hAnsi="Arial" w:cs="Arial"/>
          <w:b/>
          <w:sz w:val="24"/>
          <w:szCs w:val="24"/>
          <w:lang w:bidi="fr-FR"/>
        </w:rPr>
        <w:t>Acuity</w:t>
      </w:r>
      <w:proofErr w:type="spellEnd"/>
      <w:r w:rsidRPr="00B32C43">
        <w:rPr>
          <w:rFonts w:ascii="Arial" w:eastAsia="Arial" w:hAnsi="Arial" w:cs="Arial"/>
          <w:b/>
          <w:sz w:val="24"/>
          <w:szCs w:val="24"/>
          <w:lang w:bidi="fr-FR"/>
        </w:rPr>
        <w:t xml:space="preserve"> élargie, avec une nouvelle imprimante qui sera dévoilée au salon, et reviendra plus en détail sur son partenariat historique avec </w:t>
      </w:r>
      <w:proofErr w:type="spellStart"/>
      <w:r w:rsidRPr="00B32C43">
        <w:rPr>
          <w:rFonts w:ascii="Arial" w:eastAsia="Arial" w:hAnsi="Arial" w:cs="Arial"/>
          <w:b/>
          <w:sz w:val="24"/>
          <w:szCs w:val="24"/>
          <w:lang w:bidi="fr-FR"/>
        </w:rPr>
        <w:t>Barberan</w:t>
      </w:r>
      <w:proofErr w:type="spellEnd"/>
    </w:p>
    <w:p w14:paraId="28C2370F" w14:textId="0BBCE6B9" w:rsidR="0020360C" w:rsidRPr="00B32C43" w:rsidRDefault="00BF4554" w:rsidP="00DD7F6F">
      <w:pPr>
        <w:spacing w:line="360" w:lineRule="auto"/>
        <w:jc w:val="both"/>
        <w:rPr>
          <w:rFonts w:ascii="Arial" w:hAnsi="Arial" w:cs="Arial"/>
        </w:rPr>
      </w:pPr>
      <w:r w:rsidRPr="00B32C43">
        <w:rPr>
          <w:rFonts w:ascii="Arial" w:eastAsia="Arial" w:hAnsi="Arial" w:cs="Arial"/>
          <w:lang w:bidi="fr-FR"/>
        </w:rPr>
        <w:t xml:space="preserve">Suite à l’énorme succès que Fujifilm a connu à la FESPA 2022 de Berlin avec son thème « La nouvelle référence du grand format », Fujifilm profitera de la FESPA 2023 (qui se tiendra à Munich du 23 au 26 mai) pour présenter les développements apportés à ses modèles </w:t>
      </w:r>
      <w:proofErr w:type="spellStart"/>
      <w:r w:rsidRPr="00B32C43">
        <w:rPr>
          <w:rFonts w:ascii="Arial" w:eastAsia="Arial" w:hAnsi="Arial" w:cs="Arial"/>
          <w:lang w:bidi="fr-FR"/>
        </w:rPr>
        <w:t>Acuity</w:t>
      </w:r>
      <w:proofErr w:type="spellEnd"/>
      <w:r w:rsidRPr="00B32C43">
        <w:rPr>
          <w:rFonts w:ascii="Arial" w:eastAsia="Arial" w:hAnsi="Arial" w:cs="Arial"/>
          <w:lang w:bidi="fr-FR"/>
        </w:rPr>
        <w:t xml:space="preserve"> existants et dévoiler une toute nouvelle machine. Fujifilm prévoit également de communiquer de plus amples détails sur son partenariat avec le fabricant industriel </w:t>
      </w:r>
      <w:proofErr w:type="spellStart"/>
      <w:r w:rsidRPr="00B32C43">
        <w:rPr>
          <w:rFonts w:ascii="Arial" w:eastAsia="Arial" w:hAnsi="Arial" w:cs="Arial"/>
          <w:lang w:bidi="fr-FR"/>
        </w:rPr>
        <w:t>Barberan</w:t>
      </w:r>
      <w:proofErr w:type="spellEnd"/>
      <w:r w:rsidRPr="00B32C43">
        <w:rPr>
          <w:rFonts w:ascii="Arial" w:eastAsia="Arial" w:hAnsi="Arial" w:cs="Arial"/>
          <w:lang w:bidi="fr-FR"/>
        </w:rPr>
        <w:t> ; une collaboration qui porte sur l’adaptation de la technologie jet d’encre en un seul passage au marché de la signalétique et de l’affichage.</w:t>
      </w:r>
    </w:p>
    <w:p w14:paraId="289FD2DA" w14:textId="6BB7288B" w:rsidR="00C6555D" w:rsidRPr="00B32C43" w:rsidRDefault="00CA457C" w:rsidP="00096A83">
      <w:pPr>
        <w:spacing w:afterLines="160" w:after="384" w:line="360" w:lineRule="auto"/>
        <w:jc w:val="both"/>
        <w:rPr>
          <w:rFonts w:ascii="Arial" w:hAnsi="Arial" w:cs="Arial"/>
        </w:rPr>
      </w:pPr>
      <w:r w:rsidRPr="00B32C43">
        <w:rPr>
          <w:rFonts w:ascii="Arial" w:eastAsia="Arial" w:hAnsi="Arial" w:cs="Arial"/>
          <w:lang w:bidi="fr-FR"/>
        </w:rPr>
        <w:t>Le stand de 500 m</w:t>
      </w:r>
      <w:r w:rsidRPr="00B32C43">
        <w:rPr>
          <w:rFonts w:ascii="Arial" w:eastAsia="Arial" w:hAnsi="Arial" w:cs="Arial"/>
          <w:vertAlign w:val="superscript"/>
          <w:lang w:bidi="fr-FR"/>
        </w:rPr>
        <w:t>2</w:t>
      </w:r>
      <w:r w:rsidRPr="00B32C43">
        <w:rPr>
          <w:rFonts w:ascii="Arial" w:eastAsia="Arial" w:hAnsi="Arial" w:cs="Arial"/>
          <w:lang w:bidi="fr-FR"/>
        </w:rPr>
        <w:t xml:space="preserve"> de Fujifilm sera composé de six comptoirs de présentation. Quatre de ces comptoirs seront consacrés aux imprimantes dévoilées pour la première fois à la FESPA 2022 – ce qui permettra à Fujifilm de mettre en avant les développements technologiques et améliorations apportés depuis leur introduction – ainsi qu’aux modèles à succès. Le cinquième comptoir sera dédié au partenariat entre Fujifilm et </w:t>
      </w:r>
      <w:proofErr w:type="spellStart"/>
      <w:r w:rsidRPr="00B32C43">
        <w:rPr>
          <w:rFonts w:ascii="Arial" w:eastAsia="Arial" w:hAnsi="Arial" w:cs="Arial"/>
          <w:lang w:bidi="fr-FR"/>
        </w:rPr>
        <w:t>Barberan</w:t>
      </w:r>
      <w:proofErr w:type="spellEnd"/>
      <w:r w:rsidRPr="00B32C43">
        <w:rPr>
          <w:rFonts w:ascii="Arial" w:eastAsia="Arial" w:hAnsi="Arial" w:cs="Arial"/>
          <w:lang w:bidi="fr-FR"/>
        </w:rPr>
        <w:t xml:space="preserve">, tandis que le sixième présentera en exclusivité la toute dernière machine de la gamme </w:t>
      </w:r>
      <w:proofErr w:type="spellStart"/>
      <w:r w:rsidRPr="00B32C43">
        <w:rPr>
          <w:rFonts w:ascii="Arial" w:eastAsia="Arial" w:hAnsi="Arial" w:cs="Arial"/>
          <w:lang w:bidi="fr-FR"/>
        </w:rPr>
        <w:t>Acuity</w:t>
      </w:r>
      <w:proofErr w:type="spellEnd"/>
      <w:r w:rsidRPr="00B32C43">
        <w:rPr>
          <w:rFonts w:ascii="Arial" w:eastAsia="Arial" w:hAnsi="Arial" w:cs="Arial"/>
          <w:lang w:bidi="fr-FR"/>
        </w:rPr>
        <w:t>.</w:t>
      </w:r>
    </w:p>
    <w:p w14:paraId="611FEF17" w14:textId="350A46F2" w:rsidR="00393BE8" w:rsidRPr="00B32C43" w:rsidRDefault="00C6555D" w:rsidP="00E546C9">
      <w:pPr>
        <w:spacing w:afterLines="160" w:after="384" w:line="360" w:lineRule="auto"/>
        <w:jc w:val="both"/>
        <w:rPr>
          <w:rFonts w:ascii="Arial" w:hAnsi="Arial" w:cs="Arial"/>
        </w:rPr>
      </w:pPr>
      <w:r w:rsidRPr="00B32C43">
        <w:rPr>
          <w:rFonts w:ascii="Arial" w:eastAsia="Arial" w:hAnsi="Arial" w:cs="Arial"/>
          <w:lang w:bidi="fr-FR"/>
        </w:rPr>
        <w:t>Machines exposées :</w:t>
      </w:r>
    </w:p>
    <w:p w14:paraId="49DD8945" w14:textId="522C3541" w:rsidR="00350511" w:rsidRPr="00B32C43" w:rsidRDefault="00350511" w:rsidP="00DD7F6F">
      <w:pPr>
        <w:spacing w:line="360" w:lineRule="auto"/>
        <w:jc w:val="both"/>
        <w:rPr>
          <w:rFonts w:ascii="Arial" w:hAnsi="Arial" w:cs="Arial"/>
          <w:b/>
        </w:rPr>
      </w:pPr>
      <w:proofErr w:type="spellStart"/>
      <w:r w:rsidRPr="00B32C43">
        <w:rPr>
          <w:rFonts w:ascii="Arial" w:eastAsia="Arial" w:hAnsi="Arial" w:cs="Arial"/>
          <w:b/>
          <w:lang w:bidi="fr-FR"/>
        </w:rPr>
        <w:t>Acuity</w:t>
      </w:r>
      <w:proofErr w:type="spellEnd"/>
      <w:r w:rsidRPr="00B32C43">
        <w:rPr>
          <w:rFonts w:ascii="Arial" w:eastAsia="Arial" w:hAnsi="Arial" w:cs="Arial"/>
          <w:b/>
          <w:lang w:bidi="fr-FR"/>
        </w:rPr>
        <w:t xml:space="preserve"> Prime L</w:t>
      </w:r>
    </w:p>
    <w:p w14:paraId="08CA1B25" w14:textId="473C89F7" w:rsidR="007111AA" w:rsidRPr="00B32C43" w:rsidRDefault="00350511" w:rsidP="008F5700">
      <w:pPr>
        <w:spacing w:line="360" w:lineRule="auto"/>
        <w:jc w:val="both"/>
        <w:rPr>
          <w:rFonts w:ascii="Arial" w:eastAsia="Arial" w:hAnsi="Arial" w:cs="Arial"/>
          <w:lang w:bidi="cs-CZ"/>
        </w:rPr>
      </w:pPr>
      <w:r w:rsidRPr="00B32C43">
        <w:rPr>
          <w:rFonts w:ascii="Arial" w:eastAsia="Arial" w:hAnsi="Arial" w:cs="Arial"/>
          <w:lang w:bidi="fr-FR"/>
        </w:rPr>
        <w:t>L’</w:t>
      </w:r>
      <w:proofErr w:type="spellStart"/>
      <w:r w:rsidRPr="00B32C43">
        <w:rPr>
          <w:rFonts w:ascii="Arial" w:eastAsia="Arial" w:hAnsi="Arial" w:cs="Arial"/>
          <w:lang w:bidi="fr-FR"/>
        </w:rPr>
        <w:t>Acuity</w:t>
      </w:r>
      <w:proofErr w:type="spellEnd"/>
      <w:r w:rsidRPr="00B32C43">
        <w:rPr>
          <w:rFonts w:ascii="Arial" w:eastAsia="Arial" w:hAnsi="Arial" w:cs="Arial"/>
          <w:lang w:bidi="fr-FR"/>
        </w:rPr>
        <w:t xml:space="preserve"> Prime a été dévoilée à la FESPA 2022. Cette nouvelle table d’impression à la conception élégante – qui est une version plus large des modèles </w:t>
      </w:r>
      <w:proofErr w:type="spellStart"/>
      <w:r w:rsidRPr="00B32C43">
        <w:rPr>
          <w:rFonts w:ascii="Arial" w:eastAsia="Arial" w:hAnsi="Arial" w:cs="Arial"/>
          <w:lang w:bidi="fr-FR"/>
        </w:rPr>
        <w:t>Acuity</w:t>
      </w:r>
      <w:proofErr w:type="spellEnd"/>
      <w:r w:rsidRPr="00B32C43">
        <w:rPr>
          <w:rFonts w:ascii="Arial" w:eastAsia="Arial" w:hAnsi="Arial" w:cs="Arial"/>
          <w:lang w:bidi="fr-FR"/>
        </w:rPr>
        <w:t xml:space="preserve"> Prime 20 et 30 – possède une table de 3 200 mm x 2 000 mm, imprime à des vitesses de 202 m</w:t>
      </w:r>
      <w:r w:rsidR="007111AA" w:rsidRPr="00B32C43">
        <w:rPr>
          <w:rFonts w:ascii="Arial" w:eastAsia="Arial" w:hAnsi="Arial" w:cs="Arial"/>
          <w:vertAlign w:val="superscript"/>
          <w:lang w:bidi="fr-FR"/>
        </w:rPr>
        <w:t>2</w:t>
      </w:r>
      <w:r w:rsidR="007111AA" w:rsidRPr="00B32C43">
        <w:rPr>
          <w:rFonts w:ascii="Arial" w:eastAsia="Arial" w:hAnsi="Arial" w:cs="Arial"/>
          <w:lang w:bidi="fr-FR"/>
        </w:rPr>
        <w:t xml:space="preserve">/h, est facile à utiliser et assure des résultats de haute qualité à grande vitesse. Elle dispose de six zones d’aspiration et de 16 taquets de positionnement des supports, </w:t>
      </w:r>
      <w:r w:rsidR="007111AA" w:rsidRPr="00B32C43">
        <w:rPr>
          <w:rFonts w:ascii="Arial" w:eastAsia="Arial" w:hAnsi="Arial" w:cs="Arial"/>
          <w:lang w:bidi="fr-FR"/>
        </w:rPr>
        <w:lastRenderedPageBreak/>
        <w:t xml:space="preserve">et offre la possibilité d’imprimer en tandem (impression d’un côté de la table et installation de l’autre). </w:t>
      </w:r>
    </w:p>
    <w:p w14:paraId="64D3910E" w14:textId="7067B38C" w:rsidR="008F5700" w:rsidRPr="00B32C43" w:rsidRDefault="00C6555D" w:rsidP="008F5700">
      <w:pPr>
        <w:spacing w:line="360" w:lineRule="auto"/>
        <w:jc w:val="both"/>
        <w:rPr>
          <w:rFonts w:ascii="Arial" w:hAnsi="Arial" w:cs="Arial"/>
          <w:bCs/>
        </w:rPr>
      </w:pPr>
      <w:r w:rsidRPr="00B32C43">
        <w:rPr>
          <w:rFonts w:ascii="Arial" w:eastAsia="Arial" w:hAnsi="Arial" w:cs="Arial"/>
          <w:lang w:bidi="fr-FR"/>
        </w:rPr>
        <w:t>L’</w:t>
      </w:r>
      <w:proofErr w:type="spellStart"/>
      <w:r w:rsidRPr="00B32C43">
        <w:rPr>
          <w:rFonts w:ascii="Arial" w:eastAsia="Arial" w:hAnsi="Arial" w:cs="Arial"/>
          <w:lang w:bidi="fr-FR"/>
        </w:rPr>
        <w:t>Acuity</w:t>
      </w:r>
      <w:proofErr w:type="spellEnd"/>
      <w:r w:rsidRPr="00B32C43">
        <w:rPr>
          <w:rFonts w:ascii="Arial" w:eastAsia="Arial" w:hAnsi="Arial" w:cs="Arial"/>
          <w:lang w:bidi="fr-FR"/>
        </w:rPr>
        <w:t xml:space="preserve"> Prime L est commercialisée et compte déjà des installations sur le marché européen.</w:t>
      </w:r>
    </w:p>
    <w:p w14:paraId="6991CD15" w14:textId="6040B226" w:rsidR="000243E8" w:rsidRPr="00B32C43" w:rsidRDefault="000243E8" w:rsidP="008F5700">
      <w:pPr>
        <w:spacing w:line="360" w:lineRule="auto"/>
        <w:jc w:val="both"/>
        <w:rPr>
          <w:rFonts w:ascii="Arial" w:hAnsi="Arial" w:cs="Arial"/>
          <w:b/>
        </w:rPr>
      </w:pPr>
      <w:proofErr w:type="spellStart"/>
      <w:r w:rsidRPr="00B32C43">
        <w:rPr>
          <w:rFonts w:ascii="Arial" w:eastAsia="Arial" w:hAnsi="Arial" w:cs="Arial"/>
          <w:b/>
          <w:lang w:bidi="fr-FR"/>
        </w:rPr>
        <w:t>Acuity</w:t>
      </w:r>
      <w:proofErr w:type="spellEnd"/>
      <w:r w:rsidRPr="00B32C43">
        <w:rPr>
          <w:rFonts w:ascii="Arial" w:eastAsia="Arial" w:hAnsi="Arial" w:cs="Arial"/>
          <w:b/>
          <w:lang w:bidi="fr-FR"/>
        </w:rPr>
        <w:t xml:space="preserve"> Ultra </w:t>
      </w:r>
      <w:proofErr w:type="spellStart"/>
      <w:r w:rsidRPr="00B32C43">
        <w:rPr>
          <w:rFonts w:ascii="Arial" w:eastAsia="Arial" w:hAnsi="Arial" w:cs="Arial"/>
          <w:b/>
          <w:lang w:bidi="fr-FR"/>
        </w:rPr>
        <w:t>Hybrid</w:t>
      </w:r>
      <w:proofErr w:type="spellEnd"/>
      <w:r w:rsidRPr="00B32C43">
        <w:rPr>
          <w:rFonts w:ascii="Arial" w:eastAsia="Arial" w:hAnsi="Arial" w:cs="Arial"/>
          <w:b/>
          <w:lang w:bidi="fr-FR"/>
        </w:rPr>
        <w:t xml:space="preserve"> LED</w:t>
      </w:r>
    </w:p>
    <w:p w14:paraId="18D31232" w14:textId="767D02B4" w:rsidR="000243E8" w:rsidRPr="00B32C43" w:rsidRDefault="001232F2" w:rsidP="000243E8">
      <w:pPr>
        <w:spacing w:line="360" w:lineRule="auto"/>
        <w:jc w:val="both"/>
        <w:rPr>
          <w:rFonts w:ascii="Arial" w:hAnsi="Arial" w:cs="Arial"/>
          <w:bCs/>
        </w:rPr>
      </w:pPr>
      <w:r w:rsidRPr="00B32C43">
        <w:rPr>
          <w:rFonts w:ascii="Arial" w:eastAsia="Arial" w:hAnsi="Arial" w:cs="Arial"/>
          <w:lang w:bidi="fr-FR"/>
        </w:rPr>
        <w:t>L’</w:t>
      </w:r>
      <w:proofErr w:type="spellStart"/>
      <w:r w:rsidRPr="00B32C43">
        <w:rPr>
          <w:rFonts w:ascii="Arial" w:eastAsia="Arial" w:hAnsi="Arial" w:cs="Arial"/>
          <w:lang w:bidi="fr-FR"/>
        </w:rPr>
        <w:t>Acuity</w:t>
      </w:r>
      <w:proofErr w:type="spellEnd"/>
      <w:r w:rsidRPr="00B32C43">
        <w:rPr>
          <w:rFonts w:ascii="Arial" w:eastAsia="Arial" w:hAnsi="Arial" w:cs="Arial"/>
          <w:lang w:bidi="fr-FR"/>
        </w:rPr>
        <w:t xml:space="preserve"> Ultra </w:t>
      </w:r>
      <w:proofErr w:type="spellStart"/>
      <w:r w:rsidRPr="00B32C43">
        <w:rPr>
          <w:rFonts w:ascii="Arial" w:eastAsia="Arial" w:hAnsi="Arial" w:cs="Arial"/>
          <w:lang w:bidi="fr-FR"/>
        </w:rPr>
        <w:t>Hybrid</w:t>
      </w:r>
      <w:proofErr w:type="spellEnd"/>
      <w:r w:rsidRPr="00B32C43">
        <w:rPr>
          <w:rFonts w:ascii="Arial" w:eastAsia="Arial" w:hAnsi="Arial" w:cs="Arial"/>
          <w:lang w:bidi="fr-FR"/>
        </w:rPr>
        <w:t xml:space="preserve"> LED, également dévoilée pour la première fois lors de la dernière FESPA, sera de nouveau présente cette année. Cette imprimante haut de gamme de 3,3 m assure une qualité d’impression et des performances remarquables à la fois sur des supports souples et rigides. Pouvant atteindre une vitesse de 218 m²/h (bobine-bobine), elle offre une résolution d’impression allant jusqu’à 1200 x 1200 ppp. L’imprimante se distingue par sa capacité unique à combiner, sur une seule et même plateforme, une très haute qualité et un retour sur investissement compétitif, pour des applications rigides et souples.</w:t>
      </w:r>
    </w:p>
    <w:p w14:paraId="0510437D" w14:textId="11913A35" w:rsidR="00836159" w:rsidRPr="00B32C43" w:rsidRDefault="007B1AF5" w:rsidP="000243E8">
      <w:pPr>
        <w:spacing w:line="360" w:lineRule="auto"/>
        <w:jc w:val="both"/>
        <w:rPr>
          <w:rFonts w:ascii="Arial" w:hAnsi="Arial" w:cs="Arial"/>
          <w:bCs/>
        </w:rPr>
      </w:pPr>
      <w:r w:rsidRPr="00B32C43">
        <w:rPr>
          <w:rFonts w:ascii="Arial" w:eastAsia="Arial" w:hAnsi="Arial" w:cs="Arial"/>
          <w:lang w:bidi="fr-FR"/>
        </w:rPr>
        <w:t>Avec un modèle bêta désormais installé chez un client au Royaume-Uni, et plusieurs développements techniques depuis l’année dernière, cette machine est un incontournable.</w:t>
      </w:r>
    </w:p>
    <w:p w14:paraId="4A2C8131" w14:textId="77777777" w:rsidR="00FD31CA" w:rsidRPr="00B32C43" w:rsidRDefault="00FD31CA" w:rsidP="00FD31CA">
      <w:pPr>
        <w:spacing w:line="360" w:lineRule="auto"/>
        <w:jc w:val="both"/>
        <w:rPr>
          <w:rFonts w:ascii="Arial" w:hAnsi="Arial" w:cs="Arial"/>
          <w:b/>
          <w:bCs/>
        </w:rPr>
      </w:pPr>
      <w:proofErr w:type="spellStart"/>
      <w:r w:rsidRPr="00B32C43">
        <w:rPr>
          <w:rFonts w:ascii="Arial" w:eastAsia="Arial" w:hAnsi="Arial" w:cs="Arial"/>
          <w:b/>
          <w:lang w:bidi="fr-FR"/>
        </w:rPr>
        <w:t>Acuity</w:t>
      </w:r>
      <w:proofErr w:type="spellEnd"/>
      <w:r w:rsidRPr="00B32C43">
        <w:rPr>
          <w:rFonts w:ascii="Arial" w:eastAsia="Arial" w:hAnsi="Arial" w:cs="Arial"/>
          <w:b/>
          <w:lang w:bidi="fr-FR"/>
        </w:rPr>
        <w:t xml:space="preserve"> Ultra R2 (versions 5 m et 3,2 m)</w:t>
      </w:r>
    </w:p>
    <w:p w14:paraId="013A225D" w14:textId="77777777" w:rsidR="0063787F" w:rsidRPr="00B32C43" w:rsidRDefault="00FD31CA" w:rsidP="00FD31CA">
      <w:pPr>
        <w:spacing w:line="360" w:lineRule="auto"/>
        <w:jc w:val="both"/>
        <w:rPr>
          <w:rFonts w:ascii="Arial" w:hAnsi="Arial" w:cs="Arial"/>
        </w:rPr>
      </w:pPr>
      <w:r w:rsidRPr="00B32C43">
        <w:rPr>
          <w:rFonts w:ascii="Arial" w:eastAsia="Arial" w:hAnsi="Arial" w:cs="Arial"/>
          <w:lang w:bidi="fr-FR"/>
        </w:rPr>
        <w:t>Annoncée mi-2021, l’</w:t>
      </w:r>
      <w:proofErr w:type="spellStart"/>
      <w:r w:rsidRPr="00B32C43">
        <w:rPr>
          <w:rFonts w:ascii="Arial" w:eastAsia="Arial" w:hAnsi="Arial" w:cs="Arial"/>
          <w:lang w:bidi="fr-FR"/>
        </w:rPr>
        <w:t>Acuity</w:t>
      </w:r>
      <w:proofErr w:type="spellEnd"/>
      <w:r w:rsidRPr="00B32C43">
        <w:rPr>
          <w:rFonts w:ascii="Arial" w:eastAsia="Arial" w:hAnsi="Arial" w:cs="Arial"/>
          <w:lang w:bidi="fr-FR"/>
        </w:rPr>
        <w:t xml:space="preserve"> Ultra R2 est disponible en deux versions : 5 m et 3,2 m. </w:t>
      </w:r>
    </w:p>
    <w:p w14:paraId="650D159C" w14:textId="51FB0246" w:rsidR="0063787F" w:rsidRPr="00B32C43" w:rsidRDefault="0063787F" w:rsidP="0063787F">
      <w:pPr>
        <w:spacing w:line="360" w:lineRule="auto"/>
        <w:jc w:val="both"/>
        <w:rPr>
          <w:rFonts w:ascii="Arial" w:hAnsi="Arial" w:cs="Arial"/>
        </w:rPr>
      </w:pPr>
      <w:r w:rsidRPr="00B32C43">
        <w:rPr>
          <w:rFonts w:ascii="Arial" w:eastAsia="Arial" w:hAnsi="Arial" w:cs="Arial"/>
          <w:lang w:bidi="fr-FR"/>
        </w:rPr>
        <w:t xml:space="preserve">Lors du salon, Fujifilm exposera son modèle en 5 m à grande vitesse, quatre canaux et séchage UV conventionnel, développé au cours de la dernière année et qui imprime jusqu’à 65 % plus rapidement que la machine en 5 m standard. </w:t>
      </w:r>
    </w:p>
    <w:p w14:paraId="5513F408" w14:textId="51A811DE" w:rsidR="00DD3DF5" w:rsidRPr="00B32C43" w:rsidRDefault="00DD3DF5" w:rsidP="00DD3DF5">
      <w:pPr>
        <w:spacing w:line="360" w:lineRule="auto"/>
        <w:jc w:val="both"/>
        <w:rPr>
          <w:rFonts w:ascii="Arial" w:hAnsi="Arial" w:cs="Arial"/>
          <w:bCs/>
        </w:rPr>
      </w:pPr>
      <w:r w:rsidRPr="00B32C43">
        <w:rPr>
          <w:rFonts w:ascii="Arial" w:eastAsia="Arial" w:hAnsi="Arial" w:cs="Arial"/>
          <w:lang w:bidi="fr-FR"/>
        </w:rPr>
        <w:t>Fujifilm mettra également l’accent sur l’augmentation substantielle de la vitesse – jusqu’à 39 % – qu’elle est parvenue à atteindre pour son modèle en 3,2 m à grande vitesse.</w:t>
      </w:r>
    </w:p>
    <w:p w14:paraId="28C5D8BB" w14:textId="6A25B107" w:rsidR="0063787F" w:rsidRPr="00B32C43" w:rsidRDefault="00331042" w:rsidP="0063787F">
      <w:pPr>
        <w:spacing w:line="360" w:lineRule="auto"/>
        <w:jc w:val="both"/>
        <w:rPr>
          <w:rFonts w:ascii="Arial" w:hAnsi="Arial" w:cs="Arial"/>
        </w:rPr>
      </w:pPr>
      <w:r w:rsidRPr="00B32C43">
        <w:rPr>
          <w:rFonts w:ascii="Arial" w:eastAsia="Arial" w:hAnsi="Arial" w:cs="Arial"/>
          <w:lang w:bidi="fr-FR"/>
        </w:rPr>
        <w:t>L’</w:t>
      </w:r>
      <w:proofErr w:type="spellStart"/>
      <w:r w:rsidRPr="00B32C43">
        <w:rPr>
          <w:rFonts w:ascii="Arial" w:eastAsia="Arial" w:hAnsi="Arial" w:cs="Arial"/>
          <w:lang w:bidi="fr-FR"/>
        </w:rPr>
        <w:t>Acuity</w:t>
      </w:r>
      <w:proofErr w:type="spellEnd"/>
      <w:r w:rsidRPr="00B32C43">
        <w:rPr>
          <w:rFonts w:ascii="Arial" w:eastAsia="Arial" w:hAnsi="Arial" w:cs="Arial"/>
          <w:lang w:bidi="fr-FR"/>
        </w:rPr>
        <w:t> Ultra R2 est à présent disponible sous forme de système modulaire. Les modèles existants peuvent être mis à niveau sur site pour y ajouter des couleurs claires, l’encre blanche ou le mode grande vitesse, selon les exigences de l’imprimerie.</w:t>
      </w:r>
    </w:p>
    <w:p w14:paraId="1633540F" w14:textId="2216BD54" w:rsidR="00FD31CA" w:rsidRPr="00B32C43" w:rsidRDefault="00AE77F7" w:rsidP="000243E8">
      <w:pPr>
        <w:spacing w:line="360" w:lineRule="auto"/>
        <w:jc w:val="both"/>
        <w:rPr>
          <w:rFonts w:ascii="Arial" w:hAnsi="Arial" w:cs="Arial"/>
          <w:b/>
        </w:rPr>
      </w:pPr>
      <w:r w:rsidRPr="00B32C43">
        <w:rPr>
          <w:rFonts w:ascii="Arial" w:eastAsia="Arial" w:hAnsi="Arial" w:cs="Arial"/>
          <w:b/>
          <w:lang w:bidi="fr-FR"/>
        </w:rPr>
        <w:t>Grande révélation</w:t>
      </w:r>
    </w:p>
    <w:p w14:paraId="6A31CA7D" w14:textId="071338F8" w:rsidR="005E2CC2" w:rsidRPr="00B32C43" w:rsidRDefault="002B554A" w:rsidP="000243E8">
      <w:pPr>
        <w:spacing w:line="360" w:lineRule="auto"/>
        <w:jc w:val="both"/>
        <w:rPr>
          <w:rFonts w:ascii="Arial" w:hAnsi="Arial" w:cs="Arial"/>
          <w:bCs/>
        </w:rPr>
      </w:pPr>
      <w:r w:rsidRPr="00B32C43">
        <w:rPr>
          <w:rFonts w:ascii="Arial" w:eastAsia="Arial" w:hAnsi="Arial" w:cs="Arial"/>
          <w:lang w:bidi="fr-FR"/>
        </w:rPr>
        <w:lastRenderedPageBreak/>
        <w:t xml:space="preserve">Fujifilm présentera également le dernier-né de la gamme </w:t>
      </w:r>
      <w:proofErr w:type="spellStart"/>
      <w:r w:rsidRPr="00B32C43">
        <w:rPr>
          <w:rFonts w:ascii="Arial" w:eastAsia="Arial" w:hAnsi="Arial" w:cs="Arial"/>
          <w:lang w:bidi="fr-FR"/>
        </w:rPr>
        <w:t>Acuity</w:t>
      </w:r>
      <w:proofErr w:type="spellEnd"/>
      <w:r w:rsidRPr="00B32C43">
        <w:rPr>
          <w:rFonts w:ascii="Arial" w:eastAsia="Arial" w:hAnsi="Arial" w:cs="Arial"/>
          <w:lang w:bidi="fr-FR"/>
        </w:rPr>
        <w:t xml:space="preserve"> – qui sera annoncé avant le salon – tandis que les enjeux de son partenariat historique avec </w:t>
      </w:r>
      <w:proofErr w:type="spellStart"/>
      <w:r w:rsidRPr="00B32C43">
        <w:rPr>
          <w:rFonts w:ascii="Arial" w:eastAsia="Arial" w:hAnsi="Arial" w:cs="Arial"/>
          <w:lang w:bidi="fr-FR"/>
        </w:rPr>
        <w:t>Barberan</w:t>
      </w:r>
      <w:proofErr w:type="spellEnd"/>
      <w:r w:rsidRPr="00B32C43">
        <w:rPr>
          <w:rFonts w:ascii="Arial" w:eastAsia="Arial" w:hAnsi="Arial" w:cs="Arial"/>
          <w:lang w:bidi="fr-FR"/>
        </w:rPr>
        <w:t xml:space="preserve"> seront exposés de manière plus concrète à l’aide d’une maquette détaillée et d’une démonstration vidéo.</w:t>
      </w:r>
    </w:p>
    <w:p w14:paraId="3A030C9E" w14:textId="1479624A" w:rsidR="006A297B" w:rsidRPr="00B32C43" w:rsidRDefault="006034AE" w:rsidP="006A297B">
      <w:pPr>
        <w:spacing w:line="360" w:lineRule="auto"/>
        <w:jc w:val="both"/>
        <w:rPr>
          <w:rFonts w:ascii="Arial" w:hAnsi="Arial" w:cs="Arial"/>
        </w:rPr>
      </w:pPr>
      <w:r w:rsidRPr="00B32C43">
        <w:rPr>
          <w:rFonts w:ascii="Arial" w:eastAsia="Arial" w:hAnsi="Arial" w:cs="Arial"/>
          <w:lang w:bidi="fr-FR"/>
        </w:rPr>
        <w:t xml:space="preserve">David Burton, Business </w:t>
      </w:r>
      <w:proofErr w:type="spellStart"/>
      <w:r w:rsidRPr="00B32C43">
        <w:rPr>
          <w:rFonts w:ascii="Arial" w:eastAsia="Arial" w:hAnsi="Arial" w:cs="Arial"/>
          <w:lang w:bidi="fr-FR"/>
        </w:rPr>
        <w:t>Director</w:t>
      </w:r>
      <w:proofErr w:type="spellEnd"/>
      <w:r w:rsidRPr="00B32C43">
        <w:rPr>
          <w:rFonts w:ascii="Arial" w:eastAsia="Arial" w:hAnsi="Arial" w:cs="Arial"/>
          <w:lang w:bidi="fr-FR"/>
        </w:rPr>
        <w:t xml:space="preserve">, Fujifilm Wide Format Inkjet </w:t>
      </w:r>
      <w:proofErr w:type="spellStart"/>
      <w:r w:rsidRPr="00B32C43">
        <w:rPr>
          <w:rFonts w:ascii="Arial" w:eastAsia="Arial" w:hAnsi="Arial" w:cs="Arial"/>
          <w:lang w:bidi="fr-FR"/>
        </w:rPr>
        <w:t>Systems</w:t>
      </w:r>
      <w:proofErr w:type="spellEnd"/>
      <w:r w:rsidRPr="00B32C43">
        <w:rPr>
          <w:rFonts w:ascii="Arial" w:eastAsia="Arial" w:hAnsi="Arial" w:cs="Arial"/>
          <w:lang w:bidi="fr-FR"/>
        </w:rPr>
        <w:t xml:space="preserve"> commente : « Il nous tarde, une fois de plus, de présenter nos imprimantes grand format </w:t>
      </w:r>
      <w:proofErr w:type="spellStart"/>
      <w:r w:rsidRPr="00B32C43">
        <w:rPr>
          <w:rFonts w:ascii="Arial" w:eastAsia="Arial" w:hAnsi="Arial" w:cs="Arial"/>
          <w:lang w:bidi="fr-FR"/>
        </w:rPr>
        <w:t>Acuity</w:t>
      </w:r>
      <w:proofErr w:type="spellEnd"/>
      <w:r w:rsidRPr="00B32C43">
        <w:rPr>
          <w:rFonts w:ascii="Arial" w:eastAsia="Arial" w:hAnsi="Arial" w:cs="Arial"/>
          <w:lang w:bidi="fr-FR"/>
        </w:rPr>
        <w:t xml:space="preserve">, qui sont à la fois fiables et stables, avec un bon rapport qualité-prix. » </w:t>
      </w:r>
    </w:p>
    <w:p w14:paraId="4878D9D4" w14:textId="21FDACE8" w:rsidR="00B82938" w:rsidRPr="00B32C43" w:rsidRDefault="006A297B" w:rsidP="006A297B">
      <w:pPr>
        <w:spacing w:line="360" w:lineRule="auto"/>
        <w:jc w:val="both"/>
        <w:rPr>
          <w:rFonts w:ascii="Arial" w:hAnsi="Arial" w:cs="Arial"/>
        </w:rPr>
      </w:pPr>
      <w:r w:rsidRPr="00B32C43">
        <w:rPr>
          <w:rFonts w:ascii="Arial" w:eastAsia="Arial" w:hAnsi="Arial" w:cs="Arial"/>
          <w:lang w:bidi="fr-FR"/>
        </w:rPr>
        <w:t xml:space="preserve">« La FESPA 2023 est la plateforme idéale pour mettre en avant à la fois nos succès commerciaux et les améliorations techniques apportées à notre gamme existante au cours des 12 derniers mois, tout en offrant un regard vers l’avenir, avec la révélation d’une nouvelle machine et de nombreux détails sur notre partenariat prometteur avec </w:t>
      </w:r>
      <w:proofErr w:type="spellStart"/>
      <w:r w:rsidRPr="00B32C43">
        <w:rPr>
          <w:rFonts w:ascii="Arial" w:eastAsia="Arial" w:hAnsi="Arial" w:cs="Arial"/>
          <w:lang w:bidi="fr-FR"/>
        </w:rPr>
        <w:t>Barberan</w:t>
      </w:r>
      <w:proofErr w:type="spellEnd"/>
      <w:r w:rsidRPr="00B32C43">
        <w:rPr>
          <w:rFonts w:ascii="Arial" w:eastAsia="Arial" w:hAnsi="Arial" w:cs="Arial"/>
          <w:lang w:bidi="fr-FR"/>
        </w:rPr>
        <w:t xml:space="preserve">. » </w:t>
      </w:r>
    </w:p>
    <w:p w14:paraId="169E0E59" w14:textId="3386F2DE" w:rsidR="00FA2AEA" w:rsidRPr="00B32C43" w:rsidRDefault="007A7A2D" w:rsidP="00DD7F6F">
      <w:pPr>
        <w:spacing w:line="360" w:lineRule="auto"/>
        <w:jc w:val="both"/>
        <w:rPr>
          <w:rFonts w:ascii="Arial" w:hAnsi="Arial" w:cs="Arial"/>
        </w:rPr>
      </w:pPr>
      <w:r w:rsidRPr="00B32C43">
        <w:rPr>
          <w:rFonts w:ascii="Arial" w:eastAsia="Arial" w:hAnsi="Arial" w:cs="Arial"/>
          <w:lang w:bidi="fr-FR"/>
        </w:rPr>
        <w:t>« Nous sommes impatients d’accueillir sur notre stand les visiteurs qui se rendront à la FESPA cette année. »</w:t>
      </w:r>
    </w:p>
    <w:p w14:paraId="0D425DC2" w14:textId="6A77576F" w:rsidR="00A953B7" w:rsidRPr="00B32C43" w:rsidRDefault="00775680" w:rsidP="00DD7F6F">
      <w:pPr>
        <w:spacing w:line="360" w:lineRule="auto"/>
        <w:jc w:val="both"/>
        <w:rPr>
          <w:rFonts w:ascii="Arial" w:hAnsi="Arial" w:cs="Arial"/>
        </w:rPr>
      </w:pPr>
      <w:r w:rsidRPr="00B32C43">
        <w:rPr>
          <w:rFonts w:ascii="Arial" w:eastAsia="Arial" w:hAnsi="Arial" w:cs="Arial"/>
          <w:lang w:bidi="fr-FR"/>
        </w:rPr>
        <w:t>Fujifilm sera présente à la FESPA au Stand </w:t>
      </w:r>
      <w:r w:rsidR="004245AA">
        <w:rPr>
          <w:rFonts w:ascii="Arial" w:eastAsia="Arial" w:hAnsi="Arial" w:cs="Arial"/>
          <w:lang w:bidi="fr-FR"/>
        </w:rPr>
        <w:t>B10</w:t>
      </w:r>
      <w:r w:rsidRPr="00B32C43">
        <w:rPr>
          <w:rFonts w:ascii="Arial" w:eastAsia="Arial" w:hAnsi="Arial" w:cs="Arial"/>
          <w:lang w:bidi="fr-FR"/>
        </w:rPr>
        <w:t>, Hall </w:t>
      </w:r>
      <w:r w:rsidR="004245AA">
        <w:rPr>
          <w:rFonts w:ascii="Arial" w:eastAsia="Arial" w:hAnsi="Arial" w:cs="Arial"/>
          <w:lang w:bidi="fr-FR"/>
        </w:rPr>
        <w:t>A1</w:t>
      </w:r>
      <w:r w:rsidRPr="00B32C43">
        <w:rPr>
          <w:rFonts w:ascii="Arial" w:eastAsia="Arial" w:hAnsi="Arial" w:cs="Arial"/>
          <w:lang w:bidi="fr-FR"/>
        </w:rPr>
        <w:t xml:space="preserve">. Pour de plus amples informations, rendez-vous sur : </w:t>
      </w:r>
      <w:hyperlink r:id="rId10" w:history="1">
        <w:r w:rsidR="002E2437" w:rsidRPr="009E3B66">
          <w:rPr>
            <w:rStyle w:val="Hyperlink"/>
            <w:rFonts w:ascii="Arial" w:eastAsia="Segoe UI" w:hAnsi="Arial" w:cs="Arial"/>
            <w:bCs/>
            <w:shd w:val="clear" w:color="auto" w:fill="F9F8F8"/>
            <w:lang w:bidi="fr-FR"/>
          </w:rPr>
          <w:t>print-emea.fujifilm.com/</w:t>
        </w:r>
        <w:proofErr w:type="spellStart"/>
        <w:r w:rsidR="002E2437" w:rsidRPr="009E3B66">
          <w:rPr>
            <w:rStyle w:val="Hyperlink"/>
            <w:rFonts w:ascii="Arial" w:eastAsia="Segoe UI" w:hAnsi="Arial" w:cs="Arial"/>
            <w:bCs/>
            <w:shd w:val="clear" w:color="auto" w:fill="F9F8F8"/>
            <w:lang w:bidi="fr-FR"/>
          </w:rPr>
          <w:t>fr</w:t>
        </w:r>
        <w:proofErr w:type="spellEnd"/>
        <w:r w:rsidR="002E2437" w:rsidRPr="009E3B66">
          <w:rPr>
            <w:rStyle w:val="Hyperlink"/>
            <w:rFonts w:ascii="Arial" w:eastAsia="Segoe UI" w:hAnsi="Arial" w:cs="Arial"/>
            <w:bCs/>
            <w:shd w:val="clear" w:color="auto" w:fill="F9F8F8"/>
            <w:lang w:bidi="fr-FR"/>
          </w:rPr>
          <w:t>/fespa23</w:t>
        </w:r>
      </w:hyperlink>
    </w:p>
    <w:p w14:paraId="3FB2C4B8" w14:textId="77777777" w:rsidR="00A953B7" w:rsidRPr="00B32C43" w:rsidRDefault="00A953B7" w:rsidP="00DD7F6F">
      <w:pPr>
        <w:spacing w:line="360" w:lineRule="auto"/>
        <w:jc w:val="both"/>
        <w:rPr>
          <w:rFonts w:ascii="Arial" w:hAnsi="Arial" w:cs="Arial"/>
        </w:rPr>
      </w:pPr>
    </w:p>
    <w:p w14:paraId="5B472DA9" w14:textId="24C0D491" w:rsidR="000B4A88" w:rsidRPr="007D4503" w:rsidRDefault="000B4A88" w:rsidP="000B4A88">
      <w:pPr>
        <w:spacing w:line="360" w:lineRule="auto"/>
        <w:jc w:val="center"/>
        <w:rPr>
          <w:rFonts w:ascii="Arial" w:hAnsi="Arial" w:cs="Arial"/>
          <w:b/>
          <w:bCs/>
        </w:rPr>
      </w:pPr>
      <w:r w:rsidRPr="007D4503">
        <w:rPr>
          <w:rFonts w:ascii="Arial" w:eastAsia="Arial" w:hAnsi="Arial" w:cs="Arial"/>
          <w:b/>
          <w:lang w:bidi="fr-FR"/>
        </w:rPr>
        <w:t>FIN</w:t>
      </w:r>
    </w:p>
    <w:p w14:paraId="71272AA4" w14:textId="77777777" w:rsidR="000B4A88" w:rsidRPr="007D4503" w:rsidRDefault="000B4A88" w:rsidP="00DD7F6F">
      <w:pPr>
        <w:spacing w:line="360" w:lineRule="auto"/>
        <w:jc w:val="both"/>
        <w:rPr>
          <w:rFonts w:ascii="Arial" w:hAnsi="Arial" w:cs="Arial"/>
        </w:rPr>
      </w:pPr>
    </w:p>
    <w:p w14:paraId="472C15DE" w14:textId="77777777" w:rsidR="007D4503" w:rsidRPr="007D4503" w:rsidRDefault="007D4503" w:rsidP="007D450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7D4503">
        <w:rPr>
          <w:rStyle w:val="eop"/>
          <w:rFonts w:ascii="Arial" w:hAnsi="Arial" w:cs="Arial"/>
          <w:sz w:val="20"/>
          <w:szCs w:val="20"/>
          <w:lang w:val="fr-FR"/>
        </w:rPr>
        <w:t> </w:t>
      </w:r>
    </w:p>
    <w:p w14:paraId="014FC629" w14:textId="77777777" w:rsidR="007D4503" w:rsidRPr="007D4503" w:rsidRDefault="007D4503" w:rsidP="007D450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7D4503">
        <w:rPr>
          <w:rStyle w:val="eop"/>
          <w:rFonts w:ascii="Arial" w:hAnsi="Arial" w:cs="Arial"/>
          <w:sz w:val="20"/>
          <w:szCs w:val="20"/>
          <w:lang w:val="fr-FR"/>
        </w:rPr>
        <w:t> </w:t>
      </w:r>
    </w:p>
    <w:p w14:paraId="6C71C492" w14:textId="77777777" w:rsidR="007D4503" w:rsidRPr="007D4503" w:rsidRDefault="007D4503" w:rsidP="007D450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7D4503">
        <w:rPr>
          <w:rStyle w:val="eop"/>
          <w:rFonts w:ascii="Arial" w:hAnsi="Arial" w:cs="Arial"/>
          <w:sz w:val="20"/>
          <w:szCs w:val="20"/>
          <w:lang w:val="fr-FR"/>
        </w:rPr>
        <w:t> </w:t>
      </w:r>
    </w:p>
    <w:p w14:paraId="638EFF49" w14:textId="77777777" w:rsidR="007D4503" w:rsidRPr="007D4503" w:rsidRDefault="007D4503" w:rsidP="007D450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7D4503">
        <w:rPr>
          <w:rStyle w:val="eop"/>
          <w:rFonts w:ascii="Arial" w:hAnsi="Arial" w:cs="Arial"/>
          <w:color w:val="000000"/>
          <w:sz w:val="20"/>
          <w:szCs w:val="20"/>
          <w:lang w:val="fr-FR"/>
        </w:rPr>
        <w:t> </w:t>
      </w:r>
    </w:p>
    <w:p w14:paraId="7FE48EA0" w14:textId="77777777" w:rsidR="007D4503" w:rsidRPr="007D4503" w:rsidRDefault="007D4503" w:rsidP="007D450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Pr>
          <w:rStyle w:val="normaltextrun"/>
          <w:rFonts w:ascii="Arial" w:hAnsi="Arial" w:cs="Arial"/>
          <w:sz w:val="20"/>
          <w:szCs w:val="20"/>
          <w:lang w:val="fr-FR"/>
        </w:rPr>
        <w:lastRenderedPageBreak/>
        <w:t>de l’environnement tout en s’efforçant d’informer les imprimeurs sur les meilleures pratiques dans ce domaine. Pour en savoir plus, merci de visiter le site     </w:t>
      </w:r>
      <w:r w:rsidRPr="007D4503">
        <w:rPr>
          <w:rStyle w:val="eop"/>
          <w:rFonts w:ascii="Arial" w:hAnsi="Arial" w:cs="Arial"/>
          <w:sz w:val="20"/>
          <w:szCs w:val="20"/>
          <w:lang w:val="fr-FR"/>
        </w:rPr>
        <w:t> </w:t>
      </w:r>
    </w:p>
    <w:p w14:paraId="7E407AAB" w14:textId="77777777" w:rsidR="007D4503" w:rsidRPr="007D4503" w:rsidRDefault="007D4503" w:rsidP="007D4503">
      <w:pPr>
        <w:pStyle w:val="paragraph"/>
        <w:spacing w:before="0" w:beforeAutospacing="0" w:after="0" w:afterAutospacing="0"/>
        <w:jc w:val="both"/>
        <w:textAlignment w:val="baseline"/>
        <w:rPr>
          <w:rFonts w:ascii="Segoe UI" w:hAnsi="Segoe UI" w:cs="Segoe UI"/>
          <w:sz w:val="18"/>
          <w:szCs w:val="18"/>
          <w:lang w:val="fr-FR"/>
        </w:rPr>
      </w:pPr>
      <w:hyperlink r:id="rId11" w:tgtFrame="_blank" w:history="1">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r:id="rId12" w:tgtFrame="_blank" w:history="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7D4503">
        <w:rPr>
          <w:rStyle w:val="eop"/>
          <w:rFonts w:ascii="Arial" w:hAnsi="Arial" w:cs="Arial"/>
          <w:sz w:val="20"/>
          <w:szCs w:val="20"/>
          <w:lang w:val="fr-FR"/>
        </w:rPr>
        <w:t> </w:t>
      </w:r>
    </w:p>
    <w:p w14:paraId="36BDB376" w14:textId="77777777" w:rsidR="009D0E3E" w:rsidRPr="007D4503" w:rsidRDefault="009D0E3E" w:rsidP="009D0E3E">
      <w:pPr>
        <w:spacing w:line="240" w:lineRule="auto"/>
        <w:ind w:right="-808"/>
        <w:jc w:val="both"/>
        <w:rPr>
          <w:rFonts w:ascii="Arial" w:hAnsi="Arial" w:cs="Arial"/>
          <w:color w:val="000000" w:themeColor="text1"/>
          <w:sz w:val="20"/>
          <w:szCs w:val="20"/>
        </w:rPr>
      </w:pPr>
      <w:r w:rsidRPr="007D4503">
        <w:rPr>
          <w:rFonts w:ascii="Arial" w:hAnsi="Arial" w:cs="Arial"/>
          <w:color w:val="000000" w:themeColor="text1"/>
          <w:sz w:val="20"/>
          <w:szCs w:val="20"/>
        </w:rPr>
        <w:t xml:space="preserve"> </w:t>
      </w:r>
    </w:p>
    <w:p w14:paraId="2F448E4A" w14:textId="77777777" w:rsidR="007D4503" w:rsidRPr="007D4503" w:rsidRDefault="007D4503" w:rsidP="007D450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7D4503">
        <w:rPr>
          <w:rStyle w:val="eop"/>
          <w:rFonts w:ascii="Arial" w:hAnsi="Arial" w:cs="Arial"/>
          <w:sz w:val="20"/>
          <w:szCs w:val="20"/>
          <w:lang w:val="fr-FR"/>
        </w:rPr>
        <w:t> </w:t>
      </w:r>
    </w:p>
    <w:p w14:paraId="7413770F" w14:textId="77777777" w:rsidR="007D4503" w:rsidRPr="007D4503" w:rsidRDefault="007D4503" w:rsidP="007D450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Daniel Porter   </w:t>
      </w:r>
      <w:r w:rsidRPr="007D4503">
        <w:rPr>
          <w:rStyle w:val="eop"/>
          <w:rFonts w:ascii="Arial" w:hAnsi="Arial" w:cs="Arial"/>
          <w:color w:val="000000"/>
          <w:sz w:val="20"/>
          <w:szCs w:val="20"/>
          <w:lang w:val="fr-FR"/>
        </w:rPr>
        <w:t> </w:t>
      </w:r>
    </w:p>
    <w:p w14:paraId="29CB73E9" w14:textId="77777777" w:rsidR="007D4503" w:rsidRDefault="007D4503" w:rsidP="007D4503">
      <w:pPr>
        <w:pStyle w:val="paragraph"/>
        <w:spacing w:before="0" w:beforeAutospacing="0" w:after="0" w:afterAutospacing="0"/>
        <w:jc w:val="both"/>
        <w:textAlignment w:val="baseline"/>
        <w:rPr>
          <w:rFonts w:ascii="Segoe UI" w:hAnsi="Segoe UI" w:cs="Segoe UI"/>
          <w:sz w:val="18"/>
          <w:szCs w:val="18"/>
        </w:rPr>
      </w:pPr>
      <w:r w:rsidRPr="007D4503">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sidRPr="007D4503">
        <w:rPr>
          <w:rStyle w:val="normaltextrun"/>
          <w:rFonts w:ascii="Arial" w:hAnsi="Arial" w:cs="Arial"/>
          <w:color w:val="000000"/>
          <w:sz w:val="20"/>
          <w:szCs w:val="20"/>
        </w:rPr>
        <w:t>   </w:t>
      </w:r>
      <w:r>
        <w:rPr>
          <w:rStyle w:val="eop"/>
          <w:rFonts w:ascii="Arial" w:hAnsi="Arial" w:cs="Arial"/>
          <w:color w:val="000000"/>
          <w:sz w:val="20"/>
          <w:szCs w:val="20"/>
        </w:rPr>
        <w:t> </w:t>
      </w:r>
    </w:p>
    <w:p w14:paraId="7D2A760D" w14:textId="77777777" w:rsidR="007D4503" w:rsidRDefault="007D4503" w:rsidP="007D4503">
      <w:pPr>
        <w:pStyle w:val="paragraph"/>
        <w:spacing w:before="0" w:beforeAutospacing="0" w:after="0" w:afterAutospacing="0"/>
        <w:jc w:val="both"/>
        <w:textAlignment w:val="baseline"/>
        <w:rPr>
          <w:rFonts w:ascii="Segoe UI" w:hAnsi="Segoe UI" w:cs="Segoe UI"/>
          <w:sz w:val="18"/>
          <w:szCs w:val="18"/>
        </w:rPr>
      </w:pPr>
      <w:r w:rsidRPr="007D4503">
        <w:rPr>
          <w:rStyle w:val="normaltextrun"/>
          <w:rFonts w:ascii="Arial" w:hAnsi="Arial" w:cs="Arial"/>
          <w:color w:val="000000"/>
          <w:sz w:val="20"/>
          <w:szCs w:val="20"/>
        </w:rPr>
        <w:t xml:space="preserve">E: </w:t>
      </w:r>
      <w:hyperlink r:id="rId13" w:tgtFrame="_blank" w:history="1">
        <w:r w:rsidRPr="007D4503">
          <w:rPr>
            <w:rStyle w:val="normaltextrun"/>
            <w:rFonts w:ascii="Arial" w:hAnsi="Arial" w:cs="Arial"/>
            <w:color w:val="0000FF"/>
            <w:sz w:val="20"/>
            <w:szCs w:val="20"/>
            <w:u w:val="single"/>
          </w:rPr>
          <w:t>dporter@adcomms.co.uk</w:t>
        </w:r>
      </w:hyperlink>
      <w:r w:rsidRPr="007D4503">
        <w:rPr>
          <w:rStyle w:val="normaltextrun"/>
          <w:rFonts w:ascii="Arial" w:hAnsi="Arial" w:cs="Arial"/>
          <w:sz w:val="22"/>
          <w:szCs w:val="22"/>
        </w:rPr>
        <w:t>  </w:t>
      </w:r>
      <w:r>
        <w:rPr>
          <w:rStyle w:val="eop"/>
          <w:rFonts w:ascii="Arial" w:hAnsi="Arial" w:cs="Arial"/>
          <w:sz w:val="22"/>
          <w:szCs w:val="22"/>
        </w:rPr>
        <w:t> </w:t>
      </w:r>
    </w:p>
    <w:p w14:paraId="60FFCAB4" w14:textId="77777777" w:rsidR="007D4503" w:rsidRDefault="007D4503" w:rsidP="007D450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Tel: +44 (0)1372 464470   </w:t>
      </w:r>
      <w:r>
        <w:rPr>
          <w:rStyle w:val="eop"/>
          <w:rFonts w:ascii="Arial" w:hAnsi="Arial" w:cs="Arial"/>
          <w:color w:val="000000"/>
          <w:sz w:val="20"/>
          <w:szCs w:val="20"/>
        </w:rPr>
        <w:t> </w:t>
      </w:r>
    </w:p>
    <w:p w14:paraId="10E2E3A8" w14:textId="77777777" w:rsidR="001F730A" w:rsidRPr="00B32C43" w:rsidRDefault="001F730A" w:rsidP="00DD7F6F">
      <w:pPr>
        <w:spacing w:line="360" w:lineRule="auto"/>
        <w:jc w:val="both"/>
        <w:rPr>
          <w:rFonts w:ascii="Arial" w:hAnsi="Arial" w:cs="Arial"/>
        </w:rPr>
      </w:pPr>
    </w:p>
    <w:p w14:paraId="4A8AB854" w14:textId="77777777" w:rsidR="00353D45" w:rsidRPr="00B32C43" w:rsidRDefault="00353D45" w:rsidP="00DD7F6F">
      <w:pPr>
        <w:jc w:val="both"/>
      </w:pPr>
    </w:p>
    <w:p w14:paraId="31EEA29D" w14:textId="5B9A63A9" w:rsidR="00353D45" w:rsidRPr="00E92C1D" w:rsidRDefault="00353D45" w:rsidP="00DD7F6F">
      <w:pPr>
        <w:jc w:val="both"/>
      </w:pPr>
    </w:p>
    <w:sectPr w:rsidR="00353D45" w:rsidRPr="00E92C1D" w:rsidSect="00C869C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64CB" w14:textId="77777777" w:rsidR="00AB3A97" w:rsidRDefault="00AB3A97" w:rsidP="001F104D">
      <w:pPr>
        <w:spacing w:after="0" w:line="240" w:lineRule="auto"/>
      </w:pPr>
      <w:r>
        <w:separator/>
      </w:r>
    </w:p>
  </w:endnote>
  <w:endnote w:type="continuationSeparator" w:id="0">
    <w:p w14:paraId="766C1B45" w14:textId="77777777" w:rsidR="00AB3A97" w:rsidRDefault="00AB3A97"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0986" w14:textId="77777777" w:rsidR="00AB3A97" w:rsidRDefault="00AB3A97" w:rsidP="001F104D">
      <w:pPr>
        <w:spacing w:after="0" w:line="240" w:lineRule="auto"/>
      </w:pPr>
      <w:r>
        <w:separator/>
      </w:r>
    </w:p>
  </w:footnote>
  <w:footnote w:type="continuationSeparator" w:id="0">
    <w:p w14:paraId="5AE140FC" w14:textId="77777777" w:rsidR="00AB3A97" w:rsidRDefault="00AB3A97"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fr-FR"/>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r-FR"/>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17EE"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312249">
    <w:abstractNumId w:val="2"/>
  </w:num>
  <w:num w:numId="2" w16cid:durableId="972175318">
    <w:abstractNumId w:val="1"/>
  </w:num>
  <w:num w:numId="3" w16cid:durableId="121839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C70"/>
    <w:rsid w:val="000243E8"/>
    <w:rsid w:val="000247E4"/>
    <w:rsid w:val="000465E5"/>
    <w:rsid w:val="0005541E"/>
    <w:rsid w:val="00060118"/>
    <w:rsid w:val="000657BF"/>
    <w:rsid w:val="0008389D"/>
    <w:rsid w:val="00084E11"/>
    <w:rsid w:val="00093D34"/>
    <w:rsid w:val="00096A83"/>
    <w:rsid w:val="0009747B"/>
    <w:rsid w:val="000A07D3"/>
    <w:rsid w:val="000A5314"/>
    <w:rsid w:val="000A66F3"/>
    <w:rsid w:val="000B4A88"/>
    <w:rsid w:val="000C37B9"/>
    <w:rsid w:val="000D3F72"/>
    <w:rsid w:val="000E0AED"/>
    <w:rsid w:val="000E7591"/>
    <w:rsid w:val="000F4BA8"/>
    <w:rsid w:val="00117BAD"/>
    <w:rsid w:val="001208E4"/>
    <w:rsid w:val="001232F2"/>
    <w:rsid w:val="00142C41"/>
    <w:rsid w:val="00151344"/>
    <w:rsid w:val="00154DD2"/>
    <w:rsid w:val="00172991"/>
    <w:rsid w:val="001746D9"/>
    <w:rsid w:val="00186B0D"/>
    <w:rsid w:val="001B1143"/>
    <w:rsid w:val="001B3C31"/>
    <w:rsid w:val="001B6AAF"/>
    <w:rsid w:val="001C751E"/>
    <w:rsid w:val="001D55E4"/>
    <w:rsid w:val="001E32B1"/>
    <w:rsid w:val="001E45CA"/>
    <w:rsid w:val="001F104D"/>
    <w:rsid w:val="001F730A"/>
    <w:rsid w:val="00201720"/>
    <w:rsid w:val="0020360C"/>
    <w:rsid w:val="0021135E"/>
    <w:rsid w:val="002159D7"/>
    <w:rsid w:val="0022107A"/>
    <w:rsid w:val="002236E3"/>
    <w:rsid w:val="00227B41"/>
    <w:rsid w:val="0025602E"/>
    <w:rsid w:val="002A0F9D"/>
    <w:rsid w:val="002A4D8A"/>
    <w:rsid w:val="002A6B31"/>
    <w:rsid w:val="002B554A"/>
    <w:rsid w:val="002D3C0D"/>
    <w:rsid w:val="002E2437"/>
    <w:rsid w:val="002E5A9E"/>
    <w:rsid w:val="002F1042"/>
    <w:rsid w:val="002F37B5"/>
    <w:rsid w:val="00312786"/>
    <w:rsid w:val="00312939"/>
    <w:rsid w:val="00331042"/>
    <w:rsid w:val="00331235"/>
    <w:rsid w:val="00333FE5"/>
    <w:rsid w:val="00350511"/>
    <w:rsid w:val="00353D45"/>
    <w:rsid w:val="00356CAA"/>
    <w:rsid w:val="00365779"/>
    <w:rsid w:val="0037229F"/>
    <w:rsid w:val="00393BE8"/>
    <w:rsid w:val="00394D3D"/>
    <w:rsid w:val="003C3B44"/>
    <w:rsid w:val="003C6E92"/>
    <w:rsid w:val="003D104D"/>
    <w:rsid w:val="003D1971"/>
    <w:rsid w:val="003D1EDD"/>
    <w:rsid w:val="003D6719"/>
    <w:rsid w:val="003E4D62"/>
    <w:rsid w:val="003E7BFB"/>
    <w:rsid w:val="004021CF"/>
    <w:rsid w:val="00402F0D"/>
    <w:rsid w:val="004245AA"/>
    <w:rsid w:val="00462ECD"/>
    <w:rsid w:val="004635F4"/>
    <w:rsid w:val="00463F44"/>
    <w:rsid w:val="00464AA6"/>
    <w:rsid w:val="004751E0"/>
    <w:rsid w:val="00483859"/>
    <w:rsid w:val="004842E4"/>
    <w:rsid w:val="00491278"/>
    <w:rsid w:val="004A0229"/>
    <w:rsid w:val="004B0DA0"/>
    <w:rsid w:val="004B37ED"/>
    <w:rsid w:val="004B6A02"/>
    <w:rsid w:val="004C61B4"/>
    <w:rsid w:val="004C7069"/>
    <w:rsid w:val="004D1311"/>
    <w:rsid w:val="004D3F0D"/>
    <w:rsid w:val="004D4553"/>
    <w:rsid w:val="004E0879"/>
    <w:rsid w:val="004E1C5A"/>
    <w:rsid w:val="004F1D3B"/>
    <w:rsid w:val="004F6773"/>
    <w:rsid w:val="004F7A8F"/>
    <w:rsid w:val="00506AF8"/>
    <w:rsid w:val="00513BA4"/>
    <w:rsid w:val="00520BA2"/>
    <w:rsid w:val="00527C92"/>
    <w:rsid w:val="00546B31"/>
    <w:rsid w:val="005503D7"/>
    <w:rsid w:val="0055416C"/>
    <w:rsid w:val="005604E8"/>
    <w:rsid w:val="00561033"/>
    <w:rsid w:val="0056431B"/>
    <w:rsid w:val="00574CB3"/>
    <w:rsid w:val="00582F55"/>
    <w:rsid w:val="005A12E7"/>
    <w:rsid w:val="005B3F02"/>
    <w:rsid w:val="005D4D9D"/>
    <w:rsid w:val="005D74E8"/>
    <w:rsid w:val="005E2CC2"/>
    <w:rsid w:val="005F4F2D"/>
    <w:rsid w:val="005F53C2"/>
    <w:rsid w:val="006034AE"/>
    <w:rsid w:val="00620944"/>
    <w:rsid w:val="00624D20"/>
    <w:rsid w:val="0063787F"/>
    <w:rsid w:val="00644AA7"/>
    <w:rsid w:val="00651530"/>
    <w:rsid w:val="00661C0C"/>
    <w:rsid w:val="0066489B"/>
    <w:rsid w:val="00667254"/>
    <w:rsid w:val="0067363F"/>
    <w:rsid w:val="006755DC"/>
    <w:rsid w:val="00677FB9"/>
    <w:rsid w:val="0068344B"/>
    <w:rsid w:val="00694029"/>
    <w:rsid w:val="006A02E1"/>
    <w:rsid w:val="006A1C98"/>
    <w:rsid w:val="006A297B"/>
    <w:rsid w:val="006A3CC0"/>
    <w:rsid w:val="006A5BFB"/>
    <w:rsid w:val="006B3FA6"/>
    <w:rsid w:val="006C36D0"/>
    <w:rsid w:val="006D0F06"/>
    <w:rsid w:val="0070385D"/>
    <w:rsid w:val="007071DC"/>
    <w:rsid w:val="007074DA"/>
    <w:rsid w:val="007111AA"/>
    <w:rsid w:val="007134CB"/>
    <w:rsid w:val="007267DF"/>
    <w:rsid w:val="007365C6"/>
    <w:rsid w:val="00754115"/>
    <w:rsid w:val="00766887"/>
    <w:rsid w:val="00775680"/>
    <w:rsid w:val="00785913"/>
    <w:rsid w:val="007A7A2D"/>
    <w:rsid w:val="007B1AF5"/>
    <w:rsid w:val="007B209B"/>
    <w:rsid w:val="007B39F1"/>
    <w:rsid w:val="007C69BB"/>
    <w:rsid w:val="007D0BEF"/>
    <w:rsid w:val="007D32CF"/>
    <w:rsid w:val="007D4503"/>
    <w:rsid w:val="007F1F8D"/>
    <w:rsid w:val="007F4035"/>
    <w:rsid w:val="008161EE"/>
    <w:rsid w:val="0082210A"/>
    <w:rsid w:val="00826334"/>
    <w:rsid w:val="00836159"/>
    <w:rsid w:val="008501DE"/>
    <w:rsid w:val="00856C44"/>
    <w:rsid w:val="0086013B"/>
    <w:rsid w:val="00885AA1"/>
    <w:rsid w:val="00891A7A"/>
    <w:rsid w:val="00895B33"/>
    <w:rsid w:val="00895E7F"/>
    <w:rsid w:val="008A27FD"/>
    <w:rsid w:val="008B2B65"/>
    <w:rsid w:val="008E52BF"/>
    <w:rsid w:val="008F11EC"/>
    <w:rsid w:val="008F5700"/>
    <w:rsid w:val="008F73A2"/>
    <w:rsid w:val="00903188"/>
    <w:rsid w:val="0091085E"/>
    <w:rsid w:val="00911749"/>
    <w:rsid w:val="00916FA4"/>
    <w:rsid w:val="00921BFF"/>
    <w:rsid w:val="00937202"/>
    <w:rsid w:val="00941DB5"/>
    <w:rsid w:val="00942DC5"/>
    <w:rsid w:val="00942FB0"/>
    <w:rsid w:val="009526E9"/>
    <w:rsid w:val="009627D5"/>
    <w:rsid w:val="00972E97"/>
    <w:rsid w:val="009736A2"/>
    <w:rsid w:val="00980A87"/>
    <w:rsid w:val="00991FC6"/>
    <w:rsid w:val="00997D9A"/>
    <w:rsid w:val="009B2684"/>
    <w:rsid w:val="009B49EA"/>
    <w:rsid w:val="009D0E3E"/>
    <w:rsid w:val="009D2635"/>
    <w:rsid w:val="009D57D8"/>
    <w:rsid w:val="009D6A58"/>
    <w:rsid w:val="009E026D"/>
    <w:rsid w:val="009E1734"/>
    <w:rsid w:val="009E3B66"/>
    <w:rsid w:val="009F69F5"/>
    <w:rsid w:val="00A0335C"/>
    <w:rsid w:val="00A07950"/>
    <w:rsid w:val="00A210C0"/>
    <w:rsid w:val="00A26076"/>
    <w:rsid w:val="00A32A60"/>
    <w:rsid w:val="00A3776E"/>
    <w:rsid w:val="00A42C39"/>
    <w:rsid w:val="00A62F73"/>
    <w:rsid w:val="00A723AF"/>
    <w:rsid w:val="00A744B8"/>
    <w:rsid w:val="00A76574"/>
    <w:rsid w:val="00A86C8D"/>
    <w:rsid w:val="00A921D4"/>
    <w:rsid w:val="00A953B7"/>
    <w:rsid w:val="00AB3A97"/>
    <w:rsid w:val="00AB7590"/>
    <w:rsid w:val="00AE77F7"/>
    <w:rsid w:val="00AF27E1"/>
    <w:rsid w:val="00AF483B"/>
    <w:rsid w:val="00AF486C"/>
    <w:rsid w:val="00B03862"/>
    <w:rsid w:val="00B10979"/>
    <w:rsid w:val="00B11766"/>
    <w:rsid w:val="00B17C97"/>
    <w:rsid w:val="00B223F0"/>
    <w:rsid w:val="00B311A0"/>
    <w:rsid w:val="00B32C43"/>
    <w:rsid w:val="00B34E55"/>
    <w:rsid w:val="00B435C7"/>
    <w:rsid w:val="00B506A2"/>
    <w:rsid w:val="00B63098"/>
    <w:rsid w:val="00B667DA"/>
    <w:rsid w:val="00B82938"/>
    <w:rsid w:val="00BB5F75"/>
    <w:rsid w:val="00BD03D3"/>
    <w:rsid w:val="00BD23A6"/>
    <w:rsid w:val="00BD359A"/>
    <w:rsid w:val="00BD7CC4"/>
    <w:rsid w:val="00BD7DBC"/>
    <w:rsid w:val="00BF2842"/>
    <w:rsid w:val="00BF4554"/>
    <w:rsid w:val="00BF6CD8"/>
    <w:rsid w:val="00C03369"/>
    <w:rsid w:val="00C07184"/>
    <w:rsid w:val="00C13372"/>
    <w:rsid w:val="00C21AF9"/>
    <w:rsid w:val="00C376D5"/>
    <w:rsid w:val="00C4437F"/>
    <w:rsid w:val="00C45029"/>
    <w:rsid w:val="00C476DC"/>
    <w:rsid w:val="00C51AB5"/>
    <w:rsid w:val="00C52C19"/>
    <w:rsid w:val="00C5512F"/>
    <w:rsid w:val="00C565A6"/>
    <w:rsid w:val="00C6555D"/>
    <w:rsid w:val="00C77356"/>
    <w:rsid w:val="00C81719"/>
    <w:rsid w:val="00C81CE3"/>
    <w:rsid w:val="00C82EB4"/>
    <w:rsid w:val="00C869C4"/>
    <w:rsid w:val="00CA094D"/>
    <w:rsid w:val="00CA457C"/>
    <w:rsid w:val="00CA47EF"/>
    <w:rsid w:val="00CA547D"/>
    <w:rsid w:val="00CB0BC1"/>
    <w:rsid w:val="00CB7A6B"/>
    <w:rsid w:val="00CC5D76"/>
    <w:rsid w:val="00CD5674"/>
    <w:rsid w:val="00CE057A"/>
    <w:rsid w:val="00CF7CEC"/>
    <w:rsid w:val="00D16CD7"/>
    <w:rsid w:val="00D27740"/>
    <w:rsid w:val="00D369B1"/>
    <w:rsid w:val="00D45DDD"/>
    <w:rsid w:val="00D508CA"/>
    <w:rsid w:val="00D509EE"/>
    <w:rsid w:val="00D50EB0"/>
    <w:rsid w:val="00D510A6"/>
    <w:rsid w:val="00D51170"/>
    <w:rsid w:val="00D524EA"/>
    <w:rsid w:val="00D52BF7"/>
    <w:rsid w:val="00D75397"/>
    <w:rsid w:val="00D90E15"/>
    <w:rsid w:val="00D95E2F"/>
    <w:rsid w:val="00DA02EB"/>
    <w:rsid w:val="00DB6910"/>
    <w:rsid w:val="00DD3DF5"/>
    <w:rsid w:val="00DD71E3"/>
    <w:rsid w:val="00DD7F6F"/>
    <w:rsid w:val="00DE79EA"/>
    <w:rsid w:val="00DF3F54"/>
    <w:rsid w:val="00DF7575"/>
    <w:rsid w:val="00E07C7F"/>
    <w:rsid w:val="00E2042B"/>
    <w:rsid w:val="00E207CE"/>
    <w:rsid w:val="00E24627"/>
    <w:rsid w:val="00E306EA"/>
    <w:rsid w:val="00E36BA2"/>
    <w:rsid w:val="00E37D45"/>
    <w:rsid w:val="00E546C9"/>
    <w:rsid w:val="00E73B9B"/>
    <w:rsid w:val="00E758F7"/>
    <w:rsid w:val="00E92090"/>
    <w:rsid w:val="00E92C1D"/>
    <w:rsid w:val="00E970EB"/>
    <w:rsid w:val="00E9788B"/>
    <w:rsid w:val="00EA07E1"/>
    <w:rsid w:val="00EA6C9D"/>
    <w:rsid w:val="00EC0E34"/>
    <w:rsid w:val="00EC28BD"/>
    <w:rsid w:val="00EC5437"/>
    <w:rsid w:val="00EC5AEB"/>
    <w:rsid w:val="00EC7EDB"/>
    <w:rsid w:val="00ED5683"/>
    <w:rsid w:val="00ED754B"/>
    <w:rsid w:val="00EE6CE7"/>
    <w:rsid w:val="00F043E5"/>
    <w:rsid w:val="00F04F80"/>
    <w:rsid w:val="00F10BCC"/>
    <w:rsid w:val="00F347AD"/>
    <w:rsid w:val="00F61235"/>
    <w:rsid w:val="00F700B7"/>
    <w:rsid w:val="00F707F6"/>
    <w:rsid w:val="00F76CC2"/>
    <w:rsid w:val="00F915E1"/>
    <w:rsid w:val="00F94EF4"/>
    <w:rsid w:val="00FA2AEA"/>
    <w:rsid w:val="00FA6FCC"/>
    <w:rsid w:val="00FB15B8"/>
    <w:rsid w:val="00FB2F88"/>
    <w:rsid w:val="00FC6407"/>
    <w:rsid w:val="00FD31CA"/>
    <w:rsid w:val="00FD366E"/>
    <w:rsid w:val="00FE7675"/>
    <w:rsid w:val="00FF2C21"/>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
    <w:name w:val="Unresolved Mention"/>
    <w:basedOn w:val="DefaultParagraphFont"/>
    <w:uiPriority w:val="99"/>
    <w:semiHidden/>
    <w:unhideWhenUsed/>
    <w:rsid w:val="002D3C0D"/>
    <w:rPr>
      <w:color w:val="605E5C"/>
      <w:shd w:val="clear" w:color="auto" w:fill="E1DFDD"/>
    </w:rPr>
  </w:style>
  <w:style w:type="paragraph" w:customStyle="1" w:styleId="paragraph">
    <w:name w:val="paragraph"/>
    <w:basedOn w:val="Normal"/>
    <w:rsid w:val="007D45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D4503"/>
  </w:style>
  <w:style w:type="character" w:customStyle="1" w:styleId="eop">
    <w:name w:val="eop"/>
    <w:basedOn w:val="DefaultParagraphFont"/>
    <w:rsid w:val="007D4503"/>
  </w:style>
  <w:style w:type="character" w:customStyle="1" w:styleId="tabchar">
    <w:name w:val="tabchar"/>
    <w:basedOn w:val="DefaultParagraphFont"/>
    <w:rsid w:val="007D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04695">
      <w:bodyDiv w:val="1"/>
      <w:marLeft w:val="0"/>
      <w:marRight w:val="0"/>
      <w:marTop w:val="0"/>
      <w:marBottom w:val="0"/>
      <w:divBdr>
        <w:top w:val="none" w:sz="0" w:space="0" w:color="auto"/>
        <w:left w:val="none" w:sz="0" w:space="0" w:color="auto"/>
        <w:bottom w:val="none" w:sz="0" w:space="0" w:color="auto"/>
        <w:right w:val="none" w:sz="0" w:space="0" w:color="auto"/>
      </w:divBdr>
      <w:divsChild>
        <w:div w:id="1919972645">
          <w:marLeft w:val="0"/>
          <w:marRight w:val="0"/>
          <w:marTop w:val="0"/>
          <w:marBottom w:val="0"/>
          <w:divBdr>
            <w:top w:val="none" w:sz="0" w:space="0" w:color="auto"/>
            <w:left w:val="none" w:sz="0" w:space="0" w:color="auto"/>
            <w:bottom w:val="none" w:sz="0" w:space="0" w:color="auto"/>
            <w:right w:val="none" w:sz="0" w:space="0" w:color="auto"/>
          </w:divBdr>
        </w:div>
        <w:div w:id="1060443125">
          <w:marLeft w:val="0"/>
          <w:marRight w:val="0"/>
          <w:marTop w:val="0"/>
          <w:marBottom w:val="0"/>
          <w:divBdr>
            <w:top w:val="none" w:sz="0" w:space="0" w:color="auto"/>
            <w:left w:val="none" w:sz="0" w:space="0" w:color="auto"/>
            <w:bottom w:val="none" w:sz="0" w:space="0" w:color="auto"/>
            <w:right w:val="none" w:sz="0" w:space="0" w:color="auto"/>
          </w:divBdr>
        </w:div>
        <w:div w:id="440220221">
          <w:marLeft w:val="0"/>
          <w:marRight w:val="0"/>
          <w:marTop w:val="0"/>
          <w:marBottom w:val="0"/>
          <w:divBdr>
            <w:top w:val="none" w:sz="0" w:space="0" w:color="auto"/>
            <w:left w:val="none" w:sz="0" w:space="0" w:color="auto"/>
            <w:bottom w:val="none" w:sz="0" w:space="0" w:color="auto"/>
            <w:right w:val="none" w:sz="0" w:space="0" w:color="auto"/>
          </w:divBdr>
        </w:div>
        <w:div w:id="1014186095">
          <w:marLeft w:val="0"/>
          <w:marRight w:val="0"/>
          <w:marTop w:val="0"/>
          <w:marBottom w:val="0"/>
          <w:divBdr>
            <w:top w:val="none" w:sz="0" w:space="0" w:color="auto"/>
            <w:left w:val="none" w:sz="0" w:space="0" w:color="auto"/>
            <w:bottom w:val="none" w:sz="0" w:space="0" w:color="auto"/>
            <w:right w:val="none" w:sz="0" w:space="0" w:color="auto"/>
          </w:divBdr>
        </w:div>
        <w:div w:id="1827286150">
          <w:marLeft w:val="0"/>
          <w:marRight w:val="0"/>
          <w:marTop w:val="0"/>
          <w:marBottom w:val="0"/>
          <w:divBdr>
            <w:top w:val="none" w:sz="0" w:space="0" w:color="auto"/>
            <w:left w:val="none" w:sz="0" w:space="0" w:color="auto"/>
            <w:bottom w:val="none" w:sz="0" w:space="0" w:color="auto"/>
            <w:right w:val="none" w:sz="0" w:space="0" w:color="auto"/>
          </w:divBdr>
        </w:div>
      </w:divsChild>
    </w:div>
    <w:div w:id="1330476597">
      <w:bodyDiv w:val="1"/>
      <w:marLeft w:val="0"/>
      <w:marRight w:val="0"/>
      <w:marTop w:val="0"/>
      <w:marBottom w:val="0"/>
      <w:divBdr>
        <w:top w:val="none" w:sz="0" w:space="0" w:color="auto"/>
        <w:left w:val="none" w:sz="0" w:space="0" w:color="auto"/>
        <w:bottom w:val="none" w:sz="0" w:space="0" w:color="auto"/>
        <w:right w:val="none" w:sz="0" w:space="0" w:color="auto"/>
      </w:divBdr>
      <w:divsChild>
        <w:div w:id="669066252">
          <w:marLeft w:val="0"/>
          <w:marRight w:val="0"/>
          <w:marTop w:val="0"/>
          <w:marBottom w:val="0"/>
          <w:divBdr>
            <w:top w:val="none" w:sz="0" w:space="0" w:color="auto"/>
            <w:left w:val="none" w:sz="0" w:space="0" w:color="auto"/>
            <w:bottom w:val="none" w:sz="0" w:space="0" w:color="auto"/>
            <w:right w:val="none" w:sz="0" w:space="0" w:color="auto"/>
          </w:divBdr>
        </w:div>
        <w:div w:id="2121605447">
          <w:marLeft w:val="0"/>
          <w:marRight w:val="0"/>
          <w:marTop w:val="0"/>
          <w:marBottom w:val="0"/>
          <w:divBdr>
            <w:top w:val="none" w:sz="0" w:space="0" w:color="auto"/>
            <w:left w:val="none" w:sz="0" w:space="0" w:color="auto"/>
            <w:bottom w:val="none" w:sz="0" w:space="0" w:color="auto"/>
            <w:right w:val="none" w:sz="0" w:space="0" w:color="auto"/>
          </w:divBdr>
        </w:div>
        <w:div w:id="572544673">
          <w:marLeft w:val="0"/>
          <w:marRight w:val="0"/>
          <w:marTop w:val="0"/>
          <w:marBottom w:val="0"/>
          <w:divBdr>
            <w:top w:val="none" w:sz="0" w:space="0" w:color="auto"/>
            <w:left w:val="none" w:sz="0" w:space="0" w:color="auto"/>
            <w:bottom w:val="none" w:sz="0" w:space="0" w:color="auto"/>
            <w:right w:val="none" w:sz="0" w:space="0" w:color="auto"/>
          </w:divBdr>
        </w:div>
        <w:div w:id="263802077">
          <w:marLeft w:val="0"/>
          <w:marRight w:val="0"/>
          <w:marTop w:val="0"/>
          <w:marBottom w:val="0"/>
          <w:divBdr>
            <w:top w:val="none" w:sz="0" w:space="0" w:color="auto"/>
            <w:left w:val="none" w:sz="0" w:space="0" w:color="auto"/>
            <w:bottom w:val="none" w:sz="0" w:space="0" w:color="auto"/>
            <w:right w:val="none" w:sz="0" w:space="0" w:color="auto"/>
          </w:divBdr>
        </w:div>
        <w:div w:id="1549604902">
          <w:marLeft w:val="0"/>
          <w:marRight w:val="0"/>
          <w:marTop w:val="0"/>
          <w:marBottom w:val="0"/>
          <w:divBdr>
            <w:top w:val="none" w:sz="0" w:space="0" w:color="auto"/>
            <w:left w:val="none" w:sz="0" w:space="0" w:color="auto"/>
            <w:bottom w:val="none" w:sz="0" w:space="0" w:color="auto"/>
            <w:right w:val="none" w:sz="0" w:space="0" w:color="auto"/>
          </w:divBdr>
        </w:div>
        <w:div w:id="1938364663">
          <w:marLeft w:val="0"/>
          <w:marRight w:val="0"/>
          <w:marTop w:val="0"/>
          <w:marBottom w:val="0"/>
          <w:divBdr>
            <w:top w:val="none" w:sz="0" w:space="0" w:color="auto"/>
            <w:left w:val="none" w:sz="0" w:space="0" w:color="auto"/>
            <w:bottom w:val="none" w:sz="0" w:space="0" w:color="auto"/>
            <w:right w:val="none" w:sz="0" w:space="0" w:color="auto"/>
          </w:divBdr>
        </w:div>
      </w:divsChild>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jifilm.com/fr/fr/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int-emea.fujifilm.com/fr/fespa23?utm_source=referral&amp;utm_medium=pr&amp;utm_campaign=AcuityBr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64206-51BF-45CE-BC23-F2AC9A3EC83E}">
  <ds:schemaRefs>
    <ds:schemaRef ds:uri="http://schemas.microsoft.com/sharepoint/v3/contenttype/forms"/>
  </ds:schemaRefs>
</ds:datastoreItem>
</file>

<file path=customXml/itemProps2.xml><?xml version="1.0" encoding="utf-8"?>
<ds:datastoreItem xmlns:ds="http://schemas.openxmlformats.org/officeDocument/2006/customXml" ds:itemID="{4D576DD0-2B69-443D-8840-C8BDF4AB684B}">
  <ds:schemaRefs>
    <ds:schemaRef ds:uri="http://schemas.openxmlformats.org/officeDocument/2006/bibliography"/>
  </ds:schemaRefs>
</ds:datastoreItem>
</file>

<file path=customXml/itemProps3.xml><?xml version="1.0" encoding="utf-8"?>
<ds:datastoreItem xmlns:ds="http://schemas.openxmlformats.org/officeDocument/2006/customXml" ds:itemID="{D56FC9F5-C9A4-473F-B764-361D31B15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2023-04-05T14:29:00Z</dcterms:created>
  <dcterms:modified xsi:type="dcterms:W3CDTF">2023-04-11T08:24:00Z</dcterms:modified>
</cp:coreProperties>
</file>