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25540C" w:rsidRDefault="00942DC5" w:rsidP="00DD7F6F">
      <w:pPr>
        <w:spacing w:line="360" w:lineRule="auto"/>
        <w:jc w:val="both"/>
        <w:rPr>
          <w:rFonts w:ascii="Arial" w:hAnsi="Arial" w:cs="Arial"/>
          <w:b/>
          <w:bCs/>
        </w:rPr>
      </w:pPr>
    </w:p>
    <w:p w14:paraId="5E900142" w14:textId="77777777" w:rsidR="00A26076" w:rsidRPr="0025540C" w:rsidRDefault="00A26076" w:rsidP="00DD7F6F">
      <w:pPr>
        <w:spacing w:line="360" w:lineRule="auto"/>
        <w:jc w:val="both"/>
        <w:rPr>
          <w:rFonts w:ascii="Arial" w:hAnsi="Arial" w:cs="Arial"/>
          <w:b/>
          <w:bCs/>
        </w:rPr>
      </w:pPr>
    </w:p>
    <w:p w14:paraId="3B91C05A" w14:textId="062904ED" w:rsidR="00E92090" w:rsidRPr="0025540C" w:rsidRDefault="00E45FAB" w:rsidP="00DD7F6F">
      <w:pPr>
        <w:spacing w:line="360" w:lineRule="auto"/>
        <w:jc w:val="both"/>
        <w:rPr>
          <w:rFonts w:ascii="Arial" w:hAnsi="Arial" w:cs="Arial"/>
          <w:b/>
          <w:bCs/>
        </w:rPr>
      </w:pPr>
      <w:r>
        <w:rPr>
          <w:rFonts w:ascii="Arial" w:eastAsia="Arial" w:hAnsi="Arial" w:cs="Arial"/>
          <w:b/>
          <w:lang w:bidi="de-DE"/>
        </w:rPr>
        <w:t>11</w:t>
      </w:r>
      <w:r w:rsidR="00093D34" w:rsidRPr="0025540C">
        <w:rPr>
          <w:rFonts w:ascii="Arial" w:eastAsia="Arial" w:hAnsi="Arial" w:cs="Arial"/>
          <w:b/>
          <w:lang w:bidi="de-DE"/>
        </w:rPr>
        <w:t>. April 2023</w:t>
      </w:r>
    </w:p>
    <w:p w14:paraId="3E3CD385" w14:textId="2F4D14C8" w:rsidR="00C13372" w:rsidRPr="0025540C" w:rsidRDefault="00C13372" w:rsidP="00DD7F6F">
      <w:pPr>
        <w:spacing w:line="360" w:lineRule="auto"/>
        <w:jc w:val="both"/>
        <w:rPr>
          <w:rFonts w:ascii="Arial" w:hAnsi="Arial" w:cs="Arial"/>
          <w:b/>
          <w:iCs/>
          <w:sz w:val="24"/>
          <w:szCs w:val="24"/>
        </w:rPr>
      </w:pPr>
      <w:r w:rsidRPr="0025540C">
        <w:rPr>
          <w:rFonts w:ascii="Arial" w:eastAsia="Arial" w:hAnsi="Arial" w:cs="Arial"/>
          <w:b/>
          <w:sz w:val="24"/>
          <w:szCs w:val="24"/>
          <w:lang w:bidi="de-DE"/>
        </w:rPr>
        <w:t xml:space="preserve">Fujifilm präsentiert auf der FESPA 2023 die Erweiterung seiner Reihe </w:t>
      </w:r>
      <w:proofErr w:type="spellStart"/>
      <w:r w:rsidRPr="0025540C">
        <w:rPr>
          <w:rFonts w:ascii="Arial" w:eastAsia="Arial" w:hAnsi="Arial" w:cs="Arial"/>
          <w:b/>
          <w:sz w:val="24"/>
          <w:szCs w:val="24"/>
          <w:lang w:bidi="de-DE"/>
        </w:rPr>
        <w:t>Acuity</w:t>
      </w:r>
      <w:proofErr w:type="spellEnd"/>
      <w:r w:rsidRPr="0025540C">
        <w:rPr>
          <w:rFonts w:ascii="Arial" w:eastAsia="Arial" w:hAnsi="Arial" w:cs="Arial"/>
          <w:b/>
          <w:sz w:val="24"/>
          <w:szCs w:val="24"/>
          <w:lang w:bidi="de-DE"/>
        </w:rPr>
        <w:t xml:space="preserve"> um einen neuen Drucker, der auf der Messe vorgestellt wird, und weitere Details zur historischen Partnerschaft zwischen Fujifilm und </w:t>
      </w:r>
      <w:proofErr w:type="spellStart"/>
      <w:r w:rsidRPr="0025540C">
        <w:rPr>
          <w:rFonts w:ascii="Arial" w:eastAsia="Arial" w:hAnsi="Arial" w:cs="Arial"/>
          <w:b/>
          <w:sz w:val="24"/>
          <w:szCs w:val="24"/>
          <w:lang w:bidi="de-DE"/>
        </w:rPr>
        <w:t>Barberan</w:t>
      </w:r>
      <w:proofErr w:type="spellEnd"/>
    </w:p>
    <w:p w14:paraId="28C2370F" w14:textId="0BBCE6B9" w:rsidR="0020360C" w:rsidRPr="0025540C" w:rsidRDefault="00BF4554" w:rsidP="00DD7F6F">
      <w:pPr>
        <w:spacing w:line="360" w:lineRule="auto"/>
        <w:jc w:val="both"/>
        <w:rPr>
          <w:rFonts w:ascii="Arial" w:hAnsi="Arial" w:cs="Arial"/>
        </w:rPr>
      </w:pPr>
      <w:r w:rsidRPr="0025540C">
        <w:rPr>
          <w:rFonts w:ascii="Arial" w:eastAsia="Arial" w:hAnsi="Arial" w:cs="Arial"/>
          <w:lang w:bidi="de-DE"/>
        </w:rPr>
        <w:t xml:space="preserve">Nach dem enormen Erfolg von </w:t>
      </w:r>
      <w:proofErr w:type="spellStart"/>
      <w:r w:rsidRPr="0025540C">
        <w:rPr>
          <w:rFonts w:ascii="Arial" w:eastAsia="Arial" w:hAnsi="Arial" w:cs="Arial"/>
          <w:lang w:bidi="de-DE"/>
        </w:rPr>
        <w:t>Fujifilms</w:t>
      </w:r>
      <w:proofErr w:type="spellEnd"/>
      <w:r w:rsidRPr="0025540C">
        <w:rPr>
          <w:rFonts w:ascii="Arial" w:eastAsia="Arial" w:hAnsi="Arial" w:cs="Arial"/>
          <w:lang w:bidi="de-DE"/>
        </w:rPr>
        <w:t xml:space="preserve"> „New </w:t>
      </w:r>
      <w:proofErr w:type="spellStart"/>
      <w:r w:rsidRPr="0025540C">
        <w:rPr>
          <w:rFonts w:ascii="Arial" w:eastAsia="Arial" w:hAnsi="Arial" w:cs="Arial"/>
          <w:lang w:bidi="de-DE"/>
        </w:rPr>
        <w:t>Blueprint</w:t>
      </w:r>
      <w:proofErr w:type="spellEnd"/>
      <w:r w:rsidRPr="0025540C">
        <w:rPr>
          <w:rFonts w:ascii="Arial" w:eastAsia="Arial" w:hAnsi="Arial" w:cs="Arial"/>
          <w:lang w:bidi="de-DE"/>
        </w:rPr>
        <w:t xml:space="preserve"> </w:t>
      </w:r>
      <w:proofErr w:type="spellStart"/>
      <w:r w:rsidRPr="0025540C">
        <w:rPr>
          <w:rFonts w:ascii="Arial" w:eastAsia="Arial" w:hAnsi="Arial" w:cs="Arial"/>
          <w:lang w:bidi="de-DE"/>
        </w:rPr>
        <w:t>for</w:t>
      </w:r>
      <w:proofErr w:type="spellEnd"/>
      <w:r w:rsidRPr="0025540C">
        <w:rPr>
          <w:rFonts w:ascii="Arial" w:eastAsia="Arial" w:hAnsi="Arial" w:cs="Arial"/>
          <w:lang w:bidi="de-DE"/>
        </w:rPr>
        <w:t xml:space="preserve"> Wide Format“-Auftritt auf der FESPA 2022 in Berlin wird Fujifilm auf der FESPA 2023 (München, 23. bis 26. Mai) Weiterentwicklungen seiner bestehenden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-Modelle präsentieren sowie eine völlig neue Maschine in der Produktreihe vorstellen. Darüber hinaus wird Fujifilm nähere Einzelheiten zu seiner Partnerschaft mit dem Industriehersteller </w:t>
      </w:r>
      <w:proofErr w:type="spellStart"/>
      <w:r w:rsidRPr="0025540C">
        <w:rPr>
          <w:rFonts w:ascii="Arial" w:eastAsia="Arial" w:hAnsi="Arial" w:cs="Arial"/>
          <w:lang w:bidi="de-DE"/>
        </w:rPr>
        <w:t>Barberan</w:t>
      </w:r>
      <w:proofErr w:type="spellEnd"/>
      <w:r w:rsidRPr="0025540C">
        <w:rPr>
          <w:rFonts w:ascii="Arial" w:eastAsia="Arial" w:hAnsi="Arial" w:cs="Arial"/>
          <w:lang w:bidi="de-DE"/>
        </w:rPr>
        <w:t xml:space="preserve"> bekannt geben, mit der das Unternehmen den Single-Pass-</w:t>
      </w:r>
      <w:proofErr w:type="spellStart"/>
      <w:r w:rsidRPr="0025540C">
        <w:rPr>
          <w:rFonts w:ascii="Arial" w:eastAsia="Arial" w:hAnsi="Arial" w:cs="Arial"/>
          <w:lang w:bidi="de-DE"/>
        </w:rPr>
        <w:t>Inkjetdruck</w:t>
      </w:r>
      <w:proofErr w:type="spellEnd"/>
      <w:r w:rsidRPr="0025540C">
        <w:rPr>
          <w:rFonts w:ascii="Arial" w:eastAsia="Arial" w:hAnsi="Arial" w:cs="Arial"/>
          <w:lang w:bidi="de-DE"/>
        </w:rPr>
        <w:t xml:space="preserve"> auf den Schilder- und Displaymarkt bringen will.</w:t>
      </w:r>
    </w:p>
    <w:p w14:paraId="289FD2DA" w14:textId="6BB7288B" w:rsidR="00C6555D" w:rsidRPr="0025540C" w:rsidRDefault="00CA457C" w:rsidP="00096A83">
      <w:pPr>
        <w:spacing w:afterLines="160" w:after="384" w:line="360" w:lineRule="auto"/>
        <w:jc w:val="both"/>
        <w:rPr>
          <w:rFonts w:ascii="Arial" w:hAnsi="Arial" w:cs="Arial"/>
        </w:rPr>
      </w:pPr>
      <w:r w:rsidRPr="0025540C">
        <w:rPr>
          <w:rFonts w:ascii="Arial" w:eastAsia="Arial" w:hAnsi="Arial" w:cs="Arial"/>
          <w:lang w:bidi="de-DE"/>
        </w:rPr>
        <w:t>Der 500 m</w:t>
      </w:r>
      <w:r w:rsidRPr="0025540C">
        <w:rPr>
          <w:rFonts w:ascii="Arial" w:eastAsia="Arial" w:hAnsi="Arial" w:cs="Arial"/>
          <w:vertAlign w:val="superscript"/>
          <w:lang w:bidi="de-DE"/>
        </w:rPr>
        <w:t>2</w:t>
      </w:r>
      <w:r w:rsidRPr="0025540C">
        <w:rPr>
          <w:rFonts w:ascii="Arial" w:eastAsia="Arial" w:hAnsi="Arial" w:cs="Arial"/>
          <w:lang w:bidi="de-DE"/>
        </w:rPr>
        <w:t xml:space="preserve"> große Stand von Fujifilm wird aus sechs Ausstellungsbereichen bestehen. In vier dieser Bereiche werden Drucker ausgestellt, die auf der FESPA 2022 zum ersten Mal zu sehen sein werden, so dass Fujifilm die seitdem erreichten technologischen Entwicklungen und Verbesserungen sowie die ersten Markterfolge präsentieren kann. Einer der verbleibenden Bereiche wird </w:t>
      </w:r>
      <w:proofErr w:type="spellStart"/>
      <w:r w:rsidRPr="0025540C">
        <w:rPr>
          <w:rFonts w:ascii="Arial" w:eastAsia="Arial" w:hAnsi="Arial" w:cs="Arial"/>
          <w:lang w:bidi="de-DE"/>
        </w:rPr>
        <w:t>Fujifilms</w:t>
      </w:r>
      <w:proofErr w:type="spellEnd"/>
      <w:r w:rsidRPr="0025540C">
        <w:rPr>
          <w:rFonts w:ascii="Arial" w:eastAsia="Arial" w:hAnsi="Arial" w:cs="Arial"/>
          <w:lang w:bidi="de-DE"/>
        </w:rPr>
        <w:t xml:space="preserve"> Partnerschaft mit </w:t>
      </w:r>
      <w:proofErr w:type="spellStart"/>
      <w:r w:rsidRPr="0025540C">
        <w:rPr>
          <w:rFonts w:ascii="Arial" w:eastAsia="Arial" w:hAnsi="Arial" w:cs="Arial"/>
          <w:lang w:bidi="de-DE"/>
        </w:rPr>
        <w:t>Barberan</w:t>
      </w:r>
      <w:proofErr w:type="spellEnd"/>
      <w:r w:rsidRPr="0025540C">
        <w:rPr>
          <w:rFonts w:ascii="Arial" w:eastAsia="Arial" w:hAnsi="Arial" w:cs="Arial"/>
          <w:lang w:bidi="de-DE"/>
        </w:rPr>
        <w:t xml:space="preserve"> gewidmet sein, und im sechsten wird eine brandneue Maschine aus der Serie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zum ersten Mal gezeigt.</w:t>
      </w:r>
    </w:p>
    <w:p w14:paraId="611FEF17" w14:textId="350A46F2" w:rsidR="00393BE8" w:rsidRPr="00435471" w:rsidRDefault="00C6555D" w:rsidP="00E546C9">
      <w:pPr>
        <w:spacing w:afterLines="160" w:after="384" w:line="360" w:lineRule="auto"/>
        <w:jc w:val="both"/>
        <w:rPr>
          <w:rFonts w:ascii="Arial" w:hAnsi="Arial" w:cs="Arial"/>
          <w:lang w:val="en-GB"/>
        </w:rPr>
      </w:pPr>
      <w:r w:rsidRPr="00435471">
        <w:rPr>
          <w:rFonts w:ascii="Arial" w:eastAsia="Arial" w:hAnsi="Arial" w:cs="Arial"/>
          <w:lang w:val="en-GB" w:bidi="de-DE"/>
        </w:rPr>
        <w:t xml:space="preserve">Auf </w:t>
      </w:r>
      <w:proofErr w:type="spellStart"/>
      <w:r w:rsidRPr="00435471">
        <w:rPr>
          <w:rFonts w:ascii="Arial" w:eastAsia="Arial" w:hAnsi="Arial" w:cs="Arial"/>
          <w:lang w:val="en-GB" w:bidi="de-DE"/>
        </w:rPr>
        <w:t>dem</w:t>
      </w:r>
      <w:proofErr w:type="spellEnd"/>
      <w:r w:rsidRPr="00435471">
        <w:rPr>
          <w:rFonts w:ascii="Arial" w:eastAsia="Arial" w:hAnsi="Arial" w:cs="Arial"/>
          <w:lang w:val="en-GB" w:bidi="de-DE"/>
        </w:rPr>
        <w:t xml:space="preserve"> Stand:</w:t>
      </w:r>
    </w:p>
    <w:p w14:paraId="49DD8945" w14:textId="522C3541" w:rsidR="00350511" w:rsidRPr="00435471" w:rsidRDefault="00350511" w:rsidP="00DD7F6F">
      <w:pPr>
        <w:spacing w:line="360" w:lineRule="auto"/>
        <w:jc w:val="both"/>
        <w:rPr>
          <w:rFonts w:ascii="Arial" w:hAnsi="Arial" w:cs="Arial"/>
          <w:b/>
          <w:lang w:val="en-GB"/>
        </w:rPr>
      </w:pPr>
      <w:r w:rsidRPr="00435471">
        <w:rPr>
          <w:rFonts w:ascii="Arial" w:eastAsia="Arial" w:hAnsi="Arial" w:cs="Arial"/>
          <w:b/>
          <w:lang w:val="en-GB" w:bidi="de-DE"/>
        </w:rPr>
        <w:t>Acuity Prime L</w:t>
      </w:r>
    </w:p>
    <w:p w14:paraId="08CA1B25" w14:textId="473C89F7" w:rsidR="007111AA" w:rsidRPr="0025540C" w:rsidRDefault="00350511" w:rsidP="008F5700">
      <w:pPr>
        <w:spacing w:line="360" w:lineRule="auto"/>
        <w:jc w:val="both"/>
        <w:rPr>
          <w:rFonts w:ascii="Arial" w:eastAsia="Arial" w:hAnsi="Arial" w:cs="Arial"/>
          <w:lang w:bidi="cs-CZ"/>
        </w:rPr>
      </w:pPr>
      <w:r w:rsidRPr="0025540C">
        <w:rPr>
          <w:rFonts w:ascii="Arial" w:eastAsia="Arial" w:hAnsi="Arial" w:cs="Arial"/>
          <w:lang w:bidi="de-DE"/>
        </w:rPr>
        <w:t xml:space="preserve">Die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Prime wurde auf der FESPA 2022 als Weltpremiere vorgestellt. Dieser elegant gestylte neue Flachbettdrucker – eine größere Version der Modelle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Prime 20 und 30 – hat ein 3200 x 2000 mm großes Flachbett, druckt mit einer Geschwindigkeit von 202 m</w:t>
      </w:r>
      <w:r w:rsidR="007111AA" w:rsidRPr="0025540C">
        <w:rPr>
          <w:rFonts w:ascii="Arial" w:eastAsia="Arial" w:hAnsi="Arial" w:cs="Arial"/>
          <w:vertAlign w:val="superscript"/>
          <w:lang w:bidi="de-DE"/>
        </w:rPr>
        <w:t>2</w:t>
      </w:r>
      <w:r w:rsidR="007111AA" w:rsidRPr="0025540C">
        <w:rPr>
          <w:rFonts w:ascii="Arial" w:eastAsia="Arial" w:hAnsi="Arial" w:cs="Arial"/>
          <w:lang w:bidi="de-DE"/>
        </w:rPr>
        <w:t xml:space="preserve">/Std., ist einfach zu bedienen und liefert hochwertige Ergebnisse mit hoher Geschwindigkeit. Er verfügt über sechs Vakuumzonen und 16 Passstifte und ermöglicht Tandemdruck, </w:t>
      </w:r>
      <w:r w:rsidR="007111AA" w:rsidRPr="0025540C">
        <w:rPr>
          <w:rFonts w:ascii="Arial" w:eastAsia="Arial" w:hAnsi="Arial" w:cs="Arial"/>
          <w:lang w:bidi="de-DE"/>
        </w:rPr>
        <w:lastRenderedPageBreak/>
        <w:t xml:space="preserve">bei dem auf einer Seite des Bettes gedruckt wird, während die andere Seite eingerichtet wird. </w:t>
      </w:r>
    </w:p>
    <w:p w14:paraId="64D3910E" w14:textId="7067B38C" w:rsidR="008F5700" w:rsidRPr="0025540C" w:rsidRDefault="00C6555D" w:rsidP="008F5700">
      <w:pPr>
        <w:spacing w:line="360" w:lineRule="auto"/>
        <w:jc w:val="both"/>
        <w:rPr>
          <w:rFonts w:ascii="Arial" w:hAnsi="Arial" w:cs="Arial"/>
          <w:bCs/>
        </w:rPr>
      </w:pPr>
      <w:r w:rsidRPr="0025540C">
        <w:rPr>
          <w:rFonts w:ascii="Arial" w:eastAsia="Arial" w:hAnsi="Arial" w:cs="Arial"/>
          <w:lang w:bidi="de-DE"/>
        </w:rPr>
        <w:t xml:space="preserve">Mit Installationen auf dem europäischen Markt ist die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Prime L jetzt lieferbar und hat sich bereits auf dem Markt bewährt.</w:t>
      </w:r>
    </w:p>
    <w:p w14:paraId="6991CD15" w14:textId="6040B226" w:rsidR="000243E8" w:rsidRPr="0025540C" w:rsidRDefault="000243E8" w:rsidP="008F5700">
      <w:pPr>
        <w:spacing w:line="360" w:lineRule="auto"/>
        <w:jc w:val="both"/>
        <w:rPr>
          <w:rFonts w:ascii="Arial" w:hAnsi="Arial" w:cs="Arial"/>
          <w:b/>
        </w:rPr>
      </w:pPr>
      <w:proofErr w:type="spellStart"/>
      <w:r w:rsidRPr="0025540C">
        <w:rPr>
          <w:rFonts w:ascii="Arial" w:eastAsia="Arial" w:hAnsi="Arial" w:cs="Arial"/>
          <w:b/>
          <w:lang w:bidi="de-DE"/>
        </w:rPr>
        <w:t>Acuity</w:t>
      </w:r>
      <w:proofErr w:type="spellEnd"/>
      <w:r w:rsidRPr="0025540C">
        <w:rPr>
          <w:rFonts w:ascii="Arial" w:eastAsia="Arial" w:hAnsi="Arial" w:cs="Arial"/>
          <w:b/>
          <w:lang w:bidi="de-DE"/>
        </w:rPr>
        <w:t xml:space="preserve"> Ultra Hybrid LED</w:t>
      </w:r>
    </w:p>
    <w:p w14:paraId="18D31232" w14:textId="767D02B4" w:rsidR="000243E8" w:rsidRPr="0025540C" w:rsidRDefault="001232F2" w:rsidP="000243E8">
      <w:pPr>
        <w:spacing w:line="360" w:lineRule="auto"/>
        <w:jc w:val="both"/>
        <w:rPr>
          <w:rFonts w:ascii="Arial" w:hAnsi="Arial" w:cs="Arial"/>
          <w:bCs/>
        </w:rPr>
      </w:pPr>
      <w:r w:rsidRPr="0025540C">
        <w:rPr>
          <w:rFonts w:ascii="Arial" w:eastAsia="Arial" w:hAnsi="Arial" w:cs="Arial"/>
          <w:lang w:bidi="de-DE"/>
        </w:rPr>
        <w:t xml:space="preserve">Die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Ultra Hybrid LED, im vergangenen Jahr ebenfalls erstmals auf der FESPA vorgestellt, wird auch auf der diesjährigen Messe zu sehen sein. Der 3,3 m breite High-End-Drucker bietet außergewöhnliche Druckqualität und Leistung auf starren und flexiblen Substraten. Er druckt mit einer Geschwindigkeit bis 218 m²/Std. (Rolle–Rolle) in einer Auflösung bis 1200 x 1200 dpi. Der Drucker ist einzigartig in seiner Kombination aus extrem hoher Qualität und wettbewerbsfähiger Investitionsrentabilität für starre und flexible Anwendungen auf einer einzigen Plattform.</w:t>
      </w:r>
    </w:p>
    <w:p w14:paraId="0510437D" w14:textId="11913A35" w:rsidR="00836159" w:rsidRPr="0025540C" w:rsidRDefault="007B1AF5" w:rsidP="000243E8">
      <w:pPr>
        <w:spacing w:line="360" w:lineRule="auto"/>
        <w:jc w:val="both"/>
        <w:rPr>
          <w:rFonts w:ascii="Arial" w:hAnsi="Arial" w:cs="Arial"/>
          <w:bCs/>
        </w:rPr>
      </w:pPr>
      <w:r w:rsidRPr="0025540C">
        <w:rPr>
          <w:rFonts w:ascii="Arial" w:eastAsia="Arial" w:hAnsi="Arial" w:cs="Arial"/>
          <w:lang w:bidi="de-DE"/>
        </w:rPr>
        <w:t>Mit einem Beta-Modell, das bereits bei einem Kunden in Großbritannien im Einsatz ist, und einer Reihe von technischen Weiterentwicklungen seit dem letzten Jahr ist diese Maschine ein Muss für Besucher.</w:t>
      </w:r>
    </w:p>
    <w:p w14:paraId="4A2C8131" w14:textId="77777777" w:rsidR="00FD31CA" w:rsidRPr="0025540C" w:rsidRDefault="00FD31CA" w:rsidP="00FD31CA">
      <w:pPr>
        <w:spacing w:line="360" w:lineRule="auto"/>
        <w:jc w:val="both"/>
        <w:rPr>
          <w:rFonts w:ascii="Arial" w:hAnsi="Arial" w:cs="Arial"/>
          <w:b/>
          <w:bCs/>
        </w:rPr>
      </w:pPr>
      <w:proofErr w:type="spellStart"/>
      <w:r w:rsidRPr="0025540C">
        <w:rPr>
          <w:rFonts w:ascii="Arial" w:eastAsia="Arial" w:hAnsi="Arial" w:cs="Arial"/>
          <w:b/>
          <w:lang w:bidi="de-DE"/>
        </w:rPr>
        <w:t>Acuity</w:t>
      </w:r>
      <w:proofErr w:type="spellEnd"/>
      <w:r w:rsidRPr="0025540C">
        <w:rPr>
          <w:rFonts w:ascii="Arial" w:eastAsia="Arial" w:hAnsi="Arial" w:cs="Arial"/>
          <w:b/>
          <w:lang w:bidi="de-DE"/>
        </w:rPr>
        <w:t xml:space="preserve"> Ultra R2 (5-m- und 3,2-m-Konfigurationen)</w:t>
      </w:r>
    </w:p>
    <w:p w14:paraId="013A225D" w14:textId="77777777" w:rsidR="0063787F" w:rsidRPr="0025540C" w:rsidRDefault="00FD31CA" w:rsidP="00FD31CA">
      <w:pPr>
        <w:spacing w:line="360" w:lineRule="auto"/>
        <w:jc w:val="both"/>
        <w:rPr>
          <w:rFonts w:ascii="Arial" w:hAnsi="Arial" w:cs="Arial"/>
        </w:rPr>
      </w:pPr>
      <w:r w:rsidRPr="0025540C">
        <w:rPr>
          <w:rFonts w:ascii="Arial" w:eastAsia="Arial" w:hAnsi="Arial" w:cs="Arial"/>
          <w:lang w:bidi="de-DE"/>
        </w:rPr>
        <w:t xml:space="preserve">Die preisgekrönte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Ultra R2, die Mitte 2021 vorgestellt wurde, ist in Versionen mit 3,2 m und 5 m Breite erhältlich. </w:t>
      </w:r>
    </w:p>
    <w:p w14:paraId="650D159C" w14:textId="51FB0246" w:rsidR="0063787F" w:rsidRPr="0025540C" w:rsidRDefault="0063787F" w:rsidP="0063787F">
      <w:pPr>
        <w:spacing w:line="360" w:lineRule="auto"/>
        <w:jc w:val="both"/>
        <w:rPr>
          <w:rFonts w:ascii="Arial" w:hAnsi="Arial" w:cs="Arial"/>
        </w:rPr>
      </w:pPr>
      <w:r w:rsidRPr="0025540C">
        <w:rPr>
          <w:rFonts w:ascii="Arial" w:eastAsia="Arial" w:hAnsi="Arial" w:cs="Arial"/>
          <w:lang w:bidi="de-DE"/>
        </w:rPr>
        <w:t xml:space="preserve">Auf dem Messestand wird Fujifilm sein im letzten Jahr entwickeltes Vierkanal-Hochgeschwindigkeitsmodell mit 5 m Breite und konventioneller UV-Härtung zeigen, das bis zu 65 % schneller druckt als die 5-m-Standardmaschine. </w:t>
      </w:r>
    </w:p>
    <w:p w14:paraId="5513F408" w14:textId="51A811DE" w:rsidR="00DD3DF5" w:rsidRPr="0025540C" w:rsidRDefault="00DD3DF5" w:rsidP="00DD3DF5">
      <w:pPr>
        <w:spacing w:line="360" w:lineRule="auto"/>
        <w:jc w:val="both"/>
        <w:rPr>
          <w:rFonts w:ascii="Arial" w:hAnsi="Arial" w:cs="Arial"/>
          <w:bCs/>
        </w:rPr>
      </w:pPr>
      <w:r w:rsidRPr="0025540C">
        <w:rPr>
          <w:rFonts w:ascii="Arial" w:eastAsia="Arial" w:hAnsi="Arial" w:cs="Arial"/>
          <w:lang w:bidi="de-DE"/>
        </w:rPr>
        <w:t>Fujifilm wird auch die signifikante Geschwindigkeitssteigerung – bis zu 39 % – hervorheben, die mit dem 3,2-m-High-Speed-Modell erreicht wurde.</w:t>
      </w:r>
    </w:p>
    <w:p w14:paraId="28C5D8BB" w14:textId="6A25B107" w:rsidR="0063787F" w:rsidRPr="0025540C" w:rsidRDefault="00331042" w:rsidP="0063787F">
      <w:pPr>
        <w:spacing w:line="360" w:lineRule="auto"/>
        <w:jc w:val="both"/>
        <w:rPr>
          <w:rFonts w:ascii="Arial" w:hAnsi="Arial" w:cs="Arial"/>
        </w:rPr>
      </w:pPr>
      <w:r w:rsidRPr="0025540C">
        <w:rPr>
          <w:rFonts w:ascii="Arial" w:eastAsia="Arial" w:hAnsi="Arial" w:cs="Arial"/>
          <w:lang w:bidi="de-DE"/>
        </w:rPr>
        <w:t xml:space="preserve">Die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Ultra R2 wird ab sofort als modulares System geliefert. Bestehende Modelle können vor Ort je nach Bedarf des Druckunternehmens mit hellen Farben, Weiß oder High-Speed-Modi aufgerüstet werden.</w:t>
      </w:r>
    </w:p>
    <w:p w14:paraId="1633540F" w14:textId="2216BD54" w:rsidR="00FD31CA" w:rsidRPr="0025540C" w:rsidRDefault="00AE77F7" w:rsidP="000243E8">
      <w:pPr>
        <w:spacing w:line="360" w:lineRule="auto"/>
        <w:jc w:val="both"/>
        <w:rPr>
          <w:rFonts w:ascii="Arial" w:hAnsi="Arial" w:cs="Arial"/>
          <w:b/>
        </w:rPr>
      </w:pPr>
      <w:r w:rsidRPr="0025540C">
        <w:rPr>
          <w:rFonts w:ascii="Arial" w:eastAsia="Arial" w:hAnsi="Arial" w:cs="Arial"/>
          <w:b/>
          <w:lang w:bidi="de-DE"/>
        </w:rPr>
        <w:t>Große Enthüllung</w:t>
      </w:r>
    </w:p>
    <w:p w14:paraId="6A31CA7D" w14:textId="071338F8" w:rsidR="005E2CC2" w:rsidRPr="0025540C" w:rsidRDefault="002B554A" w:rsidP="000243E8">
      <w:pPr>
        <w:spacing w:line="360" w:lineRule="auto"/>
        <w:jc w:val="both"/>
        <w:rPr>
          <w:rFonts w:ascii="Arial" w:hAnsi="Arial" w:cs="Arial"/>
          <w:bCs/>
        </w:rPr>
      </w:pPr>
      <w:r w:rsidRPr="0025540C">
        <w:rPr>
          <w:rFonts w:ascii="Arial" w:eastAsia="Arial" w:hAnsi="Arial" w:cs="Arial"/>
          <w:lang w:bidi="de-DE"/>
        </w:rPr>
        <w:t xml:space="preserve">Fujifilm wird außerdem einen Neuzugang in der Reihe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vorstellen, der noch vor der Messe bekannt gegeben wird, und die historische Partnerschaft </w:t>
      </w:r>
      <w:r w:rsidRPr="0025540C">
        <w:rPr>
          <w:rFonts w:ascii="Arial" w:eastAsia="Arial" w:hAnsi="Arial" w:cs="Arial"/>
          <w:lang w:bidi="de-DE"/>
        </w:rPr>
        <w:lastRenderedPageBreak/>
        <w:t xml:space="preserve">mit </w:t>
      </w:r>
      <w:proofErr w:type="spellStart"/>
      <w:r w:rsidRPr="0025540C">
        <w:rPr>
          <w:rFonts w:ascii="Arial" w:eastAsia="Arial" w:hAnsi="Arial" w:cs="Arial"/>
          <w:lang w:bidi="de-DE"/>
        </w:rPr>
        <w:t>Barberan</w:t>
      </w:r>
      <w:proofErr w:type="spellEnd"/>
      <w:r w:rsidRPr="0025540C">
        <w:rPr>
          <w:rFonts w:ascii="Arial" w:eastAsia="Arial" w:hAnsi="Arial" w:cs="Arial"/>
          <w:lang w:bidi="de-DE"/>
        </w:rPr>
        <w:t xml:space="preserve"> anhand eines detaillierten Modells und einer Videodemonstration präsentieren.</w:t>
      </w:r>
    </w:p>
    <w:p w14:paraId="3A030C9E" w14:textId="1479624A" w:rsidR="006A297B" w:rsidRPr="0025540C" w:rsidRDefault="006034AE" w:rsidP="006A297B">
      <w:pPr>
        <w:spacing w:line="360" w:lineRule="auto"/>
        <w:jc w:val="both"/>
        <w:rPr>
          <w:rFonts w:ascii="Arial" w:hAnsi="Arial" w:cs="Arial"/>
        </w:rPr>
      </w:pPr>
      <w:r w:rsidRPr="0025540C">
        <w:rPr>
          <w:rFonts w:ascii="Arial" w:eastAsia="Arial" w:hAnsi="Arial" w:cs="Arial"/>
          <w:lang w:bidi="de-DE"/>
        </w:rPr>
        <w:t xml:space="preserve">David Burton, Business </w:t>
      </w:r>
      <w:proofErr w:type="spellStart"/>
      <w:r w:rsidRPr="0025540C">
        <w:rPr>
          <w:rFonts w:ascii="Arial" w:eastAsia="Arial" w:hAnsi="Arial" w:cs="Arial"/>
          <w:lang w:bidi="de-DE"/>
        </w:rPr>
        <w:t>Director</w:t>
      </w:r>
      <w:proofErr w:type="spellEnd"/>
      <w:r w:rsidRPr="0025540C">
        <w:rPr>
          <w:rFonts w:ascii="Arial" w:eastAsia="Arial" w:hAnsi="Arial" w:cs="Arial"/>
          <w:lang w:bidi="de-DE"/>
        </w:rPr>
        <w:t xml:space="preserve">, Fujifilm Wide Format </w:t>
      </w:r>
      <w:proofErr w:type="spellStart"/>
      <w:r w:rsidRPr="0025540C">
        <w:rPr>
          <w:rFonts w:ascii="Arial" w:eastAsia="Arial" w:hAnsi="Arial" w:cs="Arial"/>
          <w:lang w:bidi="de-DE"/>
        </w:rPr>
        <w:t>Inkjet</w:t>
      </w:r>
      <w:proofErr w:type="spellEnd"/>
      <w:r w:rsidRPr="0025540C">
        <w:rPr>
          <w:rFonts w:ascii="Arial" w:eastAsia="Arial" w:hAnsi="Arial" w:cs="Arial"/>
          <w:lang w:bidi="de-DE"/>
        </w:rPr>
        <w:t xml:space="preserve"> Systems: „Wir können es kaum erwarten, wieder einmal unsere </w:t>
      </w:r>
      <w:proofErr w:type="spellStart"/>
      <w:r w:rsidRPr="0025540C">
        <w:rPr>
          <w:rFonts w:ascii="Arial" w:eastAsia="Arial" w:hAnsi="Arial" w:cs="Arial"/>
          <w:lang w:bidi="de-DE"/>
        </w:rPr>
        <w:t>Acuity</w:t>
      </w:r>
      <w:proofErr w:type="spellEnd"/>
      <w:r w:rsidRPr="0025540C">
        <w:rPr>
          <w:rFonts w:ascii="Arial" w:eastAsia="Arial" w:hAnsi="Arial" w:cs="Arial"/>
          <w:lang w:bidi="de-DE"/>
        </w:rPr>
        <w:t xml:space="preserve"> Großformatdrucker zu präsentieren, die sich durch ein gutes Preis-Leistungs-Verhältnis, Zuverlässigkeit und Stabilität auszeichnen. </w:t>
      </w:r>
    </w:p>
    <w:p w14:paraId="4878D9D4" w14:textId="21FDACE8" w:rsidR="00B82938" w:rsidRPr="0025540C" w:rsidRDefault="006A297B" w:rsidP="006A297B">
      <w:pPr>
        <w:spacing w:line="360" w:lineRule="auto"/>
        <w:jc w:val="both"/>
        <w:rPr>
          <w:rFonts w:ascii="Arial" w:hAnsi="Arial" w:cs="Arial"/>
        </w:rPr>
      </w:pPr>
      <w:r w:rsidRPr="0025540C">
        <w:rPr>
          <w:rFonts w:ascii="Arial" w:eastAsia="Arial" w:hAnsi="Arial" w:cs="Arial"/>
          <w:lang w:bidi="de-DE"/>
        </w:rPr>
        <w:t xml:space="preserve">„Die FESPA 2023 ist ein ideales Forum, um sowohl die Verkaufserfolge als auch die technischen Verbesserungen zu präsentieren, die wir in den letzten 12 Monaten an unserer bestehenden Produktpalette vorgenommen haben. Gleichzeitig können wir mit der Enthüllung einer brandneuen Maschine auf unserem Stand und vielen weiteren Details zu unserer spannenden Partnerschaft mit </w:t>
      </w:r>
      <w:proofErr w:type="spellStart"/>
      <w:r w:rsidRPr="0025540C">
        <w:rPr>
          <w:rFonts w:ascii="Arial" w:eastAsia="Arial" w:hAnsi="Arial" w:cs="Arial"/>
          <w:lang w:bidi="de-DE"/>
        </w:rPr>
        <w:t>Barberan</w:t>
      </w:r>
      <w:proofErr w:type="spellEnd"/>
      <w:r w:rsidRPr="0025540C">
        <w:rPr>
          <w:rFonts w:ascii="Arial" w:eastAsia="Arial" w:hAnsi="Arial" w:cs="Arial"/>
          <w:lang w:bidi="de-DE"/>
        </w:rPr>
        <w:t xml:space="preserve"> einen Ausblick auf das geben, was noch kommen wird. </w:t>
      </w:r>
    </w:p>
    <w:p w14:paraId="169E0E59" w14:textId="3386F2DE" w:rsidR="00FA2AEA" w:rsidRPr="0025540C" w:rsidRDefault="007A7A2D" w:rsidP="00DD7F6F">
      <w:pPr>
        <w:spacing w:line="360" w:lineRule="auto"/>
        <w:jc w:val="both"/>
        <w:rPr>
          <w:rFonts w:ascii="Arial" w:hAnsi="Arial" w:cs="Arial"/>
        </w:rPr>
      </w:pPr>
      <w:r w:rsidRPr="0025540C">
        <w:rPr>
          <w:rFonts w:ascii="Arial" w:eastAsia="Arial" w:hAnsi="Arial" w:cs="Arial"/>
          <w:lang w:bidi="de-DE"/>
        </w:rPr>
        <w:t>„Wir freuen uns darauf, alle Besucherinnen und Besucher der diesjährigen FESPA an unserem Stand begrüßen zu dürfen.</w:t>
      </w:r>
    </w:p>
    <w:p w14:paraId="0D425DC2" w14:textId="2F397F10" w:rsidR="00A953B7" w:rsidRPr="00435471" w:rsidRDefault="00775680" w:rsidP="00DD7F6F">
      <w:pPr>
        <w:spacing w:line="360" w:lineRule="auto"/>
        <w:jc w:val="both"/>
        <w:rPr>
          <w:rFonts w:ascii="Arial" w:hAnsi="Arial" w:cs="Arial"/>
          <w:bCs/>
          <w:sz w:val="24"/>
          <w:szCs w:val="24"/>
        </w:rPr>
      </w:pPr>
      <w:r w:rsidRPr="0025540C">
        <w:rPr>
          <w:rFonts w:ascii="Arial" w:eastAsia="Arial" w:hAnsi="Arial" w:cs="Arial"/>
          <w:lang w:bidi="de-DE"/>
        </w:rPr>
        <w:t xml:space="preserve">Besuchen Sie Fujifilm auf der FESPA in Halle </w:t>
      </w:r>
      <w:r w:rsidR="00D656AF">
        <w:rPr>
          <w:rFonts w:ascii="Arial" w:eastAsia="Arial" w:hAnsi="Arial" w:cs="Arial"/>
          <w:lang w:bidi="de-DE"/>
        </w:rPr>
        <w:t>A1</w:t>
      </w:r>
      <w:r w:rsidRPr="0025540C">
        <w:rPr>
          <w:rFonts w:ascii="Arial" w:eastAsia="Arial" w:hAnsi="Arial" w:cs="Arial"/>
          <w:lang w:bidi="de-DE"/>
        </w:rPr>
        <w:t xml:space="preserve">, Stand </w:t>
      </w:r>
      <w:r w:rsidR="00D656AF">
        <w:rPr>
          <w:rFonts w:ascii="Arial" w:eastAsia="Arial" w:hAnsi="Arial" w:cs="Arial"/>
          <w:lang w:bidi="de-DE"/>
        </w:rPr>
        <w:t>B10</w:t>
      </w:r>
      <w:r w:rsidRPr="0025540C">
        <w:rPr>
          <w:rFonts w:ascii="Arial" w:eastAsia="Arial" w:hAnsi="Arial" w:cs="Arial"/>
          <w:lang w:bidi="de-DE"/>
        </w:rPr>
        <w:t xml:space="preserve">. </w:t>
      </w:r>
      <w:r w:rsidRPr="00435471">
        <w:rPr>
          <w:rFonts w:ascii="Arial" w:eastAsia="Arial" w:hAnsi="Arial" w:cs="Arial"/>
          <w:lang w:bidi="de-DE"/>
        </w:rPr>
        <w:t xml:space="preserve">Weitere Informationen: </w:t>
      </w:r>
      <w:hyperlink r:id="rId10" w:history="1">
        <w:r w:rsidR="00E45FAB" w:rsidRPr="00435471">
          <w:rPr>
            <w:rStyle w:val="Hyperlink"/>
            <w:rFonts w:ascii="Arial" w:eastAsia="Segoe UI" w:hAnsi="Arial" w:cs="Arial"/>
            <w:bCs/>
            <w:shd w:val="clear" w:color="auto" w:fill="F9F8F8"/>
            <w:lang w:bidi="de-DE"/>
          </w:rPr>
          <w:t>print-emea.fujifilm.com/de/fespa23</w:t>
        </w:r>
      </w:hyperlink>
    </w:p>
    <w:p w14:paraId="3FB2C4B8" w14:textId="77777777" w:rsidR="00A953B7" w:rsidRPr="00435471" w:rsidRDefault="00A953B7" w:rsidP="00DD7F6F">
      <w:pPr>
        <w:spacing w:line="360" w:lineRule="auto"/>
        <w:jc w:val="both"/>
        <w:rPr>
          <w:rFonts w:ascii="Arial" w:hAnsi="Arial" w:cs="Arial"/>
        </w:rPr>
      </w:pPr>
    </w:p>
    <w:p w14:paraId="5B472DA9" w14:textId="24C0D491" w:rsidR="000B4A88" w:rsidRPr="00435471" w:rsidRDefault="000B4A88" w:rsidP="000B4A88">
      <w:pPr>
        <w:spacing w:line="360" w:lineRule="auto"/>
        <w:jc w:val="center"/>
        <w:rPr>
          <w:rFonts w:ascii="Arial" w:hAnsi="Arial" w:cs="Arial"/>
          <w:b/>
          <w:bCs/>
        </w:rPr>
      </w:pPr>
      <w:r w:rsidRPr="00435471">
        <w:rPr>
          <w:rFonts w:ascii="Arial" w:eastAsia="Arial" w:hAnsi="Arial" w:cs="Arial"/>
          <w:b/>
          <w:lang w:bidi="de-DE"/>
        </w:rPr>
        <w:t>ENDE</w:t>
      </w:r>
    </w:p>
    <w:p w14:paraId="71272AA4" w14:textId="77777777" w:rsidR="000B4A88" w:rsidRPr="00435471" w:rsidRDefault="000B4A88" w:rsidP="00DD7F6F">
      <w:pPr>
        <w:spacing w:line="360" w:lineRule="auto"/>
        <w:jc w:val="both"/>
        <w:rPr>
          <w:rFonts w:ascii="Arial" w:hAnsi="Arial" w:cs="Arial"/>
        </w:rPr>
      </w:pPr>
    </w:p>
    <w:p w14:paraId="47295B75"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Segoe UI" w:hAnsi="Segoe UI" w:cs="Segoe UI"/>
          <w:b/>
          <w:bCs/>
          <w:color w:val="000000"/>
          <w:sz w:val="20"/>
          <w:szCs w:val="20"/>
          <w:lang w:val="de-DE"/>
        </w:rPr>
        <w:t>Über FUJIFILM Corporation</w:t>
      </w:r>
      <w:r>
        <w:rPr>
          <w:rStyle w:val="normaltextrun"/>
          <w:rFonts w:ascii="Arial" w:hAnsi="Arial" w:cs="Arial"/>
          <w:color w:val="000000"/>
          <w:sz w:val="20"/>
          <w:szCs w:val="20"/>
          <w:lang w:val="de-DE"/>
        </w:rPr>
        <w:t>    </w:t>
      </w:r>
      <w:r w:rsidRPr="00435471">
        <w:rPr>
          <w:rStyle w:val="eop"/>
          <w:rFonts w:ascii="Arial" w:hAnsi="Arial" w:cs="Arial"/>
          <w:color w:val="000000"/>
          <w:sz w:val="20"/>
          <w:szCs w:val="20"/>
          <w:lang w:val="de-DE"/>
        </w:rPr>
        <w:t> </w:t>
      </w:r>
    </w:p>
    <w:p w14:paraId="18A6789D"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de-DE"/>
        </w:rPr>
      </w:pPr>
      <w:r w:rsidRPr="00435471">
        <w:rPr>
          <w:rStyle w:val="eop"/>
          <w:rFonts w:ascii="Segoe UI" w:hAnsi="Segoe UI" w:cs="Segoe UI"/>
          <w:sz w:val="18"/>
          <w:szCs w:val="18"/>
          <w:lang w:val="de-DE"/>
        </w:rPr>
        <w:t> </w:t>
      </w:r>
    </w:p>
    <w:p w14:paraId="456DE219"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color w:val="000000"/>
          <w:sz w:val="20"/>
          <w:szCs w:val="20"/>
          <w:lang w:val="de-DE"/>
        </w:rPr>
        <w:t>Healthcare</w:t>
      </w:r>
      <w:proofErr w:type="spellEnd"/>
      <w:r>
        <w:rPr>
          <w:rStyle w:val="normaltextrun"/>
          <w:rFonts w:ascii="Arial" w:hAnsi="Arial" w:cs="Arial"/>
          <w:color w:val="000000"/>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435471">
        <w:rPr>
          <w:rStyle w:val="eop"/>
          <w:rFonts w:ascii="Arial" w:hAnsi="Arial" w:cs="Arial"/>
          <w:color w:val="000000"/>
          <w:sz w:val="20"/>
          <w:szCs w:val="20"/>
          <w:lang w:val="de-DE"/>
        </w:rPr>
        <w:t> </w:t>
      </w:r>
    </w:p>
    <w:p w14:paraId="2387A25D"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435471">
        <w:rPr>
          <w:rStyle w:val="eop"/>
          <w:rFonts w:ascii="Arial" w:hAnsi="Arial" w:cs="Arial"/>
          <w:color w:val="000000"/>
          <w:sz w:val="20"/>
          <w:szCs w:val="20"/>
          <w:lang w:val="fr-FR"/>
        </w:rPr>
        <w:t> </w:t>
      </w:r>
    </w:p>
    <w:p w14:paraId="256C95FD"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sz w:val="18"/>
          <w:szCs w:val="18"/>
          <w:lang w:val="fr-FR"/>
        </w:rPr>
        <w:t> </w:t>
      </w:r>
      <w:r w:rsidRPr="00435471">
        <w:rPr>
          <w:rStyle w:val="eop"/>
          <w:rFonts w:ascii="Segoe UI" w:hAnsi="Segoe UI" w:cs="Segoe UI"/>
          <w:sz w:val="18"/>
          <w:szCs w:val="18"/>
          <w:lang w:val="fr-FR"/>
        </w:rPr>
        <w:t> </w:t>
      </w:r>
    </w:p>
    <w:p w14:paraId="51C2DA55"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color w:val="000000"/>
          <w:sz w:val="20"/>
          <w:szCs w:val="20"/>
          <w:lang w:val="fr-FR"/>
        </w:rPr>
        <w:t>Über</w:t>
      </w:r>
      <w:proofErr w:type="spellEnd"/>
      <w:r>
        <w:rPr>
          <w:rStyle w:val="normaltextrun"/>
          <w:rFonts w:ascii="Segoe UI" w:hAnsi="Segoe UI" w:cs="Segoe UI"/>
          <w:b/>
          <w:bCs/>
          <w:color w:val="000000"/>
          <w:sz w:val="20"/>
          <w:szCs w:val="20"/>
          <w:lang w:val="fr-FR"/>
        </w:rPr>
        <w:t xml:space="preserve">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435471">
        <w:rPr>
          <w:rStyle w:val="eop"/>
          <w:rFonts w:ascii="Arial" w:hAnsi="Arial" w:cs="Arial"/>
          <w:color w:val="000000"/>
          <w:sz w:val="20"/>
          <w:szCs w:val="20"/>
          <w:lang w:val="fr-FR"/>
        </w:rPr>
        <w:t> </w:t>
      </w:r>
    </w:p>
    <w:p w14:paraId="3B3EDD66"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fr-FR"/>
        </w:rPr>
      </w:pPr>
      <w:r w:rsidRPr="00435471">
        <w:rPr>
          <w:rStyle w:val="eop"/>
          <w:rFonts w:ascii="Segoe UI" w:hAnsi="Segoe UI" w:cs="Segoe UI"/>
          <w:sz w:val="18"/>
          <w:szCs w:val="18"/>
          <w:lang w:val="fr-FR"/>
        </w:rPr>
        <w:t> </w:t>
      </w:r>
    </w:p>
    <w:p w14:paraId="75C068D2"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w:t>
      </w:r>
      <w:r>
        <w:rPr>
          <w:rStyle w:val="normaltextrun"/>
          <w:rFonts w:ascii="Arial" w:hAnsi="Arial" w:cs="Arial"/>
          <w:color w:val="000000"/>
          <w:sz w:val="20"/>
          <w:szCs w:val="20"/>
          <w:lang w:val="de-DE"/>
        </w:rPr>
        <w:lastRenderedPageBreak/>
        <w:t xml:space="preserve">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color w:val="000000"/>
          <w:sz w:val="20"/>
          <w:szCs w:val="20"/>
          <w:lang w:val="de-DE"/>
        </w:rPr>
        <w:t xml:space="preserve"> oder </w:t>
      </w:r>
      <w:hyperlink r:id="rId12"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color w:val="000000"/>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435471">
        <w:rPr>
          <w:rStyle w:val="eop"/>
          <w:rFonts w:ascii="Arial" w:hAnsi="Arial" w:cs="Arial"/>
          <w:color w:val="0000FF"/>
          <w:sz w:val="20"/>
          <w:szCs w:val="20"/>
          <w:lang w:val="de-DE"/>
        </w:rPr>
        <w:t> </w:t>
      </w:r>
    </w:p>
    <w:p w14:paraId="2EDAEC36" w14:textId="77777777" w:rsidR="00435471" w:rsidRDefault="00435471" w:rsidP="009D0E3E">
      <w:pPr>
        <w:spacing w:after="0" w:line="240" w:lineRule="auto"/>
        <w:ind w:right="-1361"/>
        <w:rPr>
          <w:rFonts w:ascii="Arial" w:hAnsi="Arial" w:cs="Arial"/>
          <w:b/>
          <w:bCs/>
          <w:color w:val="000000" w:themeColor="text1"/>
          <w:sz w:val="20"/>
          <w:szCs w:val="20"/>
        </w:rPr>
      </w:pPr>
    </w:p>
    <w:p w14:paraId="47F87C7D" w14:textId="77777777" w:rsidR="00435471" w:rsidRPr="00435471" w:rsidRDefault="00435471" w:rsidP="00435471">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color w:val="000000"/>
          <w:sz w:val="20"/>
          <w:szCs w:val="20"/>
          <w:lang w:val="de-DE"/>
        </w:rPr>
        <w:t>Für zusätzliche Informationen wenden Sie sich bitte an</w:t>
      </w:r>
      <w:r>
        <w:rPr>
          <w:rStyle w:val="normaltextrun"/>
          <w:rFonts w:ascii="Arial" w:hAnsi="Arial" w:cs="Arial"/>
          <w:color w:val="000000"/>
          <w:sz w:val="20"/>
          <w:szCs w:val="20"/>
          <w:lang w:val="de-DE"/>
        </w:rPr>
        <w:t>    </w:t>
      </w:r>
      <w:r w:rsidRPr="00435471">
        <w:rPr>
          <w:rStyle w:val="eop"/>
          <w:rFonts w:ascii="Arial" w:hAnsi="Arial" w:cs="Arial"/>
          <w:color w:val="000000"/>
          <w:sz w:val="20"/>
          <w:szCs w:val="20"/>
          <w:lang w:val="de-DE"/>
        </w:rPr>
        <w:t> </w:t>
      </w:r>
    </w:p>
    <w:p w14:paraId="22CC9CD5" w14:textId="77777777" w:rsidR="00435471" w:rsidRDefault="00435471" w:rsidP="0043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Daniel Porter   </w:t>
      </w:r>
      <w:r>
        <w:rPr>
          <w:rStyle w:val="eop"/>
          <w:rFonts w:ascii="Arial" w:hAnsi="Arial" w:cs="Arial"/>
          <w:color w:val="000000"/>
          <w:sz w:val="20"/>
          <w:szCs w:val="20"/>
        </w:rPr>
        <w:t> </w:t>
      </w:r>
    </w:p>
    <w:p w14:paraId="1EA94D8E" w14:textId="77777777" w:rsidR="00435471" w:rsidRDefault="00435471" w:rsidP="0043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0110093" w14:textId="77777777" w:rsidR="00435471" w:rsidRDefault="00435471" w:rsidP="0043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74FE5E4" w14:textId="77777777" w:rsidR="00435471" w:rsidRDefault="00435471" w:rsidP="0043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  </w:t>
      </w:r>
      <w:r>
        <w:rPr>
          <w:rStyle w:val="normaltextrun"/>
          <w:rFonts w:ascii="Arial" w:hAnsi="Arial" w:cs="Arial"/>
          <w:color w:val="000000"/>
          <w:sz w:val="20"/>
          <w:szCs w:val="20"/>
        </w:rPr>
        <w:t> </w:t>
      </w:r>
      <w:r>
        <w:rPr>
          <w:rStyle w:val="eop"/>
          <w:rFonts w:ascii="Arial" w:hAnsi="Arial" w:cs="Arial"/>
          <w:color w:val="000000"/>
          <w:sz w:val="20"/>
          <w:szCs w:val="20"/>
        </w:rPr>
        <w:t> </w:t>
      </w:r>
    </w:p>
    <w:p w14:paraId="10E2E3A8" w14:textId="77777777" w:rsidR="001F730A" w:rsidRPr="0025540C" w:rsidRDefault="001F730A" w:rsidP="00DD7F6F">
      <w:pPr>
        <w:spacing w:line="360" w:lineRule="auto"/>
        <w:jc w:val="both"/>
        <w:rPr>
          <w:rFonts w:ascii="Arial" w:hAnsi="Arial" w:cs="Arial"/>
        </w:rPr>
      </w:pPr>
    </w:p>
    <w:p w14:paraId="4A8AB854" w14:textId="77777777" w:rsidR="00353D45" w:rsidRPr="0025540C" w:rsidRDefault="00353D45" w:rsidP="00DD7F6F">
      <w:pPr>
        <w:jc w:val="both"/>
      </w:pPr>
    </w:p>
    <w:p w14:paraId="31EEA29D" w14:textId="5B9A63A9" w:rsidR="00353D45" w:rsidRPr="00E92C1D" w:rsidRDefault="00353D45" w:rsidP="00DD7F6F">
      <w:pPr>
        <w:jc w:val="both"/>
      </w:pPr>
    </w:p>
    <w:sectPr w:rsidR="00353D45" w:rsidRPr="00E92C1D"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9F5C" w14:textId="77777777" w:rsidR="004844E3" w:rsidRDefault="004844E3" w:rsidP="001F104D">
      <w:pPr>
        <w:spacing w:after="0" w:line="240" w:lineRule="auto"/>
      </w:pPr>
      <w:r>
        <w:separator/>
      </w:r>
    </w:p>
  </w:endnote>
  <w:endnote w:type="continuationSeparator" w:id="0">
    <w:p w14:paraId="258DF150" w14:textId="77777777" w:rsidR="004844E3" w:rsidRDefault="004844E3"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58FA" w14:textId="77777777" w:rsidR="004844E3" w:rsidRDefault="004844E3" w:rsidP="001F104D">
      <w:pPr>
        <w:spacing w:after="0" w:line="240" w:lineRule="auto"/>
      </w:pPr>
      <w:r>
        <w:separator/>
      </w:r>
    </w:p>
  </w:footnote>
  <w:footnote w:type="continuationSeparator" w:id="0">
    <w:p w14:paraId="4E273E69" w14:textId="77777777" w:rsidR="004844E3" w:rsidRDefault="004844E3"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de-DE"/>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DAD1"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299664">
    <w:abstractNumId w:val="2"/>
  </w:num>
  <w:num w:numId="2" w16cid:durableId="98795290">
    <w:abstractNumId w:val="1"/>
  </w:num>
  <w:num w:numId="3" w16cid:durableId="143605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243E8"/>
    <w:rsid w:val="000247E4"/>
    <w:rsid w:val="000465E5"/>
    <w:rsid w:val="0005541E"/>
    <w:rsid w:val="00060118"/>
    <w:rsid w:val="000657BF"/>
    <w:rsid w:val="0008389D"/>
    <w:rsid w:val="00084E11"/>
    <w:rsid w:val="00093D34"/>
    <w:rsid w:val="00096A83"/>
    <w:rsid w:val="0009747B"/>
    <w:rsid w:val="000A07D3"/>
    <w:rsid w:val="000A5314"/>
    <w:rsid w:val="000A66F3"/>
    <w:rsid w:val="000B4A88"/>
    <w:rsid w:val="000C37B9"/>
    <w:rsid w:val="000D3F72"/>
    <w:rsid w:val="000E0AED"/>
    <w:rsid w:val="000E7591"/>
    <w:rsid w:val="000F4BA8"/>
    <w:rsid w:val="00117BAD"/>
    <w:rsid w:val="001208E4"/>
    <w:rsid w:val="001232F2"/>
    <w:rsid w:val="00142C41"/>
    <w:rsid w:val="00151344"/>
    <w:rsid w:val="00154DD2"/>
    <w:rsid w:val="00172991"/>
    <w:rsid w:val="001746D9"/>
    <w:rsid w:val="00186B0D"/>
    <w:rsid w:val="001B1143"/>
    <w:rsid w:val="001B3C31"/>
    <w:rsid w:val="001B6AAF"/>
    <w:rsid w:val="001C751E"/>
    <w:rsid w:val="001D55E4"/>
    <w:rsid w:val="001E32B1"/>
    <w:rsid w:val="001E45CA"/>
    <w:rsid w:val="001F104D"/>
    <w:rsid w:val="001F730A"/>
    <w:rsid w:val="00201720"/>
    <w:rsid w:val="0020360C"/>
    <w:rsid w:val="0021135E"/>
    <w:rsid w:val="002159D7"/>
    <w:rsid w:val="0022107A"/>
    <w:rsid w:val="002236E3"/>
    <w:rsid w:val="00227B41"/>
    <w:rsid w:val="0025540C"/>
    <w:rsid w:val="0025602E"/>
    <w:rsid w:val="002A0F9D"/>
    <w:rsid w:val="002A4D8A"/>
    <w:rsid w:val="002A6B31"/>
    <w:rsid w:val="002B554A"/>
    <w:rsid w:val="002E5A9E"/>
    <w:rsid w:val="002F1042"/>
    <w:rsid w:val="002F37B5"/>
    <w:rsid w:val="00312786"/>
    <w:rsid w:val="00312939"/>
    <w:rsid w:val="00331042"/>
    <w:rsid w:val="00331235"/>
    <w:rsid w:val="00333FE5"/>
    <w:rsid w:val="00350511"/>
    <w:rsid w:val="00353D45"/>
    <w:rsid w:val="00356CAA"/>
    <w:rsid w:val="00365779"/>
    <w:rsid w:val="0037229F"/>
    <w:rsid w:val="00393BE8"/>
    <w:rsid w:val="00394D3D"/>
    <w:rsid w:val="003C3B44"/>
    <w:rsid w:val="003C6E92"/>
    <w:rsid w:val="003D104D"/>
    <w:rsid w:val="003D1971"/>
    <w:rsid w:val="003D1EDD"/>
    <w:rsid w:val="003D6719"/>
    <w:rsid w:val="003E4D62"/>
    <w:rsid w:val="003E7BFB"/>
    <w:rsid w:val="004021CF"/>
    <w:rsid w:val="00402F0D"/>
    <w:rsid w:val="00421A83"/>
    <w:rsid w:val="00435471"/>
    <w:rsid w:val="00462ECD"/>
    <w:rsid w:val="004635F4"/>
    <w:rsid w:val="00463F44"/>
    <w:rsid w:val="00464AA6"/>
    <w:rsid w:val="004751E0"/>
    <w:rsid w:val="00483859"/>
    <w:rsid w:val="004842E4"/>
    <w:rsid w:val="004844E3"/>
    <w:rsid w:val="004A0229"/>
    <w:rsid w:val="004B0DA0"/>
    <w:rsid w:val="004B37ED"/>
    <w:rsid w:val="004B6A02"/>
    <w:rsid w:val="004C61B4"/>
    <w:rsid w:val="004C7069"/>
    <w:rsid w:val="004D1311"/>
    <w:rsid w:val="004D3F0D"/>
    <w:rsid w:val="004D4553"/>
    <w:rsid w:val="004E0879"/>
    <w:rsid w:val="004E1C5A"/>
    <w:rsid w:val="004F1D3B"/>
    <w:rsid w:val="004F6773"/>
    <w:rsid w:val="004F7A8F"/>
    <w:rsid w:val="00506AF8"/>
    <w:rsid w:val="00513BA4"/>
    <w:rsid w:val="00520BA2"/>
    <w:rsid w:val="00527C92"/>
    <w:rsid w:val="00546B31"/>
    <w:rsid w:val="005503D7"/>
    <w:rsid w:val="0055416C"/>
    <w:rsid w:val="005604E8"/>
    <w:rsid w:val="00561033"/>
    <w:rsid w:val="0056431B"/>
    <w:rsid w:val="00574CB3"/>
    <w:rsid w:val="00582F55"/>
    <w:rsid w:val="005A12E7"/>
    <w:rsid w:val="005B3F02"/>
    <w:rsid w:val="005D4D9D"/>
    <w:rsid w:val="005D74E8"/>
    <w:rsid w:val="005E2CC2"/>
    <w:rsid w:val="005F4F2D"/>
    <w:rsid w:val="005F53C2"/>
    <w:rsid w:val="006034AE"/>
    <w:rsid w:val="00620944"/>
    <w:rsid w:val="00624D20"/>
    <w:rsid w:val="0063787F"/>
    <w:rsid w:val="00644AA7"/>
    <w:rsid w:val="00651530"/>
    <w:rsid w:val="00661C0C"/>
    <w:rsid w:val="0066489B"/>
    <w:rsid w:val="00667254"/>
    <w:rsid w:val="0067363F"/>
    <w:rsid w:val="006755DC"/>
    <w:rsid w:val="00677FB9"/>
    <w:rsid w:val="0068344B"/>
    <w:rsid w:val="00694029"/>
    <w:rsid w:val="006A02E1"/>
    <w:rsid w:val="006A1C98"/>
    <w:rsid w:val="006A297B"/>
    <w:rsid w:val="006A3CC0"/>
    <w:rsid w:val="006A5BFB"/>
    <w:rsid w:val="006B3FA6"/>
    <w:rsid w:val="006C36D0"/>
    <w:rsid w:val="006D0F06"/>
    <w:rsid w:val="0070385D"/>
    <w:rsid w:val="007071DC"/>
    <w:rsid w:val="007074DA"/>
    <w:rsid w:val="007111AA"/>
    <w:rsid w:val="007134CB"/>
    <w:rsid w:val="007267DF"/>
    <w:rsid w:val="007365C6"/>
    <w:rsid w:val="00754115"/>
    <w:rsid w:val="00766887"/>
    <w:rsid w:val="00775680"/>
    <w:rsid w:val="00785913"/>
    <w:rsid w:val="007A7A2D"/>
    <w:rsid w:val="007B1AF5"/>
    <w:rsid w:val="007B209B"/>
    <w:rsid w:val="007B39F1"/>
    <w:rsid w:val="007C69BB"/>
    <w:rsid w:val="007D0BEF"/>
    <w:rsid w:val="007D32CF"/>
    <w:rsid w:val="007F1F8D"/>
    <w:rsid w:val="007F4035"/>
    <w:rsid w:val="008003E9"/>
    <w:rsid w:val="008161EE"/>
    <w:rsid w:val="0082210A"/>
    <w:rsid w:val="00826334"/>
    <w:rsid w:val="00836159"/>
    <w:rsid w:val="008501DE"/>
    <w:rsid w:val="00856C44"/>
    <w:rsid w:val="0086013B"/>
    <w:rsid w:val="00885AA1"/>
    <w:rsid w:val="00891A7A"/>
    <w:rsid w:val="00895B33"/>
    <w:rsid w:val="00895E7F"/>
    <w:rsid w:val="008A27FD"/>
    <w:rsid w:val="008B2B65"/>
    <w:rsid w:val="008E52BF"/>
    <w:rsid w:val="008F11EC"/>
    <w:rsid w:val="008F5700"/>
    <w:rsid w:val="008F73A2"/>
    <w:rsid w:val="00903188"/>
    <w:rsid w:val="0091085E"/>
    <w:rsid w:val="00911749"/>
    <w:rsid w:val="00916FA4"/>
    <w:rsid w:val="00921BFF"/>
    <w:rsid w:val="00937202"/>
    <w:rsid w:val="00941DB5"/>
    <w:rsid w:val="00942DC5"/>
    <w:rsid w:val="00942FB0"/>
    <w:rsid w:val="009526E9"/>
    <w:rsid w:val="009627D5"/>
    <w:rsid w:val="00972E97"/>
    <w:rsid w:val="009736A2"/>
    <w:rsid w:val="00980A87"/>
    <w:rsid w:val="00991FC6"/>
    <w:rsid w:val="00997D9A"/>
    <w:rsid w:val="009B2684"/>
    <w:rsid w:val="009B49EA"/>
    <w:rsid w:val="009D0E3E"/>
    <w:rsid w:val="009D2635"/>
    <w:rsid w:val="009D57D8"/>
    <w:rsid w:val="009D6A58"/>
    <w:rsid w:val="009E026D"/>
    <w:rsid w:val="009E1734"/>
    <w:rsid w:val="009F69F5"/>
    <w:rsid w:val="00A0335C"/>
    <w:rsid w:val="00A07950"/>
    <w:rsid w:val="00A210C0"/>
    <w:rsid w:val="00A26076"/>
    <w:rsid w:val="00A32A60"/>
    <w:rsid w:val="00A3776E"/>
    <w:rsid w:val="00A42C39"/>
    <w:rsid w:val="00A62F73"/>
    <w:rsid w:val="00A723AF"/>
    <w:rsid w:val="00A744B8"/>
    <w:rsid w:val="00A76574"/>
    <w:rsid w:val="00A86C8D"/>
    <w:rsid w:val="00A921D4"/>
    <w:rsid w:val="00A953B7"/>
    <w:rsid w:val="00AB3A97"/>
    <w:rsid w:val="00AB7590"/>
    <w:rsid w:val="00AE77F7"/>
    <w:rsid w:val="00AF27E1"/>
    <w:rsid w:val="00AF483B"/>
    <w:rsid w:val="00AF486C"/>
    <w:rsid w:val="00B03862"/>
    <w:rsid w:val="00B10979"/>
    <w:rsid w:val="00B11766"/>
    <w:rsid w:val="00B17C97"/>
    <w:rsid w:val="00B223F0"/>
    <w:rsid w:val="00B311A0"/>
    <w:rsid w:val="00B34E55"/>
    <w:rsid w:val="00B435C7"/>
    <w:rsid w:val="00B506A2"/>
    <w:rsid w:val="00B63098"/>
    <w:rsid w:val="00B667DA"/>
    <w:rsid w:val="00B82938"/>
    <w:rsid w:val="00B84F66"/>
    <w:rsid w:val="00BB5F75"/>
    <w:rsid w:val="00BD03D3"/>
    <w:rsid w:val="00BD23A6"/>
    <w:rsid w:val="00BD359A"/>
    <w:rsid w:val="00BD7CC4"/>
    <w:rsid w:val="00BD7DBC"/>
    <w:rsid w:val="00BF2842"/>
    <w:rsid w:val="00BF4554"/>
    <w:rsid w:val="00BF6CD8"/>
    <w:rsid w:val="00C03369"/>
    <w:rsid w:val="00C07184"/>
    <w:rsid w:val="00C13372"/>
    <w:rsid w:val="00C21AF9"/>
    <w:rsid w:val="00C376D5"/>
    <w:rsid w:val="00C4437F"/>
    <w:rsid w:val="00C45029"/>
    <w:rsid w:val="00C476DC"/>
    <w:rsid w:val="00C51AB5"/>
    <w:rsid w:val="00C52C19"/>
    <w:rsid w:val="00C5512F"/>
    <w:rsid w:val="00C565A6"/>
    <w:rsid w:val="00C6555D"/>
    <w:rsid w:val="00C77356"/>
    <w:rsid w:val="00C81719"/>
    <w:rsid w:val="00C81CE3"/>
    <w:rsid w:val="00C82EB4"/>
    <w:rsid w:val="00C869C4"/>
    <w:rsid w:val="00CA094D"/>
    <w:rsid w:val="00CA457C"/>
    <w:rsid w:val="00CA47EF"/>
    <w:rsid w:val="00CA547D"/>
    <w:rsid w:val="00CB0BC1"/>
    <w:rsid w:val="00CB7A6B"/>
    <w:rsid w:val="00CC5D76"/>
    <w:rsid w:val="00CD5674"/>
    <w:rsid w:val="00CE057A"/>
    <w:rsid w:val="00CF7CEC"/>
    <w:rsid w:val="00D16CD7"/>
    <w:rsid w:val="00D27740"/>
    <w:rsid w:val="00D369B1"/>
    <w:rsid w:val="00D45DDD"/>
    <w:rsid w:val="00D508CA"/>
    <w:rsid w:val="00D509EE"/>
    <w:rsid w:val="00D50EB0"/>
    <w:rsid w:val="00D510A6"/>
    <w:rsid w:val="00D51170"/>
    <w:rsid w:val="00D524EA"/>
    <w:rsid w:val="00D52BF7"/>
    <w:rsid w:val="00D656AF"/>
    <w:rsid w:val="00D75397"/>
    <w:rsid w:val="00D90E15"/>
    <w:rsid w:val="00D95E2F"/>
    <w:rsid w:val="00DA02EB"/>
    <w:rsid w:val="00DB6910"/>
    <w:rsid w:val="00DD3DF5"/>
    <w:rsid w:val="00DD7F6F"/>
    <w:rsid w:val="00DE79EA"/>
    <w:rsid w:val="00DF3F54"/>
    <w:rsid w:val="00DF7575"/>
    <w:rsid w:val="00E07C7F"/>
    <w:rsid w:val="00E2042B"/>
    <w:rsid w:val="00E207CE"/>
    <w:rsid w:val="00E24627"/>
    <w:rsid w:val="00E306EA"/>
    <w:rsid w:val="00E36BA2"/>
    <w:rsid w:val="00E37D45"/>
    <w:rsid w:val="00E45FAB"/>
    <w:rsid w:val="00E546C9"/>
    <w:rsid w:val="00E73B9B"/>
    <w:rsid w:val="00E758F7"/>
    <w:rsid w:val="00E77523"/>
    <w:rsid w:val="00E92090"/>
    <w:rsid w:val="00E92C1D"/>
    <w:rsid w:val="00E970EB"/>
    <w:rsid w:val="00E9788B"/>
    <w:rsid w:val="00EA07E1"/>
    <w:rsid w:val="00EA6C9D"/>
    <w:rsid w:val="00EC0E34"/>
    <w:rsid w:val="00EC28BD"/>
    <w:rsid w:val="00EC5437"/>
    <w:rsid w:val="00EC5AEB"/>
    <w:rsid w:val="00EC7EDB"/>
    <w:rsid w:val="00ED5683"/>
    <w:rsid w:val="00ED754B"/>
    <w:rsid w:val="00EE6CE7"/>
    <w:rsid w:val="00F043E5"/>
    <w:rsid w:val="00F04F80"/>
    <w:rsid w:val="00F10BCC"/>
    <w:rsid w:val="00F347AD"/>
    <w:rsid w:val="00F61235"/>
    <w:rsid w:val="00F700B7"/>
    <w:rsid w:val="00F707F6"/>
    <w:rsid w:val="00F76CC2"/>
    <w:rsid w:val="00F915E1"/>
    <w:rsid w:val="00F94EF4"/>
    <w:rsid w:val="00FA2AEA"/>
    <w:rsid w:val="00FA6FCC"/>
    <w:rsid w:val="00FB15B8"/>
    <w:rsid w:val="00FB2F88"/>
    <w:rsid w:val="00FC6407"/>
    <w:rsid w:val="00FD31CA"/>
    <w:rsid w:val="00FD366E"/>
    <w:rsid w:val="00FE7675"/>
    <w:rsid w:val="00FF2C21"/>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
    <w:name w:val="Unresolved Mention"/>
    <w:basedOn w:val="DefaultParagraphFont"/>
    <w:uiPriority w:val="99"/>
    <w:semiHidden/>
    <w:unhideWhenUsed/>
    <w:rsid w:val="00E45FAB"/>
    <w:rPr>
      <w:color w:val="605E5C"/>
      <w:shd w:val="clear" w:color="auto" w:fill="E1DFDD"/>
    </w:rPr>
  </w:style>
  <w:style w:type="paragraph" w:customStyle="1" w:styleId="paragraph">
    <w:name w:val="paragraph"/>
    <w:basedOn w:val="Normal"/>
    <w:rsid w:val="004354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35471"/>
  </w:style>
  <w:style w:type="character" w:customStyle="1" w:styleId="eop">
    <w:name w:val="eop"/>
    <w:basedOn w:val="DefaultParagraphFont"/>
    <w:rsid w:val="00435471"/>
  </w:style>
  <w:style w:type="character" w:customStyle="1" w:styleId="tabchar">
    <w:name w:val="tabchar"/>
    <w:basedOn w:val="DefaultParagraphFont"/>
    <w:rsid w:val="0043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35692">
      <w:bodyDiv w:val="1"/>
      <w:marLeft w:val="0"/>
      <w:marRight w:val="0"/>
      <w:marTop w:val="0"/>
      <w:marBottom w:val="0"/>
      <w:divBdr>
        <w:top w:val="none" w:sz="0" w:space="0" w:color="auto"/>
        <w:left w:val="none" w:sz="0" w:space="0" w:color="auto"/>
        <w:bottom w:val="none" w:sz="0" w:space="0" w:color="auto"/>
        <w:right w:val="none" w:sz="0" w:space="0" w:color="auto"/>
      </w:divBdr>
      <w:divsChild>
        <w:div w:id="202865011">
          <w:marLeft w:val="0"/>
          <w:marRight w:val="0"/>
          <w:marTop w:val="0"/>
          <w:marBottom w:val="0"/>
          <w:divBdr>
            <w:top w:val="none" w:sz="0" w:space="0" w:color="auto"/>
            <w:left w:val="none" w:sz="0" w:space="0" w:color="auto"/>
            <w:bottom w:val="none" w:sz="0" w:space="0" w:color="auto"/>
            <w:right w:val="none" w:sz="0" w:space="0" w:color="auto"/>
          </w:divBdr>
        </w:div>
        <w:div w:id="1665470531">
          <w:marLeft w:val="0"/>
          <w:marRight w:val="0"/>
          <w:marTop w:val="0"/>
          <w:marBottom w:val="0"/>
          <w:divBdr>
            <w:top w:val="none" w:sz="0" w:space="0" w:color="auto"/>
            <w:left w:val="none" w:sz="0" w:space="0" w:color="auto"/>
            <w:bottom w:val="none" w:sz="0" w:space="0" w:color="auto"/>
            <w:right w:val="none" w:sz="0" w:space="0" w:color="auto"/>
          </w:divBdr>
        </w:div>
        <w:div w:id="1585991728">
          <w:marLeft w:val="0"/>
          <w:marRight w:val="0"/>
          <w:marTop w:val="0"/>
          <w:marBottom w:val="0"/>
          <w:divBdr>
            <w:top w:val="none" w:sz="0" w:space="0" w:color="auto"/>
            <w:left w:val="none" w:sz="0" w:space="0" w:color="auto"/>
            <w:bottom w:val="none" w:sz="0" w:space="0" w:color="auto"/>
            <w:right w:val="none" w:sz="0" w:space="0" w:color="auto"/>
          </w:divBdr>
        </w:div>
        <w:div w:id="1844467061">
          <w:marLeft w:val="0"/>
          <w:marRight w:val="0"/>
          <w:marTop w:val="0"/>
          <w:marBottom w:val="0"/>
          <w:divBdr>
            <w:top w:val="none" w:sz="0" w:space="0" w:color="auto"/>
            <w:left w:val="none" w:sz="0" w:space="0" w:color="auto"/>
            <w:bottom w:val="none" w:sz="0" w:space="0" w:color="auto"/>
            <w:right w:val="none" w:sz="0" w:space="0" w:color="auto"/>
          </w:divBdr>
        </w:div>
        <w:div w:id="2106267324">
          <w:marLeft w:val="0"/>
          <w:marRight w:val="0"/>
          <w:marTop w:val="0"/>
          <w:marBottom w:val="0"/>
          <w:divBdr>
            <w:top w:val="none" w:sz="0" w:space="0" w:color="auto"/>
            <w:left w:val="none" w:sz="0" w:space="0" w:color="auto"/>
            <w:bottom w:val="none" w:sz="0" w:space="0" w:color="auto"/>
            <w:right w:val="none" w:sz="0" w:space="0" w:color="auto"/>
          </w:divBdr>
        </w:div>
        <w:div w:id="987511945">
          <w:marLeft w:val="0"/>
          <w:marRight w:val="0"/>
          <w:marTop w:val="0"/>
          <w:marBottom w:val="0"/>
          <w:divBdr>
            <w:top w:val="none" w:sz="0" w:space="0" w:color="auto"/>
            <w:left w:val="none" w:sz="0" w:space="0" w:color="auto"/>
            <w:bottom w:val="none" w:sz="0" w:space="0" w:color="auto"/>
            <w:right w:val="none" w:sz="0" w:space="0" w:color="auto"/>
          </w:divBdr>
        </w:div>
        <w:div w:id="2084528632">
          <w:marLeft w:val="0"/>
          <w:marRight w:val="0"/>
          <w:marTop w:val="0"/>
          <w:marBottom w:val="0"/>
          <w:divBdr>
            <w:top w:val="none" w:sz="0" w:space="0" w:color="auto"/>
            <w:left w:val="none" w:sz="0" w:space="0" w:color="auto"/>
            <w:bottom w:val="none" w:sz="0" w:space="0" w:color="auto"/>
            <w:right w:val="none" w:sz="0" w:space="0" w:color="auto"/>
          </w:divBdr>
        </w:div>
        <w:div w:id="220142852">
          <w:marLeft w:val="0"/>
          <w:marRight w:val="0"/>
          <w:marTop w:val="0"/>
          <w:marBottom w:val="0"/>
          <w:divBdr>
            <w:top w:val="none" w:sz="0" w:space="0" w:color="auto"/>
            <w:left w:val="none" w:sz="0" w:space="0" w:color="auto"/>
            <w:bottom w:val="none" w:sz="0" w:space="0" w:color="auto"/>
            <w:right w:val="none" w:sz="0" w:space="0" w:color="auto"/>
          </w:divBdr>
        </w:div>
      </w:divsChild>
    </w:div>
    <w:div w:id="1906337911">
      <w:bodyDiv w:val="1"/>
      <w:marLeft w:val="0"/>
      <w:marRight w:val="0"/>
      <w:marTop w:val="0"/>
      <w:marBottom w:val="0"/>
      <w:divBdr>
        <w:top w:val="none" w:sz="0" w:space="0" w:color="auto"/>
        <w:left w:val="none" w:sz="0" w:space="0" w:color="auto"/>
        <w:bottom w:val="none" w:sz="0" w:space="0" w:color="auto"/>
        <w:right w:val="none" w:sz="0" w:space="0" w:color="auto"/>
      </w:divBdr>
      <w:divsChild>
        <w:div w:id="1779451635">
          <w:marLeft w:val="0"/>
          <w:marRight w:val="0"/>
          <w:marTop w:val="0"/>
          <w:marBottom w:val="0"/>
          <w:divBdr>
            <w:top w:val="none" w:sz="0" w:space="0" w:color="auto"/>
            <w:left w:val="none" w:sz="0" w:space="0" w:color="auto"/>
            <w:bottom w:val="none" w:sz="0" w:space="0" w:color="auto"/>
            <w:right w:val="none" w:sz="0" w:space="0" w:color="auto"/>
          </w:divBdr>
        </w:div>
        <w:div w:id="16391280">
          <w:marLeft w:val="0"/>
          <w:marRight w:val="0"/>
          <w:marTop w:val="0"/>
          <w:marBottom w:val="0"/>
          <w:divBdr>
            <w:top w:val="none" w:sz="0" w:space="0" w:color="auto"/>
            <w:left w:val="none" w:sz="0" w:space="0" w:color="auto"/>
            <w:bottom w:val="none" w:sz="0" w:space="0" w:color="auto"/>
            <w:right w:val="none" w:sz="0" w:space="0" w:color="auto"/>
          </w:divBdr>
        </w:div>
        <w:div w:id="270362175">
          <w:marLeft w:val="0"/>
          <w:marRight w:val="0"/>
          <w:marTop w:val="0"/>
          <w:marBottom w:val="0"/>
          <w:divBdr>
            <w:top w:val="none" w:sz="0" w:space="0" w:color="auto"/>
            <w:left w:val="none" w:sz="0" w:space="0" w:color="auto"/>
            <w:bottom w:val="none" w:sz="0" w:space="0" w:color="auto"/>
            <w:right w:val="none" w:sz="0" w:space="0" w:color="auto"/>
          </w:divBdr>
        </w:div>
        <w:div w:id="855269135">
          <w:marLeft w:val="0"/>
          <w:marRight w:val="0"/>
          <w:marTop w:val="0"/>
          <w:marBottom w:val="0"/>
          <w:divBdr>
            <w:top w:val="none" w:sz="0" w:space="0" w:color="auto"/>
            <w:left w:val="none" w:sz="0" w:space="0" w:color="auto"/>
            <w:bottom w:val="none" w:sz="0" w:space="0" w:color="auto"/>
            <w:right w:val="none" w:sz="0" w:space="0" w:color="auto"/>
          </w:divBdr>
        </w:div>
        <w:div w:id="1866207052">
          <w:marLeft w:val="0"/>
          <w:marRight w:val="0"/>
          <w:marTop w:val="0"/>
          <w:marBottom w:val="0"/>
          <w:divBdr>
            <w:top w:val="none" w:sz="0" w:space="0" w:color="auto"/>
            <w:left w:val="none" w:sz="0" w:space="0" w:color="auto"/>
            <w:bottom w:val="none" w:sz="0" w:space="0" w:color="auto"/>
            <w:right w:val="none" w:sz="0" w:space="0" w:color="auto"/>
          </w:divBdr>
        </w:div>
      </w:divsChild>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nt-emea.fujifilm.com/de/fespa23?utm_source=referral&amp;utm_medium=pr&amp;utm_campaign=AcuityBr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2.xml><?xml version="1.0" encoding="utf-8"?>
<ds:datastoreItem xmlns:ds="http://schemas.openxmlformats.org/officeDocument/2006/customXml" ds:itemID="{15FB2D29-88C2-4BBB-B495-B9C5501D8B97}">
  <ds:schemaRefs>
    <ds:schemaRef ds:uri="http://schemas.microsoft.com/sharepoint/v3/contenttype/forms"/>
  </ds:schemaRefs>
</ds:datastoreItem>
</file>

<file path=customXml/itemProps3.xml><?xml version="1.0" encoding="utf-8"?>
<ds:datastoreItem xmlns:ds="http://schemas.openxmlformats.org/officeDocument/2006/customXml" ds:itemID="{86AD84D8-16F3-4285-9D67-28EB9D66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2023-04-05T14:29:00Z</dcterms:created>
  <dcterms:modified xsi:type="dcterms:W3CDTF">2023-04-11T08:24:00Z</dcterms:modified>
</cp:coreProperties>
</file>