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AE73F0" w:rsidRDefault="00942DC5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900142" w14:textId="77777777" w:rsidR="00A26076" w:rsidRPr="00AE73F0" w:rsidRDefault="00A26076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91C05A" w14:textId="23E64AD7" w:rsidR="00E92090" w:rsidRPr="00AE73F0" w:rsidRDefault="009428B3" w:rsidP="00DD7F6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11</w:t>
      </w:r>
      <w:r w:rsidR="00093D34" w:rsidRPr="00AE73F0">
        <w:rPr>
          <w:rFonts w:ascii="Arial" w:eastAsia="Arial" w:hAnsi="Arial" w:cs="Arial"/>
          <w:b/>
          <w:lang w:bidi="pt-PT"/>
        </w:rPr>
        <w:t xml:space="preserve"> de abril de 2023</w:t>
      </w:r>
    </w:p>
    <w:p w14:paraId="3E3CD385" w14:textId="2F4D14C8" w:rsidR="00C13372" w:rsidRPr="00AE73F0" w:rsidRDefault="00C13372" w:rsidP="00DD7F6F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E73F0">
        <w:rPr>
          <w:rFonts w:ascii="Arial" w:eastAsia="Arial" w:hAnsi="Arial" w:cs="Arial"/>
          <w:b/>
          <w:sz w:val="24"/>
          <w:szCs w:val="24"/>
          <w:lang w:bidi="pt-PT"/>
        </w:rPr>
        <w:t>A Fujifilm irá apresentar a expansão da gama Acuity na FESPA 2023 com uma nova impressora a ser revelada na feira; e serão revelados mais detalhes sobre a parceria histórica Fujifilm-Barberan</w:t>
      </w:r>
    </w:p>
    <w:p w14:paraId="28C2370F" w14:textId="0BBCE6B9" w:rsidR="0020360C" w:rsidRPr="00AE73F0" w:rsidRDefault="00BF4554" w:rsidP="00DD7F6F">
      <w:pPr>
        <w:spacing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>Após o enorme sucesso da presença 'New Blueprint for Wide Format' da Fujifilm na FESPA 2022 em Berlim, a Fujifilm irá aproveitar a FESPA 2023 (Munique, 23 a 26 de maio) para apresentar desenvolvimentos aos modelos Acuity existentes, bem como revelar uma máquina totalmente nova na gama. Além disso, a Fujifilm irá apresentar mais detalhes sobre a sua parceria com o fabricante industrial Barberan, para introduzir o equipamento de jato de tinta de passagem única no mercado da sinalética e exibição.</w:t>
      </w:r>
    </w:p>
    <w:p w14:paraId="289FD2DA" w14:textId="6BB7288B" w:rsidR="00C6555D" w:rsidRPr="00AE73F0" w:rsidRDefault="00CA457C" w:rsidP="00096A83">
      <w:pPr>
        <w:spacing w:afterLines="160" w:after="384"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>O stand de 500m2 da Fujifilm será composto por seis compartimentos de exibição. Quatro destes compartimentos irão apresentar impressoras exibidas pela primeira vez na FESPA 2022, permitindo à Fujifilm destacar os desenvolvimentos tecnológicos e as melhorias implementados desde então, bem como o sucesso inicial do mercado. Um dos compartimentos restantes terá em destaque a parceria da Fujifilm com a Barberan, enquanto o sexto será utilizado para mostrar pela primeira vez uma nova máquina da gama Acuity.</w:t>
      </w:r>
    </w:p>
    <w:p w14:paraId="611FEF17" w14:textId="350A46F2" w:rsidR="00393BE8" w:rsidRPr="00AE73F0" w:rsidRDefault="00C6555D" w:rsidP="00E546C9">
      <w:pPr>
        <w:spacing w:afterLines="160" w:after="384"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>No stand:</w:t>
      </w:r>
    </w:p>
    <w:p w14:paraId="49DD8945" w14:textId="522C3541" w:rsidR="00350511" w:rsidRPr="00AE73F0" w:rsidRDefault="00350511" w:rsidP="00DD7F6F">
      <w:pPr>
        <w:spacing w:line="360" w:lineRule="auto"/>
        <w:jc w:val="both"/>
        <w:rPr>
          <w:rFonts w:ascii="Arial" w:hAnsi="Arial" w:cs="Arial"/>
          <w:b/>
        </w:rPr>
      </w:pPr>
      <w:r w:rsidRPr="00AE73F0">
        <w:rPr>
          <w:rFonts w:ascii="Arial" w:eastAsia="Arial" w:hAnsi="Arial" w:cs="Arial"/>
          <w:b/>
          <w:lang w:bidi="pt-PT"/>
        </w:rPr>
        <w:t>Acuity Prime L</w:t>
      </w:r>
    </w:p>
    <w:p w14:paraId="08CA1B25" w14:textId="473C89F7" w:rsidR="007111AA" w:rsidRPr="00AE73F0" w:rsidRDefault="00350511" w:rsidP="008F5700">
      <w:pPr>
        <w:spacing w:line="360" w:lineRule="auto"/>
        <w:jc w:val="both"/>
        <w:rPr>
          <w:rFonts w:ascii="Arial" w:eastAsia="Arial" w:hAnsi="Arial" w:cs="Arial"/>
          <w:lang w:bidi="cs-CZ"/>
        </w:rPr>
      </w:pPr>
      <w:r w:rsidRPr="00AE73F0">
        <w:rPr>
          <w:rFonts w:ascii="Arial" w:eastAsia="Arial" w:hAnsi="Arial" w:cs="Arial"/>
          <w:lang w:bidi="pt-PT"/>
        </w:rPr>
        <w:t>A Acuity Prime foi revelada ao mundo pela primeira vez na FESPA 2022. Este elegante equipamento de mesa plana – que é uma versão maior dos modelos Acuity Prime 20 e 30 – possui uma mesa plana de 3200 mm x 2000 mm, imprime a velocidades de 202 m</w:t>
      </w:r>
      <w:r w:rsidR="007111AA" w:rsidRPr="00AE73F0">
        <w:rPr>
          <w:rFonts w:ascii="Arial" w:eastAsia="Arial" w:hAnsi="Arial" w:cs="Arial"/>
          <w:vertAlign w:val="superscript"/>
          <w:lang w:bidi="pt-PT"/>
        </w:rPr>
        <w:t>2</w:t>
      </w:r>
      <w:r w:rsidR="007111AA" w:rsidRPr="00AE73F0">
        <w:rPr>
          <w:rFonts w:ascii="Arial" w:eastAsia="Arial" w:hAnsi="Arial" w:cs="Arial"/>
          <w:lang w:bidi="pt-PT"/>
        </w:rPr>
        <w:t xml:space="preserve">/h, é fácil de utilizar e produz resultados de alta qualidade a alta velocidade. Possui seis zonas de vácuo e 16 pinos de localização do suporte de impressão, além de permitir a impressão tandem – imprimir de um lado da mesa enquanto se faz a preparação no outro. </w:t>
      </w:r>
    </w:p>
    <w:p w14:paraId="64D3910E" w14:textId="7067B38C" w:rsidR="008F5700" w:rsidRPr="00AE73F0" w:rsidRDefault="00C6555D" w:rsidP="008F5700">
      <w:pPr>
        <w:spacing w:line="360" w:lineRule="auto"/>
        <w:jc w:val="both"/>
        <w:rPr>
          <w:rFonts w:ascii="Arial" w:hAnsi="Arial" w:cs="Arial"/>
          <w:bCs/>
        </w:rPr>
      </w:pPr>
      <w:r w:rsidRPr="00AE73F0">
        <w:rPr>
          <w:rFonts w:ascii="Arial" w:eastAsia="Arial" w:hAnsi="Arial" w:cs="Arial"/>
          <w:lang w:bidi="pt-PT"/>
        </w:rPr>
        <w:lastRenderedPageBreak/>
        <w:t>Agora com instalações no mercado europeu, a Acuity Prime L está comercialmente disponível e já com provas dadas no mercado.</w:t>
      </w:r>
    </w:p>
    <w:p w14:paraId="6991CD15" w14:textId="6040B226" w:rsidR="000243E8" w:rsidRPr="00AE73F0" w:rsidRDefault="000243E8" w:rsidP="008F5700">
      <w:pPr>
        <w:spacing w:line="360" w:lineRule="auto"/>
        <w:jc w:val="both"/>
        <w:rPr>
          <w:rFonts w:ascii="Arial" w:hAnsi="Arial" w:cs="Arial"/>
          <w:b/>
        </w:rPr>
      </w:pPr>
      <w:r w:rsidRPr="00AE73F0">
        <w:rPr>
          <w:rFonts w:ascii="Arial" w:eastAsia="Arial" w:hAnsi="Arial" w:cs="Arial"/>
          <w:b/>
          <w:lang w:bidi="pt-PT"/>
        </w:rPr>
        <w:t>Acuity Ultra Hybrid LED</w:t>
      </w:r>
    </w:p>
    <w:p w14:paraId="18D31232" w14:textId="767D02B4" w:rsidR="000243E8" w:rsidRPr="00AE73F0" w:rsidRDefault="001232F2" w:rsidP="000243E8">
      <w:pPr>
        <w:spacing w:line="360" w:lineRule="auto"/>
        <w:jc w:val="both"/>
        <w:rPr>
          <w:rFonts w:ascii="Arial" w:hAnsi="Arial" w:cs="Arial"/>
          <w:bCs/>
        </w:rPr>
      </w:pPr>
      <w:r w:rsidRPr="00AE73F0">
        <w:rPr>
          <w:rFonts w:ascii="Arial" w:eastAsia="Arial" w:hAnsi="Arial" w:cs="Arial"/>
          <w:lang w:bidi="pt-PT"/>
        </w:rPr>
        <w:t>A Acuity Ultra Hybrid LED, também apresentada pela primeira vez na FESPA do último ao, será novamente exposta no evento deste ano. A impressora topo de gama de 3,3m oferece uma excecional qualidade de impressão, tanto em substratos rígidos como flexíveis. Imprime a velocidades de até 218 m²/h (RTR) e oferece uma resolução de impressão de até 1200 x 1200 dpi. A impressora é única na forma como combina qualidade ultra elevada e um retorno sobre o investimento competitivo para aplicações rígidas e flexíveis, tudo numa única plataforma.</w:t>
      </w:r>
    </w:p>
    <w:p w14:paraId="0510437D" w14:textId="11913A35" w:rsidR="00836159" w:rsidRPr="00AE73F0" w:rsidRDefault="007B1AF5" w:rsidP="000243E8">
      <w:pPr>
        <w:spacing w:line="360" w:lineRule="auto"/>
        <w:jc w:val="both"/>
        <w:rPr>
          <w:rFonts w:ascii="Arial" w:hAnsi="Arial" w:cs="Arial"/>
          <w:bCs/>
        </w:rPr>
      </w:pPr>
      <w:r w:rsidRPr="00AE73F0">
        <w:rPr>
          <w:rFonts w:ascii="Arial" w:eastAsia="Arial" w:hAnsi="Arial" w:cs="Arial"/>
          <w:lang w:bidi="pt-PT"/>
        </w:rPr>
        <w:t>Com um modelo beta já implementado num cliente no Reino Unido, bem como uma série de desenvolvimentos técnicos desde o ano passado, não pode perder a oportunidade de ver esta máquina.</w:t>
      </w:r>
    </w:p>
    <w:p w14:paraId="4A2C8131" w14:textId="77777777" w:rsidR="00FD31CA" w:rsidRPr="00AE73F0" w:rsidRDefault="00FD31CA" w:rsidP="00FD31CA">
      <w:pPr>
        <w:spacing w:line="360" w:lineRule="auto"/>
        <w:jc w:val="both"/>
        <w:rPr>
          <w:rFonts w:ascii="Arial" w:hAnsi="Arial" w:cs="Arial"/>
          <w:b/>
          <w:bCs/>
        </w:rPr>
      </w:pPr>
      <w:r w:rsidRPr="00AE73F0">
        <w:rPr>
          <w:rFonts w:ascii="Arial" w:eastAsia="Arial" w:hAnsi="Arial" w:cs="Arial"/>
          <w:b/>
          <w:lang w:bidi="pt-PT"/>
        </w:rPr>
        <w:t>Acuity Ultra R2 (configurações de 5 m e 3,2 m)</w:t>
      </w:r>
    </w:p>
    <w:p w14:paraId="013A225D" w14:textId="77777777" w:rsidR="0063787F" w:rsidRPr="00AE73F0" w:rsidRDefault="00FD31CA" w:rsidP="00FD31CA">
      <w:pPr>
        <w:spacing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 xml:space="preserve">Anunciada em meados de 2021, a premiada Acuity Ultra R2 está disponível nas versões de 5 m ou 3,2 m. </w:t>
      </w:r>
    </w:p>
    <w:p w14:paraId="650D159C" w14:textId="51FB0246" w:rsidR="0063787F" w:rsidRPr="00AE73F0" w:rsidRDefault="0063787F" w:rsidP="0063787F">
      <w:pPr>
        <w:spacing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 xml:space="preserve">No stand, a Fujifilm terá em exposição o seu modelo High Speed convencional de cura UV, quatro canais e 5 m, que foi desenvolvido no último ano e imprime até 65% mais rápido que a máquina padrão de 5 m. </w:t>
      </w:r>
    </w:p>
    <w:p w14:paraId="5513F408" w14:textId="51A811DE" w:rsidR="00DD3DF5" w:rsidRPr="00AE73F0" w:rsidRDefault="00DD3DF5" w:rsidP="00DD3DF5">
      <w:pPr>
        <w:spacing w:line="360" w:lineRule="auto"/>
        <w:jc w:val="both"/>
        <w:rPr>
          <w:rFonts w:ascii="Arial" w:hAnsi="Arial" w:cs="Arial"/>
          <w:bCs/>
        </w:rPr>
      </w:pPr>
      <w:r w:rsidRPr="00AE73F0">
        <w:rPr>
          <w:rFonts w:ascii="Arial" w:eastAsia="Arial" w:hAnsi="Arial" w:cs="Arial"/>
          <w:lang w:bidi="pt-PT"/>
        </w:rPr>
        <w:t>A Fujifilm irá também destacar o aumento substancial da velocidade – de até 39% – que alcançou para o modelo High Speed de 3,2 m.</w:t>
      </w:r>
    </w:p>
    <w:p w14:paraId="28C5D8BB" w14:textId="6A25B107" w:rsidR="0063787F" w:rsidRPr="00AE73F0" w:rsidRDefault="00331042" w:rsidP="0063787F">
      <w:pPr>
        <w:spacing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>A Acuity Ultra R2 está agora a ser enviada como um sistema modular e os modelos existentes podem ser atualizados no local para adicionar cores claras, branco ou os modos High Speed, dependendo dos requisitos da tipografia.</w:t>
      </w:r>
    </w:p>
    <w:p w14:paraId="1633540F" w14:textId="2216BD54" w:rsidR="00FD31CA" w:rsidRPr="00AE73F0" w:rsidRDefault="00AE77F7" w:rsidP="000243E8">
      <w:pPr>
        <w:spacing w:line="360" w:lineRule="auto"/>
        <w:jc w:val="both"/>
        <w:rPr>
          <w:rFonts w:ascii="Arial" w:hAnsi="Arial" w:cs="Arial"/>
          <w:b/>
        </w:rPr>
      </w:pPr>
      <w:r w:rsidRPr="00AE73F0">
        <w:rPr>
          <w:rFonts w:ascii="Arial" w:eastAsia="Arial" w:hAnsi="Arial" w:cs="Arial"/>
          <w:b/>
          <w:lang w:bidi="pt-PT"/>
        </w:rPr>
        <w:t>Grande revelação</w:t>
      </w:r>
    </w:p>
    <w:p w14:paraId="6A31CA7D" w14:textId="071338F8" w:rsidR="005E2CC2" w:rsidRPr="00AE73F0" w:rsidRDefault="002B554A" w:rsidP="000243E8">
      <w:pPr>
        <w:spacing w:line="360" w:lineRule="auto"/>
        <w:jc w:val="both"/>
        <w:rPr>
          <w:rFonts w:ascii="Arial" w:hAnsi="Arial" w:cs="Arial"/>
          <w:bCs/>
        </w:rPr>
      </w:pPr>
      <w:r w:rsidRPr="00AE73F0">
        <w:rPr>
          <w:rFonts w:ascii="Arial" w:eastAsia="Arial" w:hAnsi="Arial" w:cs="Arial"/>
          <w:lang w:bidi="pt-PT"/>
        </w:rPr>
        <w:t>A Fujifilm irá também apresentar um novíssimo complemento à gama Acuity – que será anunciado antes da feira – ao mesmo tempo que faz uma demonstração da sua parceria histórica com a Barberan através de um intrincado modelo à escala e de uma apresentação em vídeo.</w:t>
      </w:r>
    </w:p>
    <w:p w14:paraId="3A030C9E" w14:textId="1479624A" w:rsidR="006A297B" w:rsidRPr="00AE73F0" w:rsidRDefault="006034AE" w:rsidP="006A297B">
      <w:pPr>
        <w:spacing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lastRenderedPageBreak/>
        <w:t xml:space="preserve">David Burton, Diretor Comercial, Fujifilm Wide Format Inkjet Systems, comenta: "Mal podemos esperar para, mais uma vez, mostrar as nossas impressoras Acuity para grandes formatos, que oferecem uma boa relação preço/qualidade, fiabilidade e estabilidade. </w:t>
      </w:r>
    </w:p>
    <w:p w14:paraId="4878D9D4" w14:textId="21FDACE8" w:rsidR="00B82938" w:rsidRPr="00AE73F0" w:rsidRDefault="006A297B" w:rsidP="006A297B">
      <w:pPr>
        <w:spacing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 xml:space="preserve">"A FESPA 2023 oferece a plataforma perfeita para destacar o sucesso de vendas e as melhorias técnicas que implementámos na gama existente ao longo dos últimos 12 meses, ao mesmo tempo que olhamos para o futuro, com a apresentação de uma máquina totalmente nova no stand e muitos mais detalhes sobre a nossa emocionante parceria com a Barberan. </w:t>
      </w:r>
    </w:p>
    <w:p w14:paraId="169E0E59" w14:textId="3386F2DE" w:rsidR="00FA2AEA" w:rsidRPr="00AE73F0" w:rsidRDefault="007A7A2D" w:rsidP="00DD7F6F">
      <w:pPr>
        <w:spacing w:line="360" w:lineRule="auto"/>
        <w:jc w:val="both"/>
        <w:rPr>
          <w:rFonts w:ascii="Arial" w:hAnsi="Arial" w:cs="Arial"/>
        </w:rPr>
      </w:pPr>
      <w:r w:rsidRPr="00AE73F0">
        <w:rPr>
          <w:rFonts w:ascii="Arial" w:eastAsia="Arial" w:hAnsi="Arial" w:cs="Arial"/>
          <w:lang w:bidi="pt-PT"/>
        </w:rPr>
        <w:t>"A todos os visitantes da FESPA este ano, estamos ansiosos por recebê-los no nosso stand."</w:t>
      </w:r>
    </w:p>
    <w:p w14:paraId="0D425DC2" w14:textId="7FD11069" w:rsidR="00A953B7" w:rsidRPr="009428B3" w:rsidRDefault="00775680" w:rsidP="00DD7F6F">
      <w:pPr>
        <w:spacing w:line="360" w:lineRule="auto"/>
        <w:jc w:val="both"/>
        <w:rPr>
          <w:rFonts w:ascii="Arial" w:hAnsi="Arial" w:cs="Arial"/>
          <w:bCs/>
        </w:rPr>
      </w:pPr>
      <w:r w:rsidRPr="00AE73F0">
        <w:rPr>
          <w:rFonts w:ascii="Arial" w:eastAsia="Arial" w:hAnsi="Arial" w:cs="Arial"/>
          <w:lang w:bidi="pt-PT"/>
        </w:rPr>
        <w:t xml:space="preserve">Visite a Fujifilm na FESPA, no Stand </w:t>
      </w:r>
      <w:r w:rsidR="00C24919">
        <w:rPr>
          <w:rFonts w:ascii="Arial" w:eastAsia="Arial" w:hAnsi="Arial" w:cs="Arial"/>
          <w:lang w:bidi="pt-PT"/>
        </w:rPr>
        <w:t>B10</w:t>
      </w:r>
      <w:r w:rsidRPr="00AE73F0">
        <w:rPr>
          <w:rFonts w:ascii="Arial" w:eastAsia="Arial" w:hAnsi="Arial" w:cs="Arial"/>
          <w:lang w:bidi="pt-PT"/>
        </w:rPr>
        <w:t xml:space="preserve">, Corredor </w:t>
      </w:r>
      <w:r w:rsidR="00C24919">
        <w:rPr>
          <w:rFonts w:ascii="Arial" w:eastAsia="Arial" w:hAnsi="Arial" w:cs="Arial"/>
          <w:lang w:bidi="pt-PT"/>
        </w:rPr>
        <w:t>A1</w:t>
      </w:r>
      <w:r w:rsidRPr="00AE73F0">
        <w:rPr>
          <w:rFonts w:ascii="Arial" w:eastAsia="Arial" w:hAnsi="Arial" w:cs="Arial"/>
          <w:lang w:bidi="pt-PT"/>
        </w:rPr>
        <w:t xml:space="preserve">. Para obter mais informações, aceda a: </w:t>
      </w:r>
      <w:hyperlink r:id="rId10" w:history="1">
        <w:r w:rsidR="009428B3" w:rsidRPr="009428B3">
          <w:rPr>
            <w:rStyle w:val="Hyperlink"/>
            <w:rFonts w:ascii="Arial" w:eastAsia="Segoe UI" w:hAnsi="Arial" w:cs="Arial"/>
            <w:bCs/>
            <w:shd w:val="clear" w:color="auto" w:fill="F9F8F8"/>
            <w:lang w:bidi="pt-PT"/>
          </w:rPr>
          <w:t>print-emea.fujifilm.com/pt-pt/fespa23</w:t>
        </w:r>
      </w:hyperlink>
    </w:p>
    <w:p w14:paraId="3FB2C4B8" w14:textId="77777777" w:rsidR="00A953B7" w:rsidRPr="00AE73F0" w:rsidRDefault="00A953B7" w:rsidP="00DD7F6F">
      <w:pPr>
        <w:spacing w:line="360" w:lineRule="auto"/>
        <w:jc w:val="both"/>
        <w:rPr>
          <w:rFonts w:ascii="Arial" w:hAnsi="Arial" w:cs="Arial"/>
        </w:rPr>
      </w:pPr>
    </w:p>
    <w:p w14:paraId="5B472DA9" w14:textId="24C0D491" w:rsidR="000B4A88" w:rsidRPr="00AE73F0" w:rsidRDefault="000B4A88" w:rsidP="000B4A88">
      <w:pPr>
        <w:spacing w:line="360" w:lineRule="auto"/>
        <w:jc w:val="center"/>
        <w:rPr>
          <w:rFonts w:ascii="Arial" w:hAnsi="Arial" w:cs="Arial"/>
          <w:b/>
          <w:bCs/>
        </w:rPr>
      </w:pPr>
      <w:r w:rsidRPr="00AE73F0">
        <w:rPr>
          <w:rFonts w:ascii="Arial" w:eastAsia="Arial" w:hAnsi="Arial" w:cs="Arial"/>
          <w:b/>
          <w:lang w:bidi="pt-PT"/>
        </w:rPr>
        <w:t>FIM</w:t>
      </w:r>
    </w:p>
    <w:p w14:paraId="71272AA4" w14:textId="77777777" w:rsidR="000B4A88" w:rsidRPr="00AE73F0" w:rsidRDefault="000B4A88" w:rsidP="00DD7F6F">
      <w:pPr>
        <w:spacing w:line="360" w:lineRule="auto"/>
        <w:jc w:val="both"/>
        <w:rPr>
          <w:rFonts w:ascii="Arial" w:hAnsi="Arial" w:cs="Arial"/>
        </w:rPr>
      </w:pPr>
    </w:p>
    <w:p w14:paraId="2E593293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FUJIFILM Corporation</w:t>
      </w:r>
      <w:r w:rsidRPr="00727847">
        <w:rPr>
          <w:rStyle w:val="tabchar"/>
          <w:rFonts w:ascii="Calibri" w:hAnsi="Calibri" w:cs="Calibri"/>
          <w:color w:val="000000"/>
          <w:sz w:val="20"/>
          <w:szCs w:val="20"/>
          <w:lang w:val="pt-P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 w:rsidRPr="00727847">
        <w:rPr>
          <w:rStyle w:val="eop"/>
          <w:rFonts w:ascii="Arial" w:hAnsi="Arial" w:cs="Arial"/>
          <w:color w:val="000000"/>
          <w:lang w:val="pt-PT"/>
        </w:rPr>
        <w:t> </w:t>
      </w:r>
    </w:p>
    <w:p w14:paraId="2EF5F2D1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 </w:t>
      </w:r>
      <w:r w:rsidRPr="00727847">
        <w:rPr>
          <w:rStyle w:val="eop"/>
          <w:rFonts w:ascii="Arial" w:hAnsi="Arial" w:cs="Arial"/>
          <w:color w:val="000000"/>
          <w:lang w:val="pt-PT"/>
        </w:rPr>
        <w:t> </w:t>
      </w:r>
    </w:p>
    <w:p w14:paraId="2C71055B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 </w:t>
      </w:r>
      <w:r w:rsidRPr="00727847">
        <w:rPr>
          <w:rStyle w:val="eop"/>
          <w:rFonts w:ascii="Arial" w:hAnsi="Arial" w:cs="Arial"/>
          <w:color w:val="000000"/>
          <w:lang w:val="pt-PT"/>
        </w:rPr>
        <w:t> </w:t>
      </w:r>
    </w:p>
    <w:p w14:paraId="06E74E33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 w:rsidRPr="00727847">
        <w:rPr>
          <w:rStyle w:val="eop"/>
          <w:rFonts w:ascii="Arial" w:hAnsi="Arial" w:cs="Arial"/>
          <w:color w:val="000000"/>
          <w:lang w:val="pt-PT"/>
        </w:rPr>
        <w:t> </w:t>
      </w:r>
    </w:p>
    <w:p w14:paraId="36BDB376" w14:textId="7264954C" w:rsidR="009D0E3E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siga-nos em @FujifilmPrint.   </w:t>
      </w:r>
      <w:r w:rsidRPr="00727847">
        <w:rPr>
          <w:rStyle w:val="eop"/>
          <w:rFonts w:ascii="Arial" w:hAnsi="Arial" w:cs="Arial"/>
          <w:lang w:val="pt-PT"/>
        </w:rPr>
        <w:t> </w:t>
      </w:r>
    </w:p>
    <w:p w14:paraId="4E861EF6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</w:p>
    <w:p w14:paraId="48CB45BC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727847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93F1F9B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Daniel Porter  </w:t>
      </w:r>
      <w:r w:rsidRPr="00727847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727847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45AC3CC6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lastRenderedPageBreak/>
        <w:t>Comunicações AD</w:t>
      </w:r>
      <w:r w:rsidRPr="00727847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 w:rsidRPr="00727847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727847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7BA44BFF" w14:textId="77777777" w:rsidR="00727847" w:rsidRP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  <w:lang w:val="pt-PT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 w:rsidRPr="00727847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69046E32" w14:textId="77777777" w:rsid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Tel: +44 (0)1372 464470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A04580B" w14:textId="77777777" w:rsidR="00727847" w:rsidRDefault="00727847" w:rsidP="0072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EEA29D" w14:textId="5B9A63A9" w:rsidR="00353D45" w:rsidRPr="00E92C1D" w:rsidRDefault="00353D45" w:rsidP="00727847">
      <w:pPr>
        <w:spacing w:after="0" w:line="240" w:lineRule="auto"/>
        <w:ind w:right="-1361"/>
      </w:pPr>
    </w:p>
    <w:sectPr w:rsidR="00353D45" w:rsidRPr="00E92C1D" w:rsidSect="00C869C4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64CB" w14:textId="77777777" w:rsidR="00AB3A97" w:rsidRDefault="00AB3A97" w:rsidP="001F104D">
      <w:pPr>
        <w:spacing w:after="0" w:line="240" w:lineRule="auto"/>
      </w:pPr>
      <w:r>
        <w:separator/>
      </w:r>
    </w:p>
  </w:endnote>
  <w:endnote w:type="continuationSeparator" w:id="0">
    <w:p w14:paraId="766C1B45" w14:textId="77777777" w:rsidR="00AB3A97" w:rsidRDefault="00AB3A97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0986" w14:textId="77777777" w:rsidR="00AB3A97" w:rsidRDefault="00AB3A97" w:rsidP="001F104D">
      <w:pPr>
        <w:spacing w:after="0" w:line="240" w:lineRule="auto"/>
      </w:pPr>
      <w:r>
        <w:separator/>
      </w:r>
    </w:p>
  </w:footnote>
  <w:footnote w:type="continuationSeparator" w:id="0">
    <w:p w14:paraId="5AE140FC" w14:textId="77777777" w:rsidR="00AB3A97" w:rsidRDefault="00AB3A97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6696F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31999">
    <w:abstractNumId w:val="2"/>
  </w:num>
  <w:num w:numId="2" w16cid:durableId="1135872995">
    <w:abstractNumId w:val="1"/>
  </w:num>
  <w:num w:numId="3" w16cid:durableId="63079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C70"/>
    <w:rsid w:val="000243E8"/>
    <w:rsid w:val="000247E4"/>
    <w:rsid w:val="000465E5"/>
    <w:rsid w:val="0005541E"/>
    <w:rsid w:val="00060118"/>
    <w:rsid w:val="000657BF"/>
    <w:rsid w:val="0008389D"/>
    <w:rsid w:val="00084E11"/>
    <w:rsid w:val="00093D34"/>
    <w:rsid w:val="00096A83"/>
    <w:rsid w:val="0009747B"/>
    <w:rsid w:val="000A07D3"/>
    <w:rsid w:val="000A5314"/>
    <w:rsid w:val="000A66F3"/>
    <w:rsid w:val="000B4A88"/>
    <w:rsid w:val="000C37B9"/>
    <w:rsid w:val="000D3F72"/>
    <w:rsid w:val="000E0AED"/>
    <w:rsid w:val="000E7591"/>
    <w:rsid w:val="000F4BA8"/>
    <w:rsid w:val="00117BAD"/>
    <w:rsid w:val="001208E4"/>
    <w:rsid w:val="001232F2"/>
    <w:rsid w:val="00142C41"/>
    <w:rsid w:val="001475F6"/>
    <w:rsid w:val="00151344"/>
    <w:rsid w:val="00154DD2"/>
    <w:rsid w:val="00172991"/>
    <w:rsid w:val="001746D9"/>
    <w:rsid w:val="00186B0D"/>
    <w:rsid w:val="001B1143"/>
    <w:rsid w:val="001B3C31"/>
    <w:rsid w:val="001B6AAF"/>
    <w:rsid w:val="001C751E"/>
    <w:rsid w:val="001D55E4"/>
    <w:rsid w:val="001E32B1"/>
    <w:rsid w:val="001E45CA"/>
    <w:rsid w:val="001F104D"/>
    <w:rsid w:val="001F730A"/>
    <w:rsid w:val="00201720"/>
    <w:rsid w:val="0020360C"/>
    <w:rsid w:val="0021135E"/>
    <w:rsid w:val="002159D7"/>
    <w:rsid w:val="0022107A"/>
    <w:rsid w:val="002236E3"/>
    <w:rsid w:val="00227B41"/>
    <w:rsid w:val="0025602E"/>
    <w:rsid w:val="002A0F9D"/>
    <w:rsid w:val="002A4D8A"/>
    <w:rsid w:val="002A6B31"/>
    <w:rsid w:val="002B554A"/>
    <w:rsid w:val="002E5A9E"/>
    <w:rsid w:val="002F1042"/>
    <w:rsid w:val="002F37B5"/>
    <w:rsid w:val="00312786"/>
    <w:rsid w:val="00312939"/>
    <w:rsid w:val="00331042"/>
    <w:rsid w:val="00331235"/>
    <w:rsid w:val="00333FE5"/>
    <w:rsid w:val="00350511"/>
    <w:rsid w:val="00353D45"/>
    <w:rsid w:val="00356CAA"/>
    <w:rsid w:val="00365779"/>
    <w:rsid w:val="0037229F"/>
    <w:rsid w:val="00393BE8"/>
    <w:rsid w:val="00394D3D"/>
    <w:rsid w:val="003C3B44"/>
    <w:rsid w:val="003C6E92"/>
    <w:rsid w:val="003D104D"/>
    <w:rsid w:val="003D1971"/>
    <w:rsid w:val="003D1EDD"/>
    <w:rsid w:val="003D6719"/>
    <w:rsid w:val="003E4D62"/>
    <w:rsid w:val="003E7BFB"/>
    <w:rsid w:val="004021CF"/>
    <w:rsid w:val="00402F0D"/>
    <w:rsid w:val="00462ECD"/>
    <w:rsid w:val="004635F4"/>
    <w:rsid w:val="00463F44"/>
    <w:rsid w:val="00464AA6"/>
    <w:rsid w:val="004751E0"/>
    <w:rsid w:val="00483859"/>
    <w:rsid w:val="004842E4"/>
    <w:rsid w:val="004A0229"/>
    <w:rsid w:val="004B0DA0"/>
    <w:rsid w:val="004B37ED"/>
    <w:rsid w:val="004B6A02"/>
    <w:rsid w:val="004C61B4"/>
    <w:rsid w:val="004C7069"/>
    <w:rsid w:val="004D1311"/>
    <w:rsid w:val="004D3F0D"/>
    <w:rsid w:val="004D4553"/>
    <w:rsid w:val="004E0879"/>
    <w:rsid w:val="004E1C5A"/>
    <w:rsid w:val="004F1D3B"/>
    <w:rsid w:val="004F6773"/>
    <w:rsid w:val="004F7A8F"/>
    <w:rsid w:val="00506AF8"/>
    <w:rsid w:val="00513BA4"/>
    <w:rsid w:val="00520BA2"/>
    <w:rsid w:val="00527C92"/>
    <w:rsid w:val="00546B31"/>
    <w:rsid w:val="005503D7"/>
    <w:rsid w:val="0055416C"/>
    <w:rsid w:val="005604E8"/>
    <w:rsid w:val="00561033"/>
    <w:rsid w:val="0056431B"/>
    <w:rsid w:val="00574CB3"/>
    <w:rsid w:val="00582F55"/>
    <w:rsid w:val="005A12E7"/>
    <w:rsid w:val="005B3F02"/>
    <w:rsid w:val="005D4D9D"/>
    <w:rsid w:val="005D74E8"/>
    <w:rsid w:val="005E2CC2"/>
    <w:rsid w:val="005F4F2D"/>
    <w:rsid w:val="005F53C2"/>
    <w:rsid w:val="006034AE"/>
    <w:rsid w:val="00620944"/>
    <w:rsid w:val="00624D20"/>
    <w:rsid w:val="0063787F"/>
    <w:rsid w:val="00644AA7"/>
    <w:rsid w:val="00651530"/>
    <w:rsid w:val="00661C0C"/>
    <w:rsid w:val="0066489B"/>
    <w:rsid w:val="00667254"/>
    <w:rsid w:val="0067363F"/>
    <w:rsid w:val="006755DC"/>
    <w:rsid w:val="00677FB9"/>
    <w:rsid w:val="0068344B"/>
    <w:rsid w:val="00694029"/>
    <w:rsid w:val="006A02E1"/>
    <w:rsid w:val="006A1C98"/>
    <w:rsid w:val="006A297B"/>
    <w:rsid w:val="006A3CC0"/>
    <w:rsid w:val="006A5BFB"/>
    <w:rsid w:val="006B3FA6"/>
    <w:rsid w:val="006C36D0"/>
    <w:rsid w:val="006D0F06"/>
    <w:rsid w:val="0070385D"/>
    <w:rsid w:val="007071DC"/>
    <w:rsid w:val="007074DA"/>
    <w:rsid w:val="007111AA"/>
    <w:rsid w:val="00711CA8"/>
    <w:rsid w:val="007134CB"/>
    <w:rsid w:val="007267DF"/>
    <w:rsid w:val="00727847"/>
    <w:rsid w:val="007365C6"/>
    <w:rsid w:val="00754115"/>
    <w:rsid w:val="00766887"/>
    <w:rsid w:val="00775680"/>
    <w:rsid w:val="00785913"/>
    <w:rsid w:val="007A7A2D"/>
    <w:rsid w:val="007B1AF5"/>
    <w:rsid w:val="007B209B"/>
    <w:rsid w:val="007B39F1"/>
    <w:rsid w:val="007C69BB"/>
    <w:rsid w:val="007D0BEF"/>
    <w:rsid w:val="007D32CF"/>
    <w:rsid w:val="007F1F8D"/>
    <w:rsid w:val="007F4035"/>
    <w:rsid w:val="008161EE"/>
    <w:rsid w:val="0082210A"/>
    <w:rsid w:val="00826334"/>
    <w:rsid w:val="00836159"/>
    <w:rsid w:val="008501DE"/>
    <w:rsid w:val="00856C44"/>
    <w:rsid w:val="0086013B"/>
    <w:rsid w:val="00885AA1"/>
    <w:rsid w:val="00891A7A"/>
    <w:rsid w:val="00895B33"/>
    <w:rsid w:val="00895E7F"/>
    <w:rsid w:val="008A27FD"/>
    <w:rsid w:val="008B2B65"/>
    <w:rsid w:val="008E52BF"/>
    <w:rsid w:val="008F11EC"/>
    <w:rsid w:val="008F5700"/>
    <w:rsid w:val="008F73A2"/>
    <w:rsid w:val="00903188"/>
    <w:rsid w:val="0091085E"/>
    <w:rsid w:val="00911749"/>
    <w:rsid w:val="00916FA4"/>
    <w:rsid w:val="00921BFF"/>
    <w:rsid w:val="00937202"/>
    <w:rsid w:val="00941DB5"/>
    <w:rsid w:val="009428B3"/>
    <w:rsid w:val="00942DC5"/>
    <w:rsid w:val="00942FB0"/>
    <w:rsid w:val="009526E9"/>
    <w:rsid w:val="009627D5"/>
    <w:rsid w:val="00972E97"/>
    <w:rsid w:val="009736A2"/>
    <w:rsid w:val="00980A87"/>
    <w:rsid w:val="00991FC6"/>
    <w:rsid w:val="00997D9A"/>
    <w:rsid w:val="009B2684"/>
    <w:rsid w:val="009B49EA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2A60"/>
    <w:rsid w:val="00A3776E"/>
    <w:rsid w:val="00A42C39"/>
    <w:rsid w:val="00A62F73"/>
    <w:rsid w:val="00A723AF"/>
    <w:rsid w:val="00A744B8"/>
    <w:rsid w:val="00A76574"/>
    <w:rsid w:val="00A86C8D"/>
    <w:rsid w:val="00A921D4"/>
    <w:rsid w:val="00A953B7"/>
    <w:rsid w:val="00AB3A97"/>
    <w:rsid w:val="00AB7590"/>
    <w:rsid w:val="00AE73F0"/>
    <w:rsid w:val="00AE77F7"/>
    <w:rsid w:val="00AF27E1"/>
    <w:rsid w:val="00AF483B"/>
    <w:rsid w:val="00AF486C"/>
    <w:rsid w:val="00B03862"/>
    <w:rsid w:val="00B10979"/>
    <w:rsid w:val="00B11766"/>
    <w:rsid w:val="00B17C97"/>
    <w:rsid w:val="00B223F0"/>
    <w:rsid w:val="00B311A0"/>
    <w:rsid w:val="00B34E55"/>
    <w:rsid w:val="00B435C7"/>
    <w:rsid w:val="00B506A2"/>
    <w:rsid w:val="00B63098"/>
    <w:rsid w:val="00B667DA"/>
    <w:rsid w:val="00B82938"/>
    <w:rsid w:val="00BA6019"/>
    <w:rsid w:val="00BB5F75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21AF9"/>
    <w:rsid w:val="00C24919"/>
    <w:rsid w:val="00C376D5"/>
    <w:rsid w:val="00C4437F"/>
    <w:rsid w:val="00C45029"/>
    <w:rsid w:val="00C476DC"/>
    <w:rsid w:val="00C51AB5"/>
    <w:rsid w:val="00C52C19"/>
    <w:rsid w:val="00C5512F"/>
    <w:rsid w:val="00C565A6"/>
    <w:rsid w:val="00C6555D"/>
    <w:rsid w:val="00C77356"/>
    <w:rsid w:val="00C81719"/>
    <w:rsid w:val="00C81CE3"/>
    <w:rsid w:val="00C82EB4"/>
    <w:rsid w:val="00C869C4"/>
    <w:rsid w:val="00CA094D"/>
    <w:rsid w:val="00CA457C"/>
    <w:rsid w:val="00CA47EF"/>
    <w:rsid w:val="00CA547D"/>
    <w:rsid w:val="00CB0BC1"/>
    <w:rsid w:val="00CB7A6B"/>
    <w:rsid w:val="00CC5D76"/>
    <w:rsid w:val="00CD5674"/>
    <w:rsid w:val="00CE057A"/>
    <w:rsid w:val="00CF7CEC"/>
    <w:rsid w:val="00D16CD7"/>
    <w:rsid w:val="00D27740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75397"/>
    <w:rsid w:val="00D90E15"/>
    <w:rsid w:val="00D95E2F"/>
    <w:rsid w:val="00DA02EB"/>
    <w:rsid w:val="00DB6910"/>
    <w:rsid w:val="00DD3DF5"/>
    <w:rsid w:val="00DD7F6F"/>
    <w:rsid w:val="00DE79EA"/>
    <w:rsid w:val="00DF3F54"/>
    <w:rsid w:val="00DF7575"/>
    <w:rsid w:val="00E07C7F"/>
    <w:rsid w:val="00E2042B"/>
    <w:rsid w:val="00E207CE"/>
    <w:rsid w:val="00E24627"/>
    <w:rsid w:val="00E306EA"/>
    <w:rsid w:val="00E36BA2"/>
    <w:rsid w:val="00E37D45"/>
    <w:rsid w:val="00E546C9"/>
    <w:rsid w:val="00E73B9B"/>
    <w:rsid w:val="00E758F7"/>
    <w:rsid w:val="00E92090"/>
    <w:rsid w:val="00E92C1D"/>
    <w:rsid w:val="00E970EB"/>
    <w:rsid w:val="00E9788B"/>
    <w:rsid w:val="00EA07E1"/>
    <w:rsid w:val="00EA6C9D"/>
    <w:rsid w:val="00EC0E34"/>
    <w:rsid w:val="00EC28BD"/>
    <w:rsid w:val="00EC5437"/>
    <w:rsid w:val="00EC5AEB"/>
    <w:rsid w:val="00EC7EDB"/>
    <w:rsid w:val="00ED5683"/>
    <w:rsid w:val="00ED754B"/>
    <w:rsid w:val="00EE6CE7"/>
    <w:rsid w:val="00F043E5"/>
    <w:rsid w:val="00F04F80"/>
    <w:rsid w:val="00F10BCC"/>
    <w:rsid w:val="00F347AD"/>
    <w:rsid w:val="00F61235"/>
    <w:rsid w:val="00F700B7"/>
    <w:rsid w:val="00F707F6"/>
    <w:rsid w:val="00F76CC2"/>
    <w:rsid w:val="00F915E1"/>
    <w:rsid w:val="00F94EF4"/>
    <w:rsid w:val="00FA2AEA"/>
    <w:rsid w:val="00FA6FCC"/>
    <w:rsid w:val="00FB15B8"/>
    <w:rsid w:val="00FB2F88"/>
    <w:rsid w:val="00FC6407"/>
    <w:rsid w:val="00FD31CA"/>
    <w:rsid w:val="00FD366E"/>
    <w:rsid w:val="00FE7675"/>
    <w:rsid w:val="00FF2C21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28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27847"/>
  </w:style>
  <w:style w:type="character" w:customStyle="1" w:styleId="tabchar">
    <w:name w:val="tabchar"/>
    <w:basedOn w:val="DefaultParagraphFont"/>
    <w:rsid w:val="00727847"/>
  </w:style>
  <w:style w:type="character" w:customStyle="1" w:styleId="eop">
    <w:name w:val="eop"/>
    <w:basedOn w:val="DefaultParagraphFont"/>
    <w:rsid w:val="0072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jifilm.com/uk/en/business/graph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int-emea.fujifilm.com/pt-pt/fespa23?utm_source=referral&amp;utm_medium=pr&amp;utm_campaign=AcuityBr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76DD0-2B69-443D-8840-C8BDF4AB6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28944-72B5-4DFE-80B1-8A75CF364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3640E-09CD-4470-A051-7A739C272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2023-04-05T13:13:00Z</dcterms:created>
  <dcterms:modified xsi:type="dcterms:W3CDTF">2023-04-11T08:27:00Z</dcterms:modified>
</cp:coreProperties>
</file>