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102F9E" w:rsidRDefault="00D65994" w:rsidP="00EC172A">
      <w:pPr>
        <w:pStyle w:val="ListParagraph"/>
        <w:rPr>
          <w:rFonts w:ascii="Arial" w:hAnsi="Arial" w:cs="Arial"/>
          <w:bCs/>
        </w:rPr>
      </w:pPr>
      <w:r w:rsidRPr="00102F9E">
        <w:rPr>
          <w:rFonts w:ascii="Arial" w:eastAsia="Arial" w:hAnsi="Arial" w:cs="Arial"/>
          <w:b/>
          <w:lang w:bidi="it-IT"/>
        </w:rPr>
        <w:br/>
      </w:r>
    </w:p>
    <w:p w14:paraId="2BEEACCC" w14:textId="38BAFE35" w:rsidR="00753AB0" w:rsidRPr="00102F9E" w:rsidRDefault="001477DC" w:rsidP="007B4597">
      <w:pPr>
        <w:pStyle w:val="ListParagraph"/>
        <w:spacing w:after="160" w:line="360" w:lineRule="auto"/>
        <w:jc w:val="both"/>
        <w:rPr>
          <w:rFonts w:ascii="Arial" w:hAnsi="Arial" w:cs="Arial"/>
          <w:b/>
          <w:bCs/>
        </w:rPr>
      </w:pPr>
      <w:r w:rsidRPr="00102F9E">
        <w:rPr>
          <w:rFonts w:ascii="Arial" w:eastAsia="Arial" w:hAnsi="Arial" w:cs="Arial"/>
          <w:b/>
          <w:lang w:bidi="it-IT"/>
        </w:rPr>
        <w:t>1</w:t>
      </w:r>
      <w:r w:rsidR="00065AAF">
        <w:rPr>
          <w:rFonts w:ascii="Arial" w:eastAsia="Arial" w:hAnsi="Arial" w:cs="Arial"/>
          <w:b/>
          <w:lang w:bidi="it-IT"/>
        </w:rPr>
        <w:t>2</w:t>
      </w:r>
      <w:r w:rsidRPr="00102F9E">
        <w:rPr>
          <w:rFonts w:ascii="Arial" w:eastAsia="Arial" w:hAnsi="Arial" w:cs="Arial"/>
          <w:b/>
          <w:lang w:bidi="it-IT"/>
        </w:rPr>
        <w:t xml:space="preserve"> aprile 2023</w:t>
      </w:r>
    </w:p>
    <w:p w14:paraId="12F01E26" w14:textId="40706D0E" w:rsidR="009326BD" w:rsidRPr="00102F9E" w:rsidRDefault="00576A5C" w:rsidP="009326BD">
      <w:pPr>
        <w:pStyle w:val="ListParagraph"/>
        <w:spacing w:afterLines="80" w:after="192" w:line="360" w:lineRule="auto"/>
        <w:contextualSpacing w:val="0"/>
        <w:jc w:val="both"/>
        <w:rPr>
          <w:rFonts w:ascii="Arial" w:hAnsi="Arial" w:cs="Arial"/>
          <w:b/>
          <w:sz w:val="24"/>
          <w:szCs w:val="24"/>
        </w:rPr>
      </w:pPr>
      <w:r w:rsidRPr="00102F9E">
        <w:rPr>
          <w:rFonts w:ascii="Arial" w:eastAsia="Arial" w:hAnsi="Arial" w:cs="Arial"/>
          <w:lang w:bidi="it-IT"/>
        </w:rPr>
        <w:br/>
      </w:r>
      <w:r w:rsidR="00917C4E" w:rsidRPr="00102F9E">
        <w:rPr>
          <w:rFonts w:ascii="Arial" w:eastAsia="Arial" w:hAnsi="Arial" w:cs="Arial"/>
          <w:b/>
          <w:sz w:val="24"/>
          <w:szCs w:val="24"/>
          <w:lang w:bidi="it-IT"/>
        </w:rPr>
        <w:t xml:space="preserve">Fujifilm </w:t>
      </w:r>
      <w:r w:rsidR="00C11285">
        <w:rPr>
          <w:rFonts w:ascii="Arial" w:eastAsia="Arial" w:hAnsi="Arial" w:cs="Arial"/>
          <w:b/>
          <w:sz w:val="24"/>
          <w:szCs w:val="24"/>
          <w:lang w:bidi="it-IT"/>
        </w:rPr>
        <w:t xml:space="preserve">Europe </w:t>
      </w:r>
      <w:r w:rsidR="00917C4E" w:rsidRPr="00102F9E">
        <w:rPr>
          <w:rFonts w:ascii="Arial" w:eastAsia="Arial" w:hAnsi="Arial" w:cs="Arial"/>
          <w:b/>
          <w:sz w:val="24"/>
          <w:szCs w:val="24"/>
          <w:lang w:bidi="it-IT"/>
        </w:rPr>
        <w:t>annuncia XMF PressReady, un nuovissimo sistema di flusso di lavoro digitale a supporto della gamma Revoria</w:t>
      </w:r>
    </w:p>
    <w:p w14:paraId="1350C07C" w14:textId="73BCE33B" w:rsidR="008A6DBF" w:rsidRPr="00102F9E" w:rsidRDefault="008A6DBF" w:rsidP="009326BD">
      <w:pPr>
        <w:pStyle w:val="ListParagraph"/>
        <w:spacing w:afterLines="80" w:after="192" w:line="360" w:lineRule="auto"/>
        <w:contextualSpacing w:val="0"/>
        <w:jc w:val="both"/>
        <w:rPr>
          <w:rFonts w:ascii="Arial" w:hAnsi="Arial" w:cs="Arial"/>
          <w:bCs/>
          <w:i/>
          <w:iCs/>
        </w:rPr>
      </w:pPr>
      <w:r w:rsidRPr="00102F9E">
        <w:rPr>
          <w:rFonts w:ascii="Arial" w:eastAsia="Arial" w:hAnsi="Arial" w:cs="Arial"/>
          <w:i/>
          <w:lang w:bidi="it-IT"/>
        </w:rPr>
        <w:t>Dopo l</w:t>
      </w:r>
      <w:r w:rsidR="00102F9E">
        <w:rPr>
          <w:rFonts w:ascii="Arial" w:eastAsia="Arial" w:hAnsi="Arial" w:cs="Arial"/>
          <w:i/>
          <w:lang w:bidi="it-IT"/>
        </w:rPr>
        <w:t>’</w:t>
      </w:r>
      <w:r w:rsidRPr="00102F9E">
        <w:rPr>
          <w:rFonts w:ascii="Arial" w:eastAsia="Arial" w:hAnsi="Arial" w:cs="Arial"/>
          <w:i/>
          <w:lang w:bidi="it-IT"/>
        </w:rPr>
        <w:t>annuncio della disponibilità in commercio della gamma Revoria di Fujifilm nel Regno Unito e in Francia (a seguito del lancio in diversi paesi europei), l</w:t>
      </w:r>
      <w:r w:rsidR="00102F9E">
        <w:rPr>
          <w:rFonts w:ascii="Arial" w:eastAsia="Arial" w:hAnsi="Arial" w:cs="Arial"/>
          <w:i/>
          <w:lang w:bidi="it-IT"/>
        </w:rPr>
        <w:t>’</w:t>
      </w:r>
      <w:r w:rsidRPr="00102F9E">
        <w:rPr>
          <w:rFonts w:ascii="Arial" w:eastAsia="Arial" w:hAnsi="Arial" w:cs="Arial"/>
          <w:i/>
          <w:lang w:bidi="it-IT"/>
        </w:rPr>
        <w:t>azienda introduce ora XMF PressReady per aggiungere ancora più versatilità e processi automatizzati alla sua offerta di stampa digitale.</w:t>
      </w:r>
    </w:p>
    <w:p w14:paraId="31612BC8" w14:textId="2C446211" w:rsidR="00FC6F77" w:rsidRPr="00102F9E" w:rsidRDefault="00484C31">
      <w:pPr>
        <w:pStyle w:val="ListParagraph"/>
        <w:spacing w:afterLines="80" w:after="192" w:line="360" w:lineRule="auto"/>
        <w:contextualSpacing w:val="0"/>
        <w:jc w:val="both"/>
        <w:rPr>
          <w:rFonts w:ascii="Arial" w:hAnsi="Arial" w:cs="Arial"/>
          <w:bCs/>
        </w:rPr>
      </w:pPr>
      <w:r w:rsidRPr="00102F9E">
        <w:rPr>
          <w:rFonts w:ascii="Arial" w:eastAsia="Arial" w:hAnsi="Arial" w:cs="Arial"/>
          <w:lang w:bidi="it-IT"/>
        </w:rPr>
        <w:t>XMF PressReady di Fujifilm è un rivoluzionario sistema di flusso di lavoro di stampa digitale che aiuta a gestire i lavori di stampa provenienti da più fonti, ad esempio sistemi web-to-print e MIS o file PDF forniti dai clienti, indirizzandoli alla macchina da stampa digitale appropriata. Consente inoltre ai fornitori di servizi di stampa di automatizzare le attività di routine e ripetitive, consentendo agli operatori della macchina da stampa di concentrarsi sugli aspetti più importanti del processo di produzione.</w:t>
      </w:r>
    </w:p>
    <w:p w14:paraId="2E3CBB9E" w14:textId="3C21CC6A" w:rsidR="002448F6" w:rsidRPr="00102F9E" w:rsidRDefault="00CA49AF" w:rsidP="00D30F8B">
      <w:pPr>
        <w:pStyle w:val="ListParagraph"/>
        <w:spacing w:afterLines="80" w:after="192" w:line="360" w:lineRule="auto"/>
        <w:contextualSpacing w:val="0"/>
        <w:jc w:val="both"/>
        <w:rPr>
          <w:rFonts w:ascii="Arial" w:hAnsi="Arial" w:cs="Arial"/>
          <w:bCs/>
        </w:rPr>
      </w:pPr>
      <w:r w:rsidRPr="00102F9E">
        <w:rPr>
          <w:rFonts w:ascii="Arial" w:eastAsia="Arial" w:hAnsi="Arial" w:cs="Arial"/>
          <w:lang w:bidi="it-IT"/>
        </w:rPr>
        <w:t xml:space="preserve">Ad esempio, la macchina da Revoria </w:t>
      </w:r>
      <w:r w:rsidR="00CA544A">
        <w:rPr>
          <w:rFonts w:ascii="Arial" w:eastAsia="Arial" w:hAnsi="Arial" w:cs="Arial"/>
          <w:lang w:bidi="it-IT"/>
        </w:rPr>
        <w:t>Press</w:t>
      </w:r>
      <w:r w:rsidR="00CA544A" w:rsidRPr="000F3467">
        <w:rPr>
          <w:rFonts w:ascii="Arial" w:hAnsi="Arial" w:cs="Arial"/>
          <w:bCs/>
          <w:vertAlign w:val="superscript"/>
        </w:rPr>
        <w:t>TM</w:t>
      </w:r>
      <w:r w:rsidR="00CA544A">
        <w:rPr>
          <w:rFonts w:ascii="Arial" w:eastAsia="Arial" w:hAnsi="Arial" w:cs="Arial"/>
          <w:lang w:bidi="it-IT"/>
        </w:rPr>
        <w:t xml:space="preserve"> </w:t>
      </w:r>
      <w:r w:rsidRPr="00102F9E">
        <w:rPr>
          <w:rFonts w:ascii="Arial" w:eastAsia="Arial" w:hAnsi="Arial" w:cs="Arial"/>
          <w:lang w:bidi="it-IT"/>
        </w:rPr>
        <w:t>PC1120 di Fujifilm è controllata da Revoria Flow</w:t>
      </w:r>
      <w:r w:rsidR="000F3467" w:rsidRPr="000F3467">
        <w:rPr>
          <w:rFonts w:ascii="Arial" w:hAnsi="Arial" w:cs="Arial"/>
          <w:bCs/>
          <w:vertAlign w:val="superscript"/>
        </w:rPr>
        <w:t>TM</w:t>
      </w:r>
      <w:r w:rsidRPr="00102F9E">
        <w:rPr>
          <w:rFonts w:ascii="Arial" w:eastAsia="Arial" w:hAnsi="Arial" w:cs="Arial"/>
          <w:lang w:bidi="it-IT"/>
        </w:rPr>
        <w:t xml:space="preserve"> DFE, un potente sistema front-end per gestire il ripping, la gestione del colore, il controllo dei colori speciali e altro ancora. In combinazione con il flusso di lavoro XMF PressReady, può automatizzare completamente il flusso di lavoro di stampa, dall</w:t>
      </w:r>
      <w:r w:rsidR="00102F9E">
        <w:rPr>
          <w:rFonts w:ascii="Arial" w:eastAsia="Arial" w:hAnsi="Arial" w:cs="Arial"/>
          <w:lang w:bidi="it-IT"/>
        </w:rPr>
        <w:t>’</w:t>
      </w:r>
      <w:r w:rsidRPr="00102F9E">
        <w:rPr>
          <w:rFonts w:ascii="Arial" w:eastAsia="Arial" w:hAnsi="Arial" w:cs="Arial"/>
          <w:lang w:bidi="it-IT"/>
        </w:rPr>
        <w:t>acquisizione dell</w:t>
      </w:r>
      <w:r w:rsidR="00102F9E">
        <w:rPr>
          <w:rFonts w:ascii="Arial" w:eastAsia="Arial" w:hAnsi="Arial" w:cs="Arial"/>
          <w:lang w:bidi="it-IT"/>
        </w:rPr>
        <w:t>’</w:t>
      </w:r>
      <w:r w:rsidRPr="00102F9E">
        <w:rPr>
          <w:rFonts w:ascii="Arial" w:eastAsia="Arial" w:hAnsi="Arial" w:cs="Arial"/>
          <w:lang w:bidi="it-IT"/>
        </w:rPr>
        <w:t>ordine al prodotto stampato, preconfigurando e automatizzando il flusso di lavoro attraverso Revoria Flow</w:t>
      </w:r>
      <w:r w:rsidR="000F3467" w:rsidRPr="000F3467">
        <w:rPr>
          <w:rFonts w:ascii="Arial" w:hAnsi="Arial" w:cs="Arial"/>
          <w:bCs/>
          <w:vertAlign w:val="superscript"/>
        </w:rPr>
        <w:t xml:space="preserve"> TM</w:t>
      </w:r>
      <w:r w:rsidRPr="00102F9E">
        <w:rPr>
          <w:rFonts w:ascii="Arial" w:eastAsia="Arial" w:hAnsi="Arial" w:cs="Arial"/>
          <w:lang w:bidi="it-IT"/>
        </w:rPr>
        <w:t xml:space="preserve"> DFE.</w:t>
      </w:r>
    </w:p>
    <w:p w14:paraId="74FCE3C4" w14:textId="3E52194F" w:rsidR="00484C31" w:rsidRPr="00102F9E" w:rsidRDefault="00ED66D2" w:rsidP="00484C31">
      <w:pPr>
        <w:pStyle w:val="ListParagraph"/>
        <w:spacing w:afterLines="80" w:after="192" w:line="360" w:lineRule="auto"/>
        <w:jc w:val="both"/>
        <w:rPr>
          <w:rFonts w:ascii="Arial" w:hAnsi="Arial" w:cs="Arial"/>
          <w:bCs/>
        </w:rPr>
      </w:pPr>
      <w:r w:rsidRPr="00102F9E">
        <w:rPr>
          <w:rFonts w:ascii="Arial" w:eastAsia="Arial" w:hAnsi="Arial" w:cs="Arial"/>
          <w:lang w:bidi="it-IT"/>
        </w:rPr>
        <w:t>In grado di integrarsi perfettamente in una vasta gamma di ambienti di flusso di lavoro consolidati, XMF PressReady offre più flussi di lavoro che possono essere configurati per prendere decisioni di produzione in base a dimensioni, quantità, supporti e numero di pagine. XMF PressReady elimina inoltre la necessità di interventi manuali, facendo risparmiare tempo prezioso e riducendo la possibilità di errori da parte dell</w:t>
      </w:r>
      <w:r w:rsidR="00102F9E">
        <w:rPr>
          <w:rFonts w:ascii="Arial" w:eastAsia="Arial" w:hAnsi="Arial" w:cs="Arial"/>
          <w:lang w:bidi="it-IT"/>
        </w:rPr>
        <w:t>’</w:t>
      </w:r>
      <w:r w:rsidRPr="00102F9E">
        <w:rPr>
          <w:rFonts w:ascii="Arial" w:eastAsia="Arial" w:hAnsi="Arial" w:cs="Arial"/>
          <w:lang w:bidi="it-IT"/>
        </w:rPr>
        <w:t>operatore.</w:t>
      </w:r>
    </w:p>
    <w:p w14:paraId="335D207C" w14:textId="77777777" w:rsidR="00484C31" w:rsidRPr="00102F9E" w:rsidRDefault="00484C31" w:rsidP="00484C31">
      <w:pPr>
        <w:pStyle w:val="ListParagraph"/>
        <w:spacing w:afterLines="80" w:after="192" w:line="360" w:lineRule="auto"/>
        <w:jc w:val="both"/>
        <w:rPr>
          <w:rFonts w:ascii="Arial" w:hAnsi="Arial" w:cs="Arial"/>
          <w:bCs/>
        </w:rPr>
      </w:pPr>
    </w:p>
    <w:p w14:paraId="023FC57D" w14:textId="4AC53C58" w:rsidR="009872F9" w:rsidRPr="00102F9E" w:rsidRDefault="00484C31" w:rsidP="009B3480">
      <w:pPr>
        <w:pStyle w:val="ListParagraph"/>
        <w:spacing w:afterLines="80" w:after="192" w:line="360" w:lineRule="auto"/>
        <w:jc w:val="both"/>
        <w:rPr>
          <w:rFonts w:ascii="Arial" w:hAnsi="Arial" w:cs="Arial"/>
          <w:bCs/>
        </w:rPr>
      </w:pPr>
      <w:r w:rsidRPr="00102F9E">
        <w:rPr>
          <w:rFonts w:ascii="Arial" w:eastAsia="Arial" w:hAnsi="Arial" w:cs="Arial"/>
          <w:lang w:bidi="it-IT"/>
        </w:rPr>
        <w:t xml:space="preserve">XMF PressReady è integrato nel consolidato e rinomato sistema XMF Workflow di Fujifilm, per consentire alle aziende di stampa di gestire sia la produzione offset che quella digitale tramite un unico flusso di lavoro </w:t>
      </w:r>
      <w:r w:rsidRPr="00102F9E">
        <w:rPr>
          <w:rFonts w:ascii="Arial" w:eastAsia="Arial" w:hAnsi="Arial" w:cs="Arial"/>
          <w:lang w:bidi="it-IT"/>
        </w:rPr>
        <w:lastRenderedPageBreak/>
        <w:t>integrato; per questo motivo è la soluzione ideale per le aziende che offrono servizi di stampa ibridi.</w:t>
      </w:r>
    </w:p>
    <w:p w14:paraId="7CB93A37" w14:textId="77777777" w:rsidR="009B3480" w:rsidRPr="00102F9E" w:rsidRDefault="009B3480" w:rsidP="009B3480">
      <w:pPr>
        <w:pStyle w:val="ListParagraph"/>
        <w:spacing w:afterLines="80" w:after="192" w:line="360" w:lineRule="auto"/>
        <w:jc w:val="both"/>
        <w:rPr>
          <w:rFonts w:ascii="Arial" w:hAnsi="Arial" w:cs="Arial"/>
          <w:bCs/>
        </w:rPr>
      </w:pPr>
    </w:p>
    <w:p w14:paraId="40118630" w14:textId="79D1466A" w:rsidR="007F37F4" w:rsidRPr="00102F9E" w:rsidRDefault="00C518EA" w:rsidP="007F37F4">
      <w:pPr>
        <w:pStyle w:val="ListParagraph"/>
        <w:spacing w:afterLines="80" w:after="192" w:line="360" w:lineRule="auto"/>
        <w:jc w:val="both"/>
        <w:rPr>
          <w:rFonts w:ascii="Arial" w:hAnsi="Arial" w:cs="Arial"/>
          <w:bCs/>
        </w:rPr>
      </w:pPr>
      <w:r w:rsidRPr="00C518EA">
        <w:rPr>
          <w:rFonts w:ascii="Arial" w:eastAsia="Arial" w:hAnsi="Arial" w:cs="Arial"/>
          <w:lang w:bidi="it-IT"/>
        </w:rPr>
        <w:t>Inoltre, XMF PressReady è unico nell'integrazione non solo con le macchine da stampa digitali Revoria, ma anche con qualsiasi macchina da stampa digitale collegata che utilizza un DFE Fiery.</w:t>
      </w:r>
      <w:r>
        <w:rPr>
          <w:rFonts w:ascii="Arial" w:eastAsia="Arial" w:hAnsi="Arial" w:cs="Arial"/>
          <w:lang w:bidi="it-IT"/>
        </w:rPr>
        <w:t xml:space="preserve"> </w:t>
      </w:r>
      <w:r w:rsidR="009D7027" w:rsidRPr="00102F9E">
        <w:rPr>
          <w:rFonts w:ascii="Arial" w:eastAsia="Arial" w:hAnsi="Arial" w:cs="Arial"/>
          <w:lang w:bidi="it-IT"/>
        </w:rPr>
        <w:t xml:space="preserve">Ciò consente ai fornitori di servizi di stampa di gestire le macchine da stampa digitali di più fornitori utilizzando un unico sistema, per avere visibilità su stato dei lavori, coda dei lavori di stampa, informazioni sui supporti, livelli di inchiostro e molto altro. </w:t>
      </w:r>
    </w:p>
    <w:p w14:paraId="022D6B92" w14:textId="23847BC2" w:rsidR="007F37F4" w:rsidRPr="00102F9E" w:rsidRDefault="007F37F4" w:rsidP="007F37F4">
      <w:pPr>
        <w:pStyle w:val="ListParagraph"/>
        <w:spacing w:afterLines="80" w:after="192" w:line="360" w:lineRule="auto"/>
        <w:jc w:val="both"/>
        <w:rPr>
          <w:rFonts w:ascii="Arial" w:hAnsi="Arial" w:cs="Arial"/>
          <w:bCs/>
        </w:rPr>
      </w:pPr>
    </w:p>
    <w:p w14:paraId="2C8C9267" w14:textId="4AD3C1C2" w:rsidR="007F37F4" w:rsidRPr="00102F9E" w:rsidRDefault="007F37F4" w:rsidP="007F37F4">
      <w:pPr>
        <w:pStyle w:val="ListParagraph"/>
        <w:spacing w:afterLines="80" w:after="192" w:line="360" w:lineRule="auto"/>
        <w:jc w:val="both"/>
        <w:rPr>
          <w:rFonts w:ascii="Arial" w:hAnsi="Arial" w:cs="Arial"/>
          <w:bCs/>
        </w:rPr>
      </w:pPr>
      <w:r w:rsidRPr="00102F9E">
        <w:rPr>
          <w:rFonts w:ascii="Arial" w:eastAsia="Arial" w:hAnsi="Arial" w:cs="Arial"/>
          <w:lang w:bidi="it-IT"/>
        </w:rPr>
        <w:t>XMF PressReady di Fujifilm porta un nuovo livello di efficienza nella produzione di stampa digitale, offrendo ai fornitori di servizi di stampa un sistema di flusso di lavoro potente, flessibile ed efficiente in grado di automatizzare i processi, snellire la produzione e far risparmiare tempo prezioso riducendo al minimo gli errori.</w:t>
      </w:r>
    </w:p>
    <w:p w14:paraId="09434FC5" w14:textId="7657E9A4" w:rsidR="007F37F4" w:rsidRPr="00102F9E" w:rsidRDefault="007F37F4" w:rsidP="007F37F4">
      <w:pPr>
        <w:pStyle w:val="ListParagraph"/>
        <w:spacing w:afterLines="80" w:after="192" w:line="360" w:lineRule="auto"/>
        <w:jc w:val="both"/>
        <w:rPr>
          <w:rFonts w:ascii="Arial" w:hAnsi="Arial" w:cs="Arial"/>
          <w:bCs/>
        </w:rPr>
      </w:pPr>
    </w:p>
    <w:p w14:paraId="350C0EC5" w14:textId="7A796255" w:rsidR="007F37F4" w:rsidRPr="00102F9E" w:rsidRDefault="009B3480" w:rsidP="007F37F4">
      <w:pPr>
        <w:pStyle w:val="ListParagraph"/>
        <w:spacing w:afterLines="80" w:after="192" w:line="360" w:lineRule="auto"/>
        <w:jc w:val="both"/>
        <w:rPr>
          <w:rFonts w:ascii="Arial" w:hAnsi="Arial" w:cs="Arial"/>
          <w:bCs/>
        </w:rPr>
      </w:pPr>
      <w:r w:rsidRPr="00102F9E">
        <w:rPr>
          <w:rFonts w:ascii="Arial" w:eastAsia="Arial" w:hAnsi="Arial" w:cs="Arial"/>
          <w:lang w:bidi="it-IT"/>
        </w:rPr>
        <w:t xml:space="preserve">John Davies, Workflow Product Group Manager, </w:t>
      </w:r>
      <w:r w:rsidR="008A07BD">
        <w:rPr>
          <w:rFonts w:ascii="Arial" w:eastAsia="Arial" w:hAnsi="Arial" w:cs="Arial"/>
          <w:lang w:bidi="it-IT"/>
        </w:rPr>
        <w:t xml:space="preserve">Fujifilm Europe, </w:t>
      </w:r>
      <w:r w:rsidRPr="00102F9E">
        <w:rPr>
          <w:rFonts w:ascii="Arial" w:eastAsia="Arial" w:hAnsi="Arial" w:cs="Arial"/>
          <w:lang w:bidi="it-IT"/>
        </w:rPr>
        <w:t xml:space="preserve">commenta: </w:t>
      </w:r>
      <w:r w:rsidR="00102F9E">
        <w:rPr>
          <w:rFonts w:ascii="Arial" w:eastAsia="Arial" w:hAnsi="Arial" w:cs="Arial"/>
          <w:lang w:bidi="it-IT"/>
        </w:rPr>
        <w:t>“</w:t>
      </w:r>
      <w:r w:rsidRPr="00102F9E">
        <w:rPr>
          <w:rFonts w:ascii="Arial" w:eastAsia="Arial" w:hAnsi="Arial" w:cs="Arial"/>
          <w:lang w:bidi="it-IT"/>
        </w:rPr>
        <w:t>XMF PressReady è un nuovissimo sistema di flusso di lavoro di stampa, progettato con cura per massimizzare l</w:t>
      </w:r>
      <w:r w:rsidR="00102F9E">
        <w:rPr>
          <w:rFonts w:ascii="Arial" w:eastAsia="Arial" w:hAnsi="Arial" w:cs="Arial"/>
          <w:lang w:bidi="it-IT"/>
        </w:rPr>
        <w:t>’</w:t>
      </w:r>
      <w:r w:rsidRPr="00102F9E">
        <w:rPr>
          <w:rFonts w:ascii="Arial" w:eastAsia="Arial" w:hAnsi="Arial" w:cs="Arial"/>
          <w:lang w:bidi="it-IT"/>
        </w:rPr>
        <w:t>efficienza operativa della nuova gamma di dispositivi POD digitali di Fujifilm. Sulla scia del successo del sistema XMF Workflow di Fujifilm, XMF PressReady è un sistema dedicato al flusso di lavoro di stampa digitale progettato per gestire la produzione, dall</w:t>
      </w:r>
      <w:r w:rsidR="00102F9E">
        <w:rPr>
          <w:rFonts w:ascii="Arial" w:eastAsia="Arial" w:hAnsi="Arial" w:cs="Arial"/>
          <w:lang w:bidi="it-IT"/>
        </w:rPr>
        <w:t>’</w:t>
      </w:r>
      <w:r w:rsidRPr="00102F9E">
        <w:rPr>
          <w:rFonts w:ascii="Arial" w:eastAsia="Arial" w:hAnsi="Arial" w:cs="Arial"/>
          <w:lang w:bidi="it-IT"/>
        </w:rPr>
        <w:t>acquisizione del lavoro al prodotto finale stampato</w:t>
      </w:r>
      <w:r w:rsidR="00102F9E">
        <w:rPr>
          <w:rFonts w:ascii="Arial" w:eastAsia="Arial" w:hAnsi="Arial" w:cs="Arial"/>
          <w:lang w:bidi="it-IT"/>
        </w:rPr>
        <w:t>”</w:t>
      </w:r>
      <w:r w:rsidRPr="00102F9E">
        <w:rPr>
          <w:rFonts w:ascii="Arial" w:eastAsia="Arial" w:hAnsi="Arial" w:cs="Arial"/>
          <w:lang w:bidi="it-IT"/>
        </w:rPr>
        <w:t>.</w:t>
      </w:r>
    </w:p>
    <w:p w14:paraId="25AB37CF" w14:textId="2A9F7508" w:rsidR="007F37F4" w:rsidRPr="00102F9E" w:rsidRDefault="007F37F4" w:rsidP="007F37F4">
      <w:pPr>
        <w:pStyle w:val="ListParagraph"/>
        <w:spacing w:afterLines="80" w:after="192" w:line="360" w:lineRule="auto"/>
        <w:jc w:val="both"/>
        <w:rPr>
          <w:rFonts w:ascii="Arial" w:hAnsi="Arial" w:cs="Arial"/>
          <w:bCs/>
        </w:rPr>
      </w:pPr>
    </w:p>
    <w:p w14:paraId="549FC4CA" w14:textId="77777777" w:rsidR="007F37F4" w:rsidRPr="00102F9E" w:rsidRDefault="007F37F4" w:rsidP="007F37F4">
      <w:pPr>
        <w:pStyle w:val="ListParagraph"/>
        <w:spacing w:afterLines="80" w:after="192" w:line="360" w:lineRule="auto"/>
        <w:jc w:val="both"/>
        <w:rPr>
          <w:rFonts w:ascii="Arial" w:hAnsi="Arial" w:cs="Arial"/>
          <w:bCs/>
        </w:rPr>
      </w:pPr>
    </w:p>
    <w:p w14:paraId="263E69C8" w14:textId="77777777" w:rsidR="000E1880" w:rsidRPr="00102F9E" w:rsidRDefault="000E1880" w:rsidP="00A9287C">
      <w:pPr>
        <w:pStyle w:val="ListParagraph"/>
        <w:spacing w:line="360" w:lineRule="auto"/>
        <w:jc w:val="both"/>
        <w:rPr>
          <w:rFonts w:ascii="Arial" w:hAnsi="Arial" w:cs="Arial"/>
          <w:bCs/>
        </w:rPr>
      </w:pPr>
    </w:p>
    <w:p w14:paraId="76241C6C" w14:textId="34F8ECCC" w:rsidR="00301848" w:rsidRPr="00CA544A" w:rsidRDefault="00301848" w:rsidP="00301848">
      <w:pPr>
        <w:pStyle w:val="ListParagraph"/>
        <w:spacing w:line="360" w:lineRule="auto"/>
        <w:jc w:val="center"/>
        <w:rPr>
          <w:rFonts w:ascii="Arial" w:hAnsi="Arial" w:cs="Arial"/>
          <w:b/>
        </w:rPr>
      </w:pPr>
      <w:r w:rsidRPr="00CA544A">
        <w:rPr>
          <w:rFonts w:ascii="Arial" w:eastAsia="Arial" w:hAnsi="Arial" w:cs="Arial"/>
          <w:b/>
          <w:lang w:bidi="it-IT"/>
        </w:rPr>
        <w:t>FINE</w:t>
      </w:r>
    </w:p>
    <w:p w14:paraId="061B8278" w14:textId="77777777" w:rsidR="00B40255" w:rsidRPr="00CA544A" w:rsidRDefault="00B40255" w:rsidP="00B063CD">
      <w:pPr>
        <w:pStyle w:val="ListParagraph"/>
        <w:spacing w:line="360" w:lineRule="auto"/>
        <w:rPr>
          <w:rFonts w:ascii="Arial" w:hAnsi="Arial" w:cs="Arial"/>
          <w:b/>
        </w:rPr>
      </w:pPr>
    </w:p>
    <w:p w14:paraId="1DD0318C" w14:textId="77777777" w:rsidR="00B40255" w:rsidRPr="00CA544A" w:rsidRDefault="00B40255" w:rsidP="00301848">
      <w:pPr>
        <w:pStyle w:val="ListParagraph"/>
        <w:spacing w:line="360" w:lineRule="auto"/>
        <w:jc w:val="center"/>
        <w:rPr>
          <w:rFonts w:ascii="Arial" w:hAnsi="Arial" w:cs="Arial"/>
          <w:b/>
        </w:rPr>
      </w:pPr>
    </w:p>
    <w:p w14:paraId="4CA11212" w14:textId="5A3F0CB6" w:rsidR="006F6217" w:rsidRPr="00CA544A" w:rsidRDefault="006F6217" w:rsidP="00301848">
      <w:pPr>
        <w:pStyle w:val="ListParagraph"/>
        <w:spacing w:line="360" w:lineRule="auto"/>
        <w:jc w:val="center"/>
        <w:rPr>
          <w:rFonts w:ascii="Arial" w:hAnsi="Arial" w:cs="Arial"/>
          <w:b/>
        </w:rPr>
      </w:pPr>
    </w:p>
    <w:p w14:paraId="25B8C2A9" w14:textId="77777777" w:rsidR="0046447F" w:rsidRDefault="0046447F" w:rsidP="006F6217">
      <w:pPr>
        <w:ind w:left="720"/>
        <w:jc w:val="both"/>
        <w:rPr>
          <w:rFonts w:ascii="Arial" w:eastAsia="Arial" w:hAnsi="Arial" w:cs="Arial"/>
          <w:b/>
          <w:bCs/>
          <w:color w:val="000000" w:themeColor="text1"/>
          <w:sz w:val="20"/>
        </w:rPr>
      </w:pPr>
      <w:r w:rsidRPr="0046447F">
        <w:rPr>
          <w:rFonts w:ascii="Arial" w:eastAsia="Arial" w:hAnsi="Arial" w:cs="Arial"/>
          <w:b/>
          <w:bCs/>
          <w:color w:val="000000" w:themeColor="text1"/>
          <w:sz w:val="20"/>
        </w:rPr>
        <w:t>A proposito di FUJIFILM</w:t>
      </w:r>
    </w:p>
    <w:p w14:paraId="4E385362" w14:textId="418EFE26" w:rsidR="000A1EC9" w:rsidRPr="0046447F" w:rsidRDefault="000A1EC9" w:rsidP="006F6217">
      <w:pPr>
        <w:ind w:left="720"/>
        <w:jc w:val="both"/>
        <w:rPr>
          <w:rFonts w:ascii="Arial" w:eastAsia="Arial" w:hAnsi="Arial" w:cs="Arial"/>
          <w:color w:val="000000" w:themeColor="text1"/>
          <w:sz w:val="20"/>
        </w:rPr>
      </w:pPr>
      <w:r w:rsidRPr="000A1EC9">
        <w:rPr>
          <w:rFonts w:ascii="Arial" w:eastAsia="Arial" w:hAnsi="Arial" w:cs="Arial"/>
          <w:color w:val="000000" w:themeColor="text1"/>
          <w:sz w:val="20"/>
        </w:rPr>
        <w:t xml:space="preserve">FUJIFILM Corporation, Tokyo, è una società operativa di FUJIFILM Holdings Corporation insieme a FUJIFILM Business Innovation Corp. FUJIFILM Holdings Corporation, Tokyo, sfrutta la sua profonda conoscenza e le tecnologie di base proprietarie per fornire "Valore dall'innovazione" nei nostri prodotti e servizi nel settore settori della sanità, dei materiali, dell'innovazione aziendale e dell'imaging. La nostra incessante ricerca dell'innovazione è incentrata sulla fornitura di valore sociale e sul miglioramento della vita delle persone in tutto il mondo. Fujifilm si impegna per una gestione responsabile dell'ambiente e una buona cittadinanza </w:t>
      </w:r>
      <w:r w:rsidRPr="000A1EC9">
        <w:rPr>
          <w:rFonts w:ascii="Arial" w:eastAsia="Arial" w:hAnsi="Arial" w:cs="Arial"/>
          <w:color w:val="000000" w:themeColor="text1"/>
          <w:sz w:val="20"/>
        </w:rPr>
        <w:lastRenderedPageBreak/>
        <w:t xml:space="preserve">aziendale. Per ulteriori informazioni sul Sustainable Value Plan 2030 di Fujifilm, fare clic qui. Per l'anno conclusosi il 31 marzo 2022, la società ha registrato un fatturato globale di circa 2,5 trilioni di yen (21 miliardi di dollari a un tasso di cambio di 122 yen/dollaro). </w:t>
      </w:r>
      <w:r w:rsidRPr="0046447F">
        <w:rPr>
          <w:rFonts w:ascii="Arial" w:eastAsia="Arial" w:hAnsi="Arial" w:cs="Arial"/>
          <w:color w:val="000000" w:themeColor="text1"/>
          <w:sz w:val="20"/>
        </w:rPr>
        <w:t xml:space="preserve">Per ulteriori informazioni, visitare: </w:t>
      </w:r>
      <w:hyperlink r:id="rId11" w:history="1">
        <w:r w:rsidRPr="0046447F">
          <w:rPr>
            <w:rStyle w:val="Hyperlink"/>
            <w:rFonts w:ascii="Arial" w:eastAsia="Arial" w:hAnsi="Arial" w:cs="Arial"/>
            <w:sz w:val="20"/>
          </w:rPr>
          <w:t>www.fujifilmholdings.com</w:t>
        </w:r>
      </w:hyperlink>
      <w:r w:rsidRPr="0046447F">
        <w:rPr>
          <w:rFonts w:ascii="Arial" w:eastAsia="Arial" w:hAnsi="Arial" w:cs="Arial"/>
          <w:color w:val="000000" w:themeColor="text1"/>
          <w:sz w:val="20"/>
        </w:rPr>
        <w:t>.</w:t>
      </w:r>
    </w:p>
    <w:p w14:paraId="68BC524B" w14:textId="77777777" w:rsidR="0046447F" w:rsidRDefault="0046447F" w:rsidP="0046447F">
      <w:pPr>
        <w:ind w:left="720"/>
        <w:jc w:val="both"/>
        <w:rPr>
          <w:rFonts w:ascii="Arial" w:eastAsia="Arial" w:hAnsi="Arial" w:cs="Arial"/>
          <w:b/>
          <w:bCs/>
          <w:color w:val="000000" w:themeColor="text1"/>
          <w:sz w:val="20"/>
        </w:rPr>
      </w:pPr>
    </w:p>
    <w:p w14:paraId="77039529" w14:textId="0A11D245" w:rsidR="0046447F" w:rsidRPr="0046447F" w:rsidRDefault="0046447F" w:rsidP="0046447F">
      <w:pPr>
        <w:ind w:left="720"/>
        <w:jc w:val="both"/>
        <w:rPr>
          <w:rFonts w:ascii="Arial" w:eastAsia="Arial" w:hAnsi="Arial" w:cs="Arial"/>
          <w:color w:val="000000" w:themeColor="text1"/>
          <w:sz w:val="20"/>
        </w:rPr>
      </w:pPr>
      <w:r w:rsidRPr="0046447F">
        <w:rPr>
          <w:rFonts w:ascii="Arial" w:eastAsia="Arial" w:hAnsi="Arial" w:cs="Arial"/>
          <w:b/>
          <w:bCs/>
          <w:color w:val="000000" w:themeColor="text1"/>
          <w:sz w:val="20"/>
        </w:rPr>
        <w:t>A proposito di FUJIFILM Graphic Communications Division </w:t>
      </w:r>
      <w:r w:rsidRPr="0046447F">
        <w:rPr>
          <w:rFonts w:ascii="Arial" w:eastAsia="Arial" w:hAnsi="Arial" w:cs="Arial"/>
          <w:color w:val="000000" w:themeColor="text1"/>
          <w:sz w:val="20"/>
        </w:rPr>
        <w:t>     </w:t>
      </w:r>
    </w:p>
    <w:p w14:paraId="5F7E3CCE" w14:textId="77777777" w:rsidR="0046447F" w:rsidRPr="0046447F" w:rsidRDefault="0046447F" w:rsidP="0046447F">
      <w:pPr>
        <w:ind w:left="720"/>
        <w:jc w:val="both"/>
        <w:rPr>
          <w:rFonts w:ascii="Arial" w:eastAsia="Arial" w:hAnsi="Arial" w:cs="Arial"/>
          <w:color w:val="000000" w:themeColor="text1"/>
          <w:sz w:val="20"/>
        </w:rPr>
      </w:pPr>
      <w:r w:rsidRPr="0046447F">
        <w:rPr>
          <w:rFonts w:ascii="Arial" w:eastAsia="Arial" w:hAnsi="Arial" w:cs="Arial"/>
          <w:color w:val="000000" w:themeColor="text1"/>
          <w:sz w:val="20"/>
        </w:rPr>
        <w:t xml:space="preserve">FUJIFILM Graphic Communications Division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2" w:tgtFrame="_blank" w:history="1">
        <w:r w:rsidRPr="0046447F">
          <w:rPr>
            <w:rStyle w:val="Hyperlink"/>
            <w:rFonts w:ascii="Arial" w:eastAsia="Arial" w:hAnsi="Arial" w:cs="Arial"/>
            <w:sz w:val="20"/>
          </w:rPr>
          <w:t>https://www.fujifilm.com/it/it/business/graphic</w:t>
        </w:r>
      </w:hyperlink>
      <w:r w:rsidRPr="0046447F">
        <w:rPr>
          <w:rFonts w:ascii="Arial" w:eastAsia="Arial" w:hAnsi="Arial" w:cs="Arial"/>
          <w:color w:val="000000" w:themeColor="text1"/>
          <w:sz w:val="20"/>
        </w:rPr>
        <w:t xml:space="preserve"> oppure </w:t>
      </w:r>
      <w:hyperlink r:id="rId13" w:tgtFrame="_blank" w:history="1">
        <w:r w:rsidRPr="0046447F">
          <w:rPr>
            <w:rStyle w:val="Hyperlink"/>
            <w:rFonts w:ascii="Arial" w:eastAsia="Arial" w:hAnsi="Arial" w:cs="Arial"/>
            <w:sz w:val="20"/>
          </w:rPr>
          <w:t>youtube.com/FujifilmGSEurope</w:t>
        </w:r>
      </w:hyperlink>
      <w:r w:rsidRPr="0046447F">
        <w:rPr>
          <w:rFonts w:ascii="Arial" w:eastAsia="Arial" w:hAnsi="Arial" w:cs="Arial"/>
          <w:color w:val="000000" w:themeColor="text1"/>
          <w:sz w:val="20"/>
        </w:rPr>
        <w:t>; seguiteci su @FujifilmPrint     </w:t>
      </w:r>
    </w:p>
    <w:p w14:paraId="08EF9D41" w14:textId="77777777" w:rsidR="0046447F" w:rsidRPr="0046447F" w:rsidRDefault="0046447F" w:rsidP="0046447F">
      <w:pPr>
        <w:ind w:left="720"/>
        <w:jc w:val="both"/>
        <w:rPr>
          <w:rFonts w:ascii="Arial" w:eastAsia="Arial" w:hAnsi="Arial" w:cs="Arial"/>
          <w:color w:val="000000" w:themeColor="text1"/>
          <w:sz w:val="20"/>
        </w:rPr>
      </w:pPr>
      <w:r w:rsidRPr="0046447F">
        <w:rPr>
          <w:rFonts w:ascii="Arial" w:eastAsia="Arial" w:hAnsi="Arial" w:cs="Arial"/>
          <w:b/>
          <w:bCs/>
          <w:color w:val="000000" w:themeColor="text1"/>
          <w:sz w:val="20"/>
        </w:rPr>
        <w:t> </w:t>
      </w:r>
      <w:r w:rsidRPr="0046447F">
        <w:rPr>
          <w:rFonts w:ascii="Arial" w:eastAsia="Arial" w:hAnsi="Arial" w:cs="Arial"/>
          <w:color w:val="000000" w:themeColor="text1"/>
          <w:sz w:val="20"/>
        </w:rPr>
        <w:t>     </w:t>
      </w:r>
    </w:p>
    <w:p w14:paraId="6B708819" w14:textId="77777777" w:rsidR="0046447F" w:rsidRPr="0046447F" w:rsidRDefault="0046447F" w:rsidP="0046447F">
      <w:pPr>
        <w:ind w:left="720"/>
        <w:jc w:val="both"/>
        <w:rPr>
          <w:rFonts w:ascii="Arial" w:eastAsia="Arial" w:hAnsi="Arial" w:cs="Arial"/>
          <w:color w:val="000000" w:themeColor="text1"/>
          <w:sz w:val="20"/>
        </w:rPr>
      </w:pPr>
      <w:r w:rsidRPr="0046447F">
        <w:rPr>
          <w:rFonts w:ascii="Arial" w:eastAsia="Arial" w:hAnsi="Arial" w:cs="Arial"/>
          <w:b/>
          <w:bCs/>
          <w:color w:val="000000" w:themeColor="text1"/>
          <w:sz w:val="20"/>
        </w:rPr>
        <w:t>Per ulteriori informazioni:</w:t>
      </w:r>
      <w:r w:rsidRPr="0046447F">
        <w:rPr>
          <w:rFonts w:ascii="Arial" w:eastAsia="Arial" w:hAnsi="Arial" w:cs="Arial"/>
          <w:color w:val="000000" w:themeColor="text1"/>
          <w:sz w:val="20"/>
        </w:rPr>
        <w:t>     </w:t>
      </w:r>
    </w:p>
    <w:p w14:paraId="57221DD8" w14:textId="77777777" w:rsidR="0046447F" w:rsidRPr="0046447F" w:rsidRDefault="0046447F" w:rsidP="0046447F">
      <w:pPr>
        <w:ind w:left="720"/>
        <w:jc w:val="both"/>
        <w:rPr>
          <w:rFonts w:ascii="Arial" w:eastAsia="Arial" w:hAnsi="Arial" w:cs="Arial"/>
          <w:color w:val="000000" w:themeColor="text1"/>
          <w:sz w:val="20"/>
        </w:rPr>
      </w:pPr>
      <w:r w:rsidRPr="0046447F">
        <w:rPr>
          <w:rFonts w:ascii="Arial" w:eastAsia="Arial" w:hAnsi="Arial" w:cs="Arial"/>
          <w:color w:val="000000" w:themeColor="text1"/>
          <w:sz w:val="20"/>
        </w:rPr>
        <w:t>Daniel Porter    </w:t>
      </w:r>
    </w:p>
    <w:p w14:paraId="52DFBD8F" w14:textId="77777777" w:rsidR="0046447F" w:rsidRPr="0046447F" w:rsidRDefault="0046447F" w:rsidP="0046447F">
      <w:pPr>
        <w:ind w:left="720"/>
        <w:jc w:val="both"/>
        <w:rPr>
          <w:rFonts w:ascii="Arial" w:eastAsia="Arial" w:hAnsi="Arial" w:cs="Arial"/>
          <w:color w:val="000000" w:themeColor="text1"/>
          <w:sz w:val="20"/>
          <w:lang w:val="en-GB"/>
        </w:rPr>
      </w:pPr>
      <w:r w:rsidRPr="0046447F">
        <w:rPr>
          <w:rFonts w:ascii="Arial" w:eastAsia="Arial" w:hAnsi="Arial" w:cs="Arial"/>
          <w:color w:val="000000" w:themeColor="text1"/>
          <w:sz w:val="20"/>
          <w:lang w:val="en-GB"/>
        </w:rPr>
        <w:t>AD Communications</w:t>
      </w:r>
      <w:r w:rsidRPr="0046447F">
        <w:rPr>
          <w:rFonts w:ascii="Arial" w:eastAsia="Arial" w:hAnsi="Arial" w:cs="Arial"/>
          <w:color w:val="000000" w:themeColor="text1"/>
          <w:sz w:val="20"/>
          <w:lang w:val="en-GB"/>
        </w:rPr>
        <w:tab/>
        <w:t>    </w:t>
      </w:r>
    </w:p>
    <w:p w14:paraId="6C780BD6" w14:textId="77777777" w:rsidR="0046447F" w:rsidRPr="0046447F" w:rsidRDefault="0046447F" w:rsidP="0046447F">
      <w:pPr>
        <w:ind w:left="720"/>
        <w:jc w:val="both"/>
        <w:rPr>
          <w:rFonts w:ascii="Arial" w:eastAsia="Arial" w:hAnsi="Arial" w:cs="Arial"/>
          <w:color w:val="000000" w:themeColor="text1"/>
          <w:sz w:val="20"/>
          <w:lang w:val="en-GB"/>
        </w:rPr>
      </w:pPr>
      <w:r w:rsidRPr="0046447F">
        <w:rPr>
          <w:rFonts w:ascii="Arial" w:eastAsia="Arial" w:hAnsi="Arial" w:cs="Arial"/>
          <w:color w:val="000000" w:themeColor="text1"/>
          <w:sz w:val="20"/>
          <w:lang w:val="en-GB"/>
        </w:rPr>
        <w:t xml:space="preserve">E: </w:t>
      </w:r>
      <w:hyperlink r:id="rId14" w:tgtFrame="_blank" w:history="1">
        <w:r w:rsidRPr="0046447F">
          <w:rPr>
            <w:rStyle w:val="Hyperlink"/>
            <w:rFonts w:ascii="Arial" w:eastAsia="Arial" w:hAnsi="Arial" w:cs="Arial"/>
            <w:sz w:val="20"/>
            <w:lang w:val="en-GB"/>
          </w:rPr>
          <w:t>dporter@adcomms.co.uk</w:t>
        </w:r>
      </w:hyperlink>
      <w:r w:rsidRPr="0046447F">
        <w:rPr>
          <w:rFonts w:ascii="Arial" w:eastAsia="Arial" w:hAnsi="Arial" w:cs="Arial"/>
          <w:color w:val="000000" w:themeColor="text1"/>
          <w:sz w:val="20"/>
          <w:lang w:val="en-GB"/>
        </w:rPr>
        <w:t>    </w:t>
      </w:r>
    </w:p>
    <w:p w14:paraId="546AF85E" w14:textId="77777777" w:rsidR="0046447F" w:rsidRPr="0046447F" w:rsidRDefault="0046447F" w:rsidP="0046447F">
      <w:pPr>
        <w:ind w:left="720"/>
        <w:jc w:val="both"/>
        <w:rPr>
          <w:rFonts w:ascii="Arial" w:eastAsia="Arial" w:hAnsi="Arial" w:cs="Arial"/>
          <w:color w:val="000000" w:themeColor="text1"/>
          <w:sz w:val="20"/>
          <w:lang w:val="en-GB"/>
        </w:rPr>
      </w:pPr>
      <w:r w:rsidRPr="0046447F">
        <w:rPr>
          <w:rFonts w:ascii="Arial" w:eastAsia="Arial" w:hAnsi="Arial" w:cs="Arial"/>
          <w:color w:val="000000" w:themeColor="text1"/>
          <w:sz w:val="20"/>
        </w:rPr>
        <w:t>Tel: +44 (0)1372 464470   </w:t>
      </w:r>
      <w:r w:rsidRPr="0046447F">
        <w:rPr>
          <w:rFonts w:ascii="Arial" w:eastAsia="Arial" w:hAnsi="Arial" w:cs="Arial"/>
          <w:color w:val="000000" w:themeColor="text1"/>
          <w:sz w:val="20"/>
          <w:lang w:val="en-GB"/>
        </w:rPr>
        <w:t> </w:t>
      </w:r>
    </w:p>
    <w:p w14:paraId="3FD78998" w14:textId="0055CF6F" w:rsidR="006F6217" w:rsidRPr="009326BD" w:rsidRDefault="006F6217" w:rsidP="0046447F">
      <w:pPr>
        <w:ind w:left="720"/>
        <w:jc w:val="both"/>
        <w:rPr>
          <w:rFonts w:ascii="Arial" w:hAnsi="Arial" w:cs="Arial"/>
        </w:rPr>
      </w:pPr>
    </w:p>
    <w:sectPr w:rsidR="006F6217" w:rsidRPr="009326BD" w:rsidSect="00A710B8">
      <w:headerReference w:type="default" r:id="rId15"/>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418C" w14:textId="77777777" w:rsidR="002349FC" w:rsidRDefault="002349FC" w:rsidP="00A710B8">
      <w:r>
        <w:separator/>
      </w:r>
    </w:p>
  </w:endnote>
  <w:endnote w:type="continuationSeparator" w:id="0">
    <w:p w14:paraId="2D398605" w14:textId="77777777" w:rsidR="002349FC" w:rsidRDefault="002349FC" w:rsidP="00A710B8">
      <w:r>
        <w:continuationSeparator/>
      </w:r>
    </w:p>
  </w:endnote>
  <w:endnote w:type="continuationNotice" w:id="1">
    <w:p w14:paraId="680D07E4" w14:textId="77777777" w:rsidR="002349FC" w:rsidRDefault="00234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6C70" w14:textId="77777777" w:rsidR="002349FC" w:rsidRDefault="002349FC" w:rsidP="00A710B8">
      <w:r>
        <w:separator/>
      </w:r>
    </w:p>
  </w:footnote>
  <w:footnote w:type="continuationSeparator" w:id="0">
    <w:p w14:paraId="32AD45BF" w14:textId="77777777" w:rsidR="002349FC" w:rsidRDefault="002349FC" w:rsidP="00A710B8">
      <w:r>
        <w:continuationSeparator/>
      </w:r>
    </w:p>
  </w:footnote>
  <w:footnote w:type="continuationNotice" w:id="1">
    <w:p w14:paraId="4E3B52C0" w14:textId="77777777" w:rsidR="002349FC" w:rsidRDefault="00234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it-IT"/>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it-IT"/>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2E13"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57F1C"/>
    <w:multiLevelType w:val="hybridMultilevel"/>
    <w:tmpl w:val="7834FCA2"/>
    <w:lvl w:ilvl="0" w:tplc="C1707540">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881357">
    <w:abstractNumId w:val="1"/>
  </w:num>
  <w:num w:numId="2" w16cid:durableId="1290361878">
    <w:abstractNumId w:val="7"/>
  </w:num>
  <w:num w:numId="3" w16cid:durableId="1266885354">
    <w:abstractNumId w:val="0"/>
  </w:num>
  <w:num w:numId="4" w16cid:durableId="728961347">
    <w:abstractNumId w:val="6"/>
  </w:num>
  <w:num w:numId="5" w16cid:durableId="12613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8572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82800">
    <w:abstractNumId w:val="3"/>
  </w:num>
  <w:num w:numId="8" w16cid:durableId="1742362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174D9"/>
    <w:rsid w:val="000407F3"/>
    <w:rsid w:val="00041495"/>
    <w:rsid w:val="00043233"/>
    <w:rsid w:val="00056AA0"/>
    <w:rsid w:val="000604E7"/>
    <w:rsid w:val="00065AAF"/>
    <w:rsid w:val="000719E8"/>
    <w:rsid w:val="0007732B"/>
    <w:rsid w:val="00082B9A"/>
    <w:rsid w:val="0009463C"/>
    <w:rsid w:val="000A05D0"/>
    <w:rsid w:val="000A1EC9"/>
    <w:rsid w:val="000B164E"/>
    <w:rsid w:val="000C0945"/>
    <w:rsid w:val="000C6821"/>
    <w:rsid w:val="000D1526"/>
    <w:rsid w:val="000D3AD4"/>
    <w:rsid w:val="000E1880"/>
    <w:rsid w:val="000E3DBD"/>
    <w:rsid w:val="000E56FD"/>
    <w:rsid w:val="000F16F4"/>
    <w:rsid w:val="000F2E88"/>
    <w:rsid w:val="000F3467"/>
    <w:rsid w:val="00102F9E"/>
    <w:rsid w:val="001067FA"/>
    <w:rsid w:val="0011358B"/>
    <w:rsid w:val="00131D75"/>
    <w:rsid w:val="00133929"/>
    <w:rsid w:val="001477DC"/>
    <w:rsid w:val="001532F1"/>
    <w:rsid w:val="00154423"/>
    <w:rsid w:val="0016333B"/>
    <w:rsid w:val="001934C3"/>
    <w:rsid w:val="001A7B1B"/>
    <w:rsid w:val="001B1BD3"/>
    <w:rsid w:val="001B2099"/>
    <w:rsid w:val="001C0839"/>
    <w:rsid w:val="001C18EE"/>
    <w:rsid w:val="001C2420"/>
    <w:rsid w:val="001C345B"/>
    <w:rsid w:val="001E264E"/>
    <w:rsid w:val="001F02A6"/>
    <w:rsid w:val="001F6DC7"/>
    <w:rsid w:val="00201437"/>
    <w:rsid w:val="0021387B"/>
    <w:rsid w:val="0022541B"/>
    <w:rsid w:val="002349FC"/>
    <w:rsid w:val="002448F6"/>
    <w:rsid w:val="00251490"/>
    <w:rsid w:val="00281663"/>
    <w:rsid w:val="00297670"/>
    <w:rsid w:val="002A20E0"/>
    <w:rsid w:val="002C1743"/>
    <w:rsid w:val="002F5898"/>
    <w:rsid w:val="002F7496"/>
    <w:rsid w:val="00301848"/>
    <w:rsid w:val="00302461"/>
    <w:rsid w:val="0031169C"/>
    <w:rsid w:val="003153C8"/>
    <w:rsid w:val="00322472"/>
    <w:rsid w:val="00322E87"/>
    <w:rsid w:val="003233DC"/>
    <w:rsid w:val="003357D9"/>
    <w:rsid w:val="00344831"/>
    <w:rsid w:val="003543E8"/>
    <w:rsid w:val="003654B4"/>
    <w:rsid w:val="00374F83"/>
    <w:rsid w:val="003820E8"/>
    <w:rsid w:val="003B3184"/>
    <w:rsid w:val="003C0831"/>
    <w:rsid w:val="003D10B4"/>
    <w:rsid w:val="003D2525"/>
    <w:rsid w:val="003D43CD"/>
    <w:rsid w:val="003E4520"/>
    <w:rsid w:val="003F2BED"/>
    <w:rsid w:val="0040320A"/>
    <w:rsid w:val="00405025"/>
    <w:rsid w:val="0041000A"/>
    <w:rsid w:val="00420477"/>
    <w:rsid w:val="00423608"/>
    <w:rsid w:val="00426DD8"/>
    <w:rsid w:val="00436F82"/>
    <w:rsid w:val="00440E72"/>
    <w:rsid w:val="00457EFE"/>
    <w:rsid w:val="0046447F"/>
    <w:rsid w:val="00465829"/>
    <w:rsid w:val="00471C8F"/>
    <w:rsid w:val="004748AC"/>
    <w:rsid w:val="0047668D"/>
    <w:rsid w:val="004773A9"/>
    <w:rsid w:val="00484C31"/>
    <w:rsid w:val="004876F8"/>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66833"/>
    <w:rsid w:val="0057010E"/>
    <w:rsid w:val="00576A5C"/>
    <w:rsid w:val="00585E9F"/>
    <w:rsid w:val="00586F53"/>
    <w:rsid w:val="00597FF7"/>
    <w:rsid w:val="005D34B0"/>
    <w:rsid w:val="005D53B1"/>
    <w:rsid w:val="005E2389"/>
    <w:rsid w:val="005E4FB4"/>
    <w:rsid w:val="005E7622"/>
    <w:rsid w:val="005F5B92"/>
    <w:rsid w:val="005F6360"/>
    <w:rsid w:val="0060478A"/>
    <w:rsid w:val="006126F8"/>
    <w:rsid w:val="00645763"/>
    <w:rsid w:val="0066007C"/>
    <w:rsid w:val="00663941"/>
    <w:rsid w:val="00665EBA"/>
    <w:rsid w:val="00667C73"/>
    <w:rsid w:val="00674E3B"/>
    <w:rsid w:val="0069362B"/>
    <w:rsid w:val="006B4AA9"/>
    <w:rsid w:val="006B4E1A"/>
    <w:rsid w:val="006C6B69"/>
    <w:rsid w:val="006E17AA"/>
    <w:rsid w:val="006F18FC"/>
    <w:rsid w:val="006F6217"/>
    <w:rsid w:val="00711529"/>
    <w:rsid w:val="00714B57"/>
    <w:rsid w:val="00714DC0"/>
    <w:rsid w:val="00716AFB"/>
    <w:rsid w:val="0072441D"/>
    <w:rsid w:val="00730091"/>
    <w:rsid w:val="00735B8C"/>
    <w:rsid w:val="0074271B"/>
    <w:rsid w:val="00753AB0"/>
    <w:rsid w:val="007903BE"/>
    <w:rsid w:val="007921A3"/>
    <w:rsid w:val="00797595"/>
    <w:rsid w:val="00797D71"/>
    <w:rsid w:val="007A7940"/>
    <w:rsid w:val="007B4597"/>
    <w:rsid w:val="007C6E11"/>
    <w:rsid w:val="007F319D"/>
    <w:rsid w:val="007F37F4"/>
    <w:rsid w:val="007F7CE6"/>
    <w:rsid w:val="00805D3F"/>
    <w:rsid w:val="00816E71"/>
    <w:rsid w:val="00823332"/>
    <w:rsid w:val="008245CF"/>
    <w:rsid w:val="00827EFB"/>
    <w:rsid w:val="00836725"/>
    <w:rsid w:val="0084612C"/>
    <w:rsid w:val="0085632F"/>
    <w:rsid w:val="008569D6"/>
    <w:rsid w:val="00884DFD"/>
    <w:rsid w:val="008A07BD"/>
    <w:rsid w:val="008A6DBF"/>
    <w:rsid w:val="008B273C"/>
    <w:rsid w:val="008B5BA0"/>
    <w:rsid w:val="008D1C66"/>
    <w:rsid w:val="008E04B6"/>
    <w:rsid w:val="008E3247"/>
    <w:rsid w:val="008F7B19"/>
    <w:rsid w:val="00901F64"/>
    <w:rsid w:val="00902AEE"/>
    <w:rsid w:val="00906DEF"/>
    <w:rsid w:val="0090773A"/>
    <w:rsid w:val="00917C4E"/>
    <w:rsid w:val="009326BD"/>
    <w:rsid w:val="009330BF"/>
    <w:rsid w:val="0093483E"/>
    <w:rsid w:val="00940320"/>
    <w:rsid w:val="009542BF"/>
    <w:rsid w:val="009710F4"/>
    <w:rsid w:val="00974571"/>
    <w:rsid w:val="009872F9"/>
    <w:rsid w:val="00987A42"/>
    <w:rsid w:val="00993500"/>
    <w:rsid w:val="00994FE2"/>
    <w:rsid w:val="009965A5"/>
    <w:rsid w:val="009B0A8B"/>
    <w:rsid w:val="009B3480"/>
    <w:rsid w:val="009B580D"/>
    <w:rsid w:val="009D0730"/>
    <w:rsid w:val="009D22FC"/>
    <w:rsid w:val="009D7027"/>
    <w:rsid w:val="009E6178"/>
    <w:rsid w:val="009F11D1"/>
    <w:rsid w:val="009F1E89"/>
    <w:rsid w:val="00A1657D"/>
    <w:rsid w:val="00A23941"/>
    <w:rsid w:val="00A30FDB"/>
    <w:rsid w:val="00A3522E"/>
    <w:rsid w:val="00A37A21"/>
    <w:rsid w:val="00A710B8"/>
    <w:rsid w:val="00A714D8"/>
    <w:rsid w:val="00A86CF9"/>
    <w:rsid w:val="00A9287C"/>
    <w:rsid w:val="00AA030C"/>
    <w:rsid w:val="00AB0BF4"/>
    <w:rsid w:val="00AB0D0D"/>
    <w:rsid w:val="00AB4A1E"/>
    <w:rsid w:val="00AC149B"/>
    <w:rsid w:val="00AC789B"/>
    <w:rsid w:val="00AD6304"/>
    <w:rsid w:val="00AD6693"/>
    <w:rsid w:val="00B063CD"/>
    <w:rsid w:val="00B315F4"/>
    <w:rsid w:val="00B33263"/>
    <w:rsid w:val="00B3794C"/>
    <w:rsid w:val="00B40255"/>
    <w:rsid w:val="00B57204"/>
    <w:rsid w:val="00B76E0F"/>
    <w:rsid w:val="00B77836"/>
    <w:rsid w:val="00B81FDB"/>
    <w:rsid w:val="00BA793F"/>
    <w:rsid w:val="00BB4B2B"/>
    <w:rsid w:val="00BC7DA4"/>
    <w:rsid w:val="00BD1991"/>
    <w:rsid w:val="00BF0B8D"/>
    <w:rsid w:val="00C105C0"/>
    <w:rsid w:val="00C11285"/>
    <w:rsid w:val="00C47E55"/>
    <w:rsid w:val="00C50498"/>
    <w:rsid w:val="00C518EA"/>
    <w:rsid w:val="00C55BC8"/>
    <w:rsid w:val="00C57E6F"/>
    <w:rsid w:val="00C62D8C"/>
    <w:rsid w:val="00C773CC"/>
    <w:rsid w:val="00C77D04"/>
    <w:rsid w:val="00C8013F"/>
    <w:rsid w:val="00C873F1"/>
    <w:rsid w:val="00C95B81"/>
    <w:rsid w:val="00C95FD0"/>
    <w:rsid w:val="00CA49AF"/>
    <w:rsid w:val="00CA544A"/>
    <w:rsid w:val="00CB1672"/>
    <w:rsid w:val="00CB6883"/>
    <w:rsid w:val="00CC0DCB"/>
    <w:rsid w:val="00CE030E"/>
    <w:rsid w:val="00CF09CD"/>
    <w:rsid w:val="00D14F26"/>
    <w:rsid w:val="00D16B12"/>
    <w:rsid w:val="00D30F8B"/>
    <w:rsid w:val="00D3521F"/>
    <w:rsid w:val="00D35F5E"/>
    <w:rsid w:val="00D65994"/>
    <w:rsid w:val="00D76C3C"/>
    <w:rsid w:val="00D771A4"/>
    <w:rsid w:val="00D87121"/>
    <w:rsid w:val="00D91834"/>
    <w:rsid w:val="00DB6F4E"/>
    <w:rsid w:val="00DE53BC"/>
    <w:rsid w:val="00DF6585"/>
    <w:rsid w:val="00E06169"/>
    <w:rsid w:val="00E06318"/>
    <w:rsid w:val="00E50ADF"/>
    <w:rsid w:val="00E5547F"/>
    <w:rsid w:val="00E579ED"/>
    <w:rsid w:val="00E970B3"/>
    <w:rsid w:val="00EA3ED9"/>
    <w:rsid w:val="00EB1933"/>
    <w:rsid w:val="00EB37F6"/>
    <w:rsid w:val="00EB3FC3"/>
    <w:rsid w:val="00EC172A"/>
    <w:rsid w:val="00EC4033"/>
    <w:rsid w:val="00ED038B"/>
    <w:rsid w:val="00ED144E"/>
    <w:rsid w:val="00ED66D2"/>
    <w:rsid w:val="00EE1773"/>
    <w:rsid w:val="00EE6089"/>
    <w:rsid w:val="00EE63B6"/>
    <w:rsid w:val="00F15C9A"/>
    <w:rsid w:val="00F2267B"/>
    <w:rsid w:val="00F24ADE"/>
    <w:rsid w:val="00F24D99"/>
    <w:rsid w:val="00F663C2"/>
    <w:rsid w:val="00F80E43"/>
    <w:rsid w:val="00F937FA"/>
    <w:rsid w:val="00FB0426"/>
    <w:rsid w:val="00FB66AE"/>
    <w:rsid w:val="00FC634B"/>
    <w:rsid w:val="00FC6F77"/>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0A1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1852">
      <w:bodyDiv w:val="1"/>
      <w:marLeft w:val="0"/>
      <w:marRight w:val="0"/>
      <w:marTop w:val="0"/>
      <w:marBottom w:val="0"/>
      <w:divBdr>
        <w:top w:val="none" w:sz="0" w:space="0" w:color="auto"/>
        <w:left w:val="none" w:sz="0" w:space="0" w:color="auto"/>
        <w:bottom w:val="none" w:sz="0" w:space="0" w:color="auto"/>
        <w:right w:val="none" w:sz="0" w:space="0" w:color="auto"/>
      </w:divBdr>
      <w:divsChild>
        <w:div w:id="777915993">
          <w:marLeft w:val="0"/>
          <w:marRight w:val="0"/>
          <w:marTop w:val="0"/>
          <w:marBottom w:val="0"/>
          <w:divBdr>
            <w:top w:val="none" w:sz="0" w:space="0" w:color="auto"/>
            <w:left w:val="none" w:sz="0" w:space="0" w:color="auto"/>
            <w:bottom w:val="none" w:sz="0" w:space="0" w:color="auto"/>
            <w:right w:val="none" w:sz="0" w:space="0" w:color="auto"/>
          </w:divBdr>
        </w:div>
        <w:div w:id="35155895">
          <w:marLeft w:val="0"/>
          <w:marRight w:val="0"/>
          <w:marTop w:val="0"/>
          <w:marBottom w:val="0"/>
          <w:divBdr>
            <w:top w:val="none" w:sz="0" w:space="0" w:color="auto"/>
            <w:left w:val="none" w:sz="0" w:space="0" w:color="auto"/>
            <w:bottom w:val="none" w:sz="0" w:space="0" w:color="auto"/>
            <w:right w:val="none" w:sz="0" w:space="0" w:color="auto"/>
          </w:divBdr>
        </w:div>
        <w:div w:id="2016227096">
          <w:marLeft w:val="0"/>
          <w:marRight w:val="0"/>
          <w:marTop w:val="0"/>
          <w:marBottom w:val="0"/>
          <w:divBdr>
            <w:top w:val="none" w:sz="0" w:space="0" w:color="auto"/>
            <w:left w:val="none" w:sz="0" w:space="0" w:color="auto"/>
            <w:bottom w:val="none" w:sz="0" w:space="0" w:color="auto"/>
            <w:right w:val="none" w:sz="0" w:space="0" w:color="auto"/>
          </w:divBdr>
        </w:div>
        <w:div w:id="1411612664">
          <w:marLeft w:val="0"/>
          <w:marRight w:val="0"/>
          <w:marTop w:val="0"/>
          <w:marBottom w:val="0"/>
          <w:divBdr>
            <w:top w:val="none" w:sz="0" w:space="0" w:color="auto"/>
            <w:left w:val="none" w:sz="0" w:space="0" w:color="auto"/>
            <w:bottom w:val="none" w:sz="0" w:space="0" w:color="auto"/>
            <w:right w:val="none" w:sz="0" w:space="0" w:color="auto"/>
          </w:divBdr>
        </w:div>
        <w:div w:id="2048408100">
          <w:marLeft w:val="0"/>
          <w:marRight w:val="0"/>
          <w:marTop w:val="0"/>
          <w:marBottom w:val="0"/>
          <w:divBdr>
            <w:top w:val="none" w:sz="0" w:space="0" w:color="auto"/>
            <w:left w:val="none" w:sz="0" w:space="0" w:color="auto"/>
            <w:bottom w:val="none" w:sz="0" w:space="0" w:color="auto"/>
            <w:right w:val="none" w:sz="0" w:space="0" w:color="auto"/>
          </w:divBdr>
        </w:div>
        <w:div w:id="180898260">
          <w:marLeft w:val="0"/>
          <w:marRight w:val="0"/>
          <w:marTop w:val="0"/>
          <w:marBottom w:val="0"/>
          <w:divBdr>
            <w:top w:val="none" w:sz="0" w:space="0" w:color="auto"/>
            <w:left w:val="none" w:sz="0" w:space="0" w:color="auto"/>
            <w:bottom w:val="none" w:sz="0" w:space="0" w:color="auto"/>
            <w:right w:val="none" w:sz="0" w:space="0" w:color="auto"/>
          </w:divBdr>
        </w:div>
        <w:div w:id="1569924085">
          <w:marLeft w:val="0"/>
          <w:marRight w:val="0"/>
          <w:marTop w:val="0"/>
          <w:marBottom w:val="0"/>
          <w:divBdr>
            <w:top w:val="none" w:sz="0" w:space="0" w:color="auto"/>
            <w:left w:val="none" w:sz="0" w:space="0" w:color="auto"/>
            <w:bottom w:val="none" w:sz="0" w:space="0" w:color="auto"/>
            <w:right w:val="none" w:sz="0" w:space="0" w:color="auto"/>
          </w:divBdr>
        </w:div>
        <w:div w:id="10183327">
          <w:marLeft w:val="0"/>
          <w:marRight w:val="0"/>
          <w:marTop w:val="0"/>
          <w:marBottom w:val="0"/>
          <w:divBdr>
            <w:top w:val="none" w:sz="0" w:space="0" w:color="auto"/>
            <w:left w:val="none" w:sz="0" w:space="0" w:color="auto"/>
            <w:bottom w:val="none" w:sz="0" w:space="0" w:color="auto"/>
            <w:right w:val="none" w:sz="0" w:space="0" w:color="auto"/>
          </w:divBdr>
        </w:div>
      </w:divsChild>
    </w:div>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692071315">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820118440">
      <w:bodyDiv w:val="1"/>
      <w:marLeft w:val="0"/>
      <w:marRight w:val="0"/>
      <w:marTop w:val="0"/>
      <w:marBottom w:val="0"/>
      <w:divBdr>
        <w:top w:val="none" w:sz="0" w:space="0" w:color="auto"/>
        <w:left w:val="none" w:sz="0" w:space="0" w:color="auto"/>
        <w:bottom w:val="none" w:sz="0" w:space="0" w:color="auto"/>
        <w:right w:val="none" w:sz="0" w:space="0" w:color="auto"/>
      </w:divBdr>
      <w:divsChild>
        <w:div w:id="2018652950">
          <w:marLeft w:val="0"/>
          <w:marRight w:val="0"/>
          <w:marTop w:val="0"/>
          <w:marBottom w:val="0"/>
          <w:divBdr>
            <w:top w:val="none" w:sz="0" w:space="0" w:color="auto"/>
            <w:left w:val="none" w:sz="0" w:space="0" w:color="auto"/>
            <w:bottom w:val="none" w:sz="0" w:space="0" w:color="auto"/>
            <w:right w:val="none" w:sz="0" w:space="0" w:color="auto"/>
          </w:divBdr>
        </w:div>
        <w:div w:id="1609116001">
          <w:marLeft w:val="0"/>
          <w:marRight w:val="0"/>
          <w:marTop w:val="0"/>
          <w:marBottom w:val="0"/>
          <w:divBdr>
            <w:top w:val="none" w:sz="0" w:space="0" w:color="auto"/>
            <w:left w:val="none" w:sz="0" w:space="0" w:color="auto"/>
            <w:bottom w:val="none" w:sz="0" w:space="0" w:color="auto"/>
            <w:right w:val="none" w:sz="0" w:space="0" w:color="auto"/>
          </w:divBdr>
        </w:div>
        <w:div w:id="22943116">
          <w:marLeft w:val="0"/>
          <w:marRight w:val="0"/>
          <w:marTop w:val="0"/>
          <w:marBottom w:val="0"/>
          <w:divBdr>
            <w:top w:val="none" w:sz="0" w:space="0" w:color="auto"/>
            <w:left w:val="none" w:sz="0" w:space="0" w:color="auto"/>
            <w:bottom w:val="none" w:sz="0" w:space="0" w:color="auto"/>
            <w:right w:val="none" w:sz="0" w:space="0" w:color="auto"/>
          </w:divBdr>
        </w:div>
        <w:div w:id="503472481">
          <w:marLeft w:val="0"/>
          <w:marRight w:val="0"/>
          <w:marTop w:val="0"/>
          <w:marBottom w:val="0"/>
          <w:divBdr>
            <w:top w:val="none" w:sz="0" w:space="0" w:color="auto"/>
            <w:left w:val="none" w:sz="0" w:space="0" w:color="auto"/>
            <w:bottom w:val="none" w:sz="0" w:space="0" w:color="auto"/>
            <w:right w:val="none" w:sz="0" w:space="0" w:color="auto"/>
          </w:divBdr>
        </w:div>
        <w:div w:id="1951426617">
          <w:marLeft w:val="0"/>
          <w:marRight w:val="0"/>
          <w:marTop w:val="0"/>
          <w:marBottom w:val="0"/>
          <w:divBdr>
            <w:top w:val="none" w:sz="0" w:space="0" w:color="auto"/>
            <w:left w:val="none" w:sz="0" w:space="0" w:color="auto"/>
            <w:bottom w:val="none" w:sz="0" w:space="0" w:color="auto"/>
            <w:right w:val="none" w:sz="0" w:space="0" w:color="auto"/>
          </w:divBdr>
        </w:div>
        <w:div w:id="2062629086">
          <w:marLeft w:val="0"/>
          <w:marRight w:val="0"/>
          <w:marTop w:val="0"/>
          <w:marBottom w:val="0"/>
          <w:divBdr>
            <w:top w:val="none" w:sz="0" w:space="0" w:color="auto"/>
            <w:left w:val="none" w:sz="0" w:space="0" w:color="auto"/>
            <w:bottom w:val="none" w:sz="0" w:space="0" w:color="auto"/>
            <w:right w:val="none" w:sz="0" w:space="0" w:color="auto"/>
          </w:divBdr>
        </w:div>
        <w:div w:id="1125659279">
          <w:marLeft w:val="0"/>
          <w:marRight w:val="0"/>
          <w:marTop w:val="0"/>
          <w:marBottom w:val="0"/>
          <w:divBdr>
            <w:top w:val="none" w:sz="0" w:space="0" w:color="auto"/>
            <w:left w:val="none" w:sz="0" w:space="0" w:color="auto"/>
            <w:bottom w:val="none" w:sz="0" w:space="0" w:color="auto"/>
            <w:right w:val="none" w:sz="0" w:space="0" w:color="auto"/>
          </w:divBdr>
        </w:div>
        <w:div w:id="594629209">
          <w:marLeft w:val="0"/>
          <w:marRight w:val="0"/>
          <w:marTop w:val="0"/>
          <w:marBottom w:val="0"/>
          <w:divBdr>
            <w:top w:val="none" w:sz="0" w:space="0" w:color="auto"/>
            <w:left w:val="none" w:sz="0" w:space="0" w:color="auto"/>
            <w:bottom w:val="none" w:sz="0" w:space="0" w:color="auto"/>
            <w:right w:val="none" w:sz="0" w:space="0" w:color="auto"/>
          </w:divBdr>
        </w:div>
      </w:divsChild>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it/it/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holding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B2E40-C418-47D6-89B4-1EDE148B6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5A89-D2AE-4A8E-85EE-78D81B3E856F}">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55F0F853-5894-4A1D-BE35-2B51322DB3CB}">
  <ds:schemaRefs>
    <ds:schemaRef ds:uri="http://schemas.openxmlformats.org/officeDocument/2006/bibliography"/>
  </ds:schemaRefs>
</ds:datastoreItem>
</file>

<file path=customXml/itemProps4.xml><?xml version="1.0" encoding="utf-8"?>
<ds:datastoreItem xmlns:ds="http://schemas.openxmlformats.org/officeDocument/2006/customXml" ds:itemID="{D439034D-62A1-4872-B2AD-4B5E6DAD6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2023-04-11T15:23:00Z</dcterms:created>
  <dcterms:modified xsi:type="dcterms:W3CDTF">2023-04-11T15:56:00Z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