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B8A9" w14:textId="5FFDE8C9" w:rsidR="009F6C63" w:rsidRPr="00A04F20" w:rsidRDefault="00410F0B" w:rsidP="00BA6457">
      <w:pPr>
        <w:pStyle w:val="p1"/>
        <w:spacing w:line="360" w:lineRule="auto"/>
        <w:rPr>
          <w:sz w:val="20"/>
          <w:szCs w:val="20"/>
        </w:rPr>
      </w:pPr>
      <w:r w:rsidRPr="00A04F20">
        <w:rPr>
          <w:noProof/>
          <w:sz w:val="20"/>
          <w:szCs w:val="16"/>
        </w:rPr>
        <w:drawing>
          <wp:anchor distT="0" distB="0" distL="114300" distR="114300" simplePos="0" relativeHeight="251658240" behindDoc="0" locked="0" layoutInCell="1" allowOverlap="1" wp14:anchorId="39729C50" wp14:editId="0894BFD5">
            <wp:simplePos x="0" y="0"/>
            <wp:positionH relativeFrom="column">
              <wp:posOffset>4442460</wp:posOffset>
            </wp:positionH>
            <wp:positionV relativeFrom="page">
              <wp:align>top</wp:align>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r w:rsidRPr="00A04F20">
        <w:rPr>
          <w:b/>
          <w:sz w:val="20"/>
          <w:szCs w:val="16"/>
        </w:rPr>
        <w:t>Communiqué de presse</w:t>
      </w:r>
    </w:p>
    <w:p w14:paraId="69BEDCE6" w14:textId="77777777" w:rsidR="00F33A88" w:rsidRPr="00A04F20" w:rsidRDefault="00F33A88" w:rsidP="00BA6457">
      <w:pPr>
        <w:pStyle w:val="Standard1"/>
        <w:rPr>
          <w:rFonts w:ascii="Arial" w:hAnsi="Arial" w:cs="Arial"/>
          <w:szCs w:val="20"/>
          <w:lang w:val="en-US"/>
        </w:rPr>
      </w:pPr>
    </w:p>
    <w:p w14:paraId="0F37B54D" w14:textId="6B3EAC91" w:rsidR="00215CD3" w:rsidRPr="00A04F20" w:rsidRDefault="00215CD3" w:rsidP="00BA6457">
      <w:pPr>
        <w:pStyle w:val="Standard1"/>
        <w:rPr>
          <w:rFonts w:ascii="Arial" w:hAnsi="Arial" w:cs="Arial"/>
          <w:szCs w:val="20"/>
        </w:rPr>
      </w:pPr>
      <w:r w:rsidRPr="00A04F20">
        <w:rPr>
          <w:rFonts w:ascii="Arial" w:hAnsi="Arial"/>
          <w:szCs w:val="22"/>
        </w:rPr>
        <w:t>Contact presse :</w:t>
      </w:r>
    </w:p>
    <w:p w14:paraId="42334F22" w14:textId="77777777" w:rsidR="00A04F20" w:rsidRPr="00A04F20" w:rsidRDefault="00215CD3" w:rsidP="00BA6457">
      <w:pPr>
        <w:pStyle w:val="Standard1"/>
        <w:rPr>
          <w:rFonts w:ascii="Arial" w:hAnsi="Arial"/>
          <w:color w:val="000000"/>
          <w:szCs w:val="22"/>
        </w:rPr>
      </w:pPr>
      <w:proofErr w:type="spellStart"/>
      <w:r w:rsidRPr="00A04F20">
        <w:rPr>
          <w:rFonts w:ascii="Arial" w:hAnsi="Arial"/>
          <w:color w:val="000000"/>
          <w:szCs w:val="22"/>
        </w:rPr>
        <w:t>Elni</w:t>
      </w:r>
      <w:proofErr w:type="spellEnd"/>
      <w:r w:rsidRPr="00A04F20">
        <w:rPr>
          <w:rFonts w:ascii="Arial" w:hAnsi="Arial"/>
          <w:color w:val="000000"/>
          <w:szCs w:val="22"/>
        </w:rPr>
        <w:t xml:space="preserve"> Van </w:t>
      </w:r>
      <w:proofErr w:type="spellStart"/>
      <w:r w:rsidRPr="00A04F20">
        <w:rPr>
          <w:rFonts w:ascii="Arial" w:hAnsi="Arial"/>
          <w:color w:val="000000"/>
          <w:szCs w:val="22"/>
        </w:rPr>
        <w:t>Rensburg</w:t>
      </w:r>
      <w:proofErr w:type="spellEnd"/>
      <w:r w:rsidRPr="00A04F20">
        <w:rPr>
          <w:rFonts w:ascii="Arial" w:hAnsi="Arial"/>
          <w:color w:val="000000"/>
          <w:szCs w:val="22"/>
        </w:rPr>
        <w:t xml:space="preserve"> – +1 830 317 0950 – </w:t>
      </w:r>
      <w:hyperlink r:id="rId9" w:history="1">
        <w:r w:rsidRPr="00A04F20">
          <w:rPr>
            <w:rStyle w:val="Hyperlink"/>
            <w:rFonts w:ascii="Arial" w:hAnsi="Arial"/>
            <w:szCs w:val="22"/>
          </w:rPr>
          <w:t>elni.vanrensburg@miraclon.com</w:t>
        </w:r>
      </w:hyperlink>
      <w:r w:rsidRPr="00A04F20">
        <w:rPr>
          <w:rFonts w:ascii="Arial" w:hAnsi="Arial"/>
          <w:color w:val="000000"/>
          <w:szCs w:val="22"/>
        </w:rPr>
        <w:t xml:space="preserve"> </w:t>
      </w:r>
    </w:p>
    <w:p w14:paraId="75DEC26D" w14:textId="7DA2D4BB" w:rsidR="009F6C63" w:rsidRPr="00A04F20" w:rsidRDefault="00A04F20" w:rsidP="00BA6457">
      <w:pPr>
        <w:pStyle w:val="Standard1"/>
        <w:rPr>
          <w:rFonts w:ascii="Arial" w:hAnsi="Arial" w:cs="Arial"/>
          <w:color w:val="000000"/>
          <w:szCs w:val="20"/>
        </w:rPr>
      </w:pPr>
      <w:r w:rsidRPr="00A04F20">
        <w:rPr>
          <w:rFonts w:ascii="Arial" w:hAnsi="Arial"/>
          <w:color w:val="000000"/>
          <w:szCs w:val="22"/>
        </w:rPr>
        <w:t xml:space="preserve">AD </w:t>
      </w:r>
      <w:proofErr w:type="gramStart"/>
      <w:r w:rsidRPr="00A04F20">
        <w:rPr>
          <w:rFonts w:ascii="Arial" w:hAnsi="Arial"/>
          <w:color w:val="000000"/>
          <w:szCs w:val="22"/>
        </w:rPr>
        <w:t>Communications:</w:t>
      </w:r>
      <w:proofErr w:type="gramEnd"/>
      <w:r w:rsidRPr="00A04F20">
        <w:rPr>
          <w:rFonts w:ascii="Arial" w:hAnsi="Arial"/>
          <w:color w:val="000000"/>
          <w:szCs w:val="22"/>
        </w:rPr>
        <w:t xml:space="preserve"> Imogen Woods – +44 (0)1372 464 470 – </w:t>
      </w:r>
      <w:hyperlink r:id="rId10" w:history="1">
        <w:r w:rsidRPr="00A04F20">
          <w:rPr>
            <w:rStyle w:val="Hyperlink"/>
            <w:rFonts w:ascii="Arial" w:hAnsi="Arial"/>
            <w:szCs w:val="22"/>
          </w:rPr>
          <w:t>iwoods@adcomms.co.uk</w:t>
        </w:r>
      </w:hyperlink>
      <w:r w:rsidRPr="00A04F20">
        <w:rPr>
          <w:rFonts w:ascii="Arial" w:hAnsi="Arial"/>
          <w:color w:val="000000"/>
          <w:szCs w:val="22"/>
        </w:rPr>
        <w:t xml:space="preserve"> </w:t>
      </w:r>
      <w:r w:rsidR="00215CD3" w:rsidRPr="00A04F20">
        <w:rPr>
          <w:rFonts w:ascii="Arial" w:hAnsi="Arial"/>
          <w:color w:val="000000"/>
          <w:szCs w:val="22"/>
        </w:rPr>
        <w:br/>
      </w:r>
    </w:p>
    <w:p w14:paraId="0D63EAE1" w14:textId="2726589F" w:rsidR="009F6C63" w:rsidRPr="00A04F20" w:rsidRDefault="00A71883" w:rsidP="00BA6457">
      <w:pPr>
        <w:pStyle w:val="Standard1"/>
        <w:rPr>
          <w:rFonts w:ascii="Arial" w:hAnsi="Arial" w:cs="Arial"/>
          <w:color w:val="000000"/>
          <w:szCs w:val="20"/>
        </w:rPr>
      </w:pPr>
      <w:r w:rsidRPr="00A04F20">
        <w:rPr>
          <w:rFonts w:ascii="Arial" w:hAnsi="Arial"/>
          <w:color w:val="000000"/>
          <w:szCs w:val="22"/>
        </w:rPr>
        <w:t>17 avril 2023</w:t>
      </w:r>
    </w:p>
    <w:p w14:paraId="3D752BB6" w14:textId="77777777" w:rsidR="00213E3B" w:rsidRPr="00213E3B" w:rsidRDefault="00213E3B" w:rsidP="00BA6457">
      <w:pPr>
        <w:rPr>
          <w:rFonts w:ascii="Arial" w:hAnsi="Arial" w:cs="Arial"/>
          <w:sz w:val="22"/>
          <w:szCs w:val="22"/>
          <w:lang w:val="en-GB"/>
        </w:rPr>
      </w:pPr>
    </w:p>
    <w:p w14:paraId="7AB4D1A3" w14:textId="54A6183E" w:rsidR="00DF52D2" w:rsidRPr="00DF52D2" w:rsidRDefault="00B80E95" w:rsidP="00DF52D2">
      <w:pPr>
        <w:spacing w:line="360" w:lineRule="auto"/>
        <w:jc w:val="center"/>
        <w:rPr>
          <w:rFonts w:ascii="Arial" w:hAnsi="Arial" w:cs="Arial"/>
          <w:b/>
          <w:sz w:val="26"/>
          <w:szCs w:val="26"/>
        </w:rPr>
      </w:pPr>
      <w:r>
        <w:rPr>
          <w:rFonts w:ascii="Arial" w:hAnsi="Arial"/>
          <w:b/>
          <w:sz w:val="26"/>
        </w:rPr>
        <w:tab/>
      </w:r>
      <w:proofErr w:type="spellStart"/>
      <w:r>
        <w:rPr>
          <w:rFonts w:ascii="Arial" w:hAnsi="Arial"/>
          <w:b/>
          <w:sz w:val="26"/>
        </w:rPr>
        <w:t>Miraclon</w:t>
      </w:r>
      <w:proofErr w:type="spellEnd"/>
      <w:r>
        <w:rPr>
          <w:rFonts w:ascii="Arial" w:hAnsi="Arial"/>
          <w:b/>
          <w:sz w:val="26"/>
        </w:rPr>
        <w:t xml:space="preserve"> reçoit le prix FTA de l’innovation technique pour sa solution </w:t>
      </w:r>
      <w:proofErr w:type="spellStart"/>
      <w:r>
        <w:rPr>
          <w:rFonts w:ascii="Arial" w:hAnsi="Arial"/>
          <w:b/>
          <w:sz w:val="26"/>
        </w:rPr>
        <w:t>PureFlexo</w:t>
      </w:r>
      <w:proofErr w:type="spellEnd"/>
      <w:r>
        <w:rPr>
          <w:rFonts w:ascii="Arial" w:hAnsi="Arial"/>
          <w:b/>
          <w:sz w:val="26"/>
        </w:rPr>
        <w:t>™ Printing</w:t>
      </w:r>
    </w:p>
    <w:p w14:paraId="05DB4D3C" w14:textId="3D465B79" w:rsidR="00DF52D2" w:rsidRPr="00913FA6" w:rsidRDefault="00DF52D2" w:rsidP="00DF52D2">
      <w:pPr>
        <w:spacing w:line="360" w:lineRule="auto"/>
        <w:jc w:val="center"/>
        <w:rPr>
          <w:rFonts w:ascii="Calibri" w:hAnsi="Calibri" w:cs="Calibri"/>
          <w:b/>
          <w:sz w:val="22"/>
          <w:szCs w:val="22"/>
          <w:lang w:val="en-US"/>
        </w:rPr>
      </w:pPr>
    </w:p>
    <w:p w14:paraId="7D3D2FE5" w14:textId="6CFBBE61" w:rsidR="00C91EF1" w:rsidRDefault="00C91EF1" w:rsidP="00C91EF1">
      <w:pPr>
        <w:spacing w:line="360" w:lineRule="auto"/>
        <w:rPr>
          <w:rFonts w:ascii="Arial" w:hAnsi="Arial" w:cs="Arial"/>
          <w:color w:val="000000"/>
          <w:sz w:val="22"/>
          <w:szCs w:val="22"/>
          <w:shd w:val="clear" w:color="auto" w:fill="FFFFFF"/>
        </w:rPr>
      </w:pPr>
      <w:proofErr w:type="spellStart"/>
      <w:r>
        <w:rPr>
          <w:rFonts w:ascii="Arial" w:hAnsi="Arial"/>
          <w:color w:val="000000"/>
          <w:sz w:val="22"/>
          <w:shd w:val="clear" w:color="auto" w:fill="FFFFFF"/>
        </w:rPr>
        <w:t>Miraclon</w:t>
      </w:r>
      <w:proofErr w:type="spellEnd"/>
      <w:r>
        <w:rPr>
          <w:rFonts w:ascii="Arial" w:hAnsi="Arial"/>
          <w:color w:val="000000"/>
          <w:sz w:val="22"/>
          <w:shd w:val="clear" w:color="auto" w:fill="FFFFFF"/>
        </w:rPr>
        <w:t xml:space="preserve"> reçoit le prestigieux prix de l’innovation technique de la FTA pour sa solution </w:t>
      </w:r>
      <w:proofErr w:type="spellStart"/>
      <w:r>
        <w:rPr>
          <w:rFonts w:ascii="Arial" w:hAnsi="Arial"/>
          <w:color w:val="000000"/>
          <w:sz w:val="22"/>
          <w:shd w:val="clear" w:color="auto" w:fill="FFFFFF"/>
        </w:rPr>
        <w:t>PureFlexo</w:t>
      </w:r>
      <w:proofErr w:type="spellEnd"/>
      <w:r>
        <w:rPr>
          <w:rFonts w:ascii="Arial" w:hAnsi="Arial"/>
          <w:color w:val="000000"/>
          <w:sz w:val="22"/>
          <w:shd w:val="clear" w:color="auto" w:fill="FFFFFF"/>
        </w:rPr>
        <w:t xml:space="preserve"> Printing. Accessible à travers la KODAK FLEXCEL NX </w:t>
      </w:r>
      <w:proofErr w:type="spellStart"/>
      <w:r>
        <w:rPr>
          <w:rFonts w:ascii="Arial" w:hAnsi="Arial"/>
          <w:color w:val="000000"/>
          <w:sz w:val="22"/>
          <w:shd w:val="clear" w:color="auto" w:fill="FFFFFF"/>
        </w:rPr>
        <w:t>Print</w:t>
      </w:r>
      <w:proofErr w:type="spellEnd"/>
      <w:r>
        <w:rPr>
          <w:rFonts w:ascii="Arial" w:hAnsi="Arial"/>
          <w:color w:val="000000"/>
          <w:sz w:val="22"/>
          <w:shd w:val="clear" w:color="auto" w:fill="FFFFFF"/>
        </w:rPr>
        <w:t xml:space="preserve"> Suite, la technologie corrige et contrôle l’étalement indésirable de l’encre pour une plus grande marge de manœuvre à l’impression en optimisant l’efficacité, la répétabilité et les performances globales sur presse. Figurant parmi les trois lauréats du prix de l’innovation technique, et le seul dans la catégorie du graphisme prépresse, </w:t>
      </w:r>
      <w:proofErr w:type="spellStart"/>
      <w:r>
        <w:rPr>
          <w:rFonts w:ascii="Arial" w:hAnsi="Arial"/>
          <w:color w:val="000000"/>
          <w:sz w:val="22"/>
          <w:shd w:val="clear" w:color="auto" w:fill="FFFFFF"/>
        </w:rPr>
        <w:t>PureFlexo</w:t>
      </w:r>
      <w:proofErr w:type="spellEnd"/>
      <w:r>
        <w:rPr>
          <w:rFonts w:ascii="Arial" w:hAnsi="Arial"/>
          <w:color w:val="000000"/>
          <w:sz w:val="22"/>
          <w:shd w:val="clear" w:color="auto" w:fill="FFFFFF"/>
        </w:rPr>
        <w:t xml:space="preserve"> Printing démontre ainsi son impact significatif sur l’augmentation du temps de disponibilité des transformateurs.</w:t>
      </w:r>
    </w:p>
    <w:p w14:paraId="297C21BC" w14:textId="77777777" w:rsidR="00C44B82" w:rsidRPr="00A04F20" w:rsidRDefault="00C44B82" w:rsidP="00C91EF1">
      <w:pPr>
        <w:spacing w:line="360" w:lineRule="auto"/>
        <w:rPr>
          <w:rFonts w:ascii="Arial" w:hAnsi="Arial" w:cs="Arial"/>
          <w:color w:val="000000"/>
          <w:sz w:val="22"/>
          <w:szCs w:val="22"/>
          <w:shd w:val="clear" w:color="auto" w:fill="FFFFFF"/>
        </w:rPr>
      </w:pPr>
    </w:p>
    <w:p w14:paraId="6674AEA9" w14:textId="5897436E" w:rsidR="00475231" w:rsidRDefault="00C44B82" w:rsidP="00DF52D2">
      <w:pPr>
        <w:spacing w:line="360" w:lineRule="auto"/>
        <w:rPr>
          <w:rFonts w:ascii="Arial" w:hAnsi="Arial" w:cs="Arial"/>
          <w:color w:val="000000"/>
          <w:sz w:val="22"/>
          <w:szCs w:val="22"/>
          <w:shd w:val="clear" w:color="auto" w:fill="FFFFFF"/>
        </w:rPr>
      </w:pPr>
      <w:proofErr w:type="spellStart"/>
      <w:r>
        <w:rPr>
          <w:rFonts w:ascii="Arial" w:hAnsi="Arial"/>
          <w:color w:val="000000"/>
          <w:sz w:val="22"/>
          <w:shd w:val="clear" w:color="auto" w:fill="FFFFFF"/>
        </w:rPr>
        <w:t>PureFlexo</w:t>
      </w:r>
      <w:proofErr w:type="spellEnd"/>
      <w:r>
        <w:rPr>
          <w:rFonts w:ascii="Arial" w:hAnsi="Arial"/>
          <w:color w:val="000000"/>
          <w:sz w:val="22"/>
          <w:shd w:val="clear" w:color="auto" w:fill="FFFFFF"/>
        </w:rPr>
        <w:t xml:space="preserve"> Printing emploie la technologie avancée de gravure de la surface des plaques, brevetée par </w:t>
      </w:r>
      <w:proofErr w:type="spellStart"/>
      <w:r>
        <w:rPr>
          <w:rFonts w:ascii="Arial" w:hAnsi="Arial"/>
          <w:color w:val="000000"/>
          <w:sz w:val="22"/>
          <w:shd w:val="clear" w:color="auto" w:fill="FFFFFF"/>
        </w:rPr>
        <w:t>Miraclon</w:t>
      </w:r>
      <w:proofErr w:type="spellEnd"/>
      <w:r>
        <w:rPr>
          <w:rFonts w:ascii="Arial" w:hAnsi="Arial"/>
          <w:color w:val="000000"/>
          <w:sz w:val="22"/>
          <w:shd w:val="clear" w:color="auto" w:fill="FFFFFF"/>
        </w:rPr>
        <w:t xml:space="preserve">, pour résister à la tendance de l’encre à s’étendre pendant l’impression. </w:t>
      </w:r>
      <w:r>
        <w:rPr>
          <w:rFonts w:ascii="Arial" w:hAnsi="Arial"/>
          <w:sz w:val="22"/>
        </w:rPr>
        <w:t>Uniquement disponible sur le FLEXCEL NX System et principalement destinée à l’impression sur film avec des encres à base de solvants, elle augmente la marge de manœuvre, quelle que soit la linéature, et permet de réaliser des économies en réduisant le nombre d’arrêts non programmés, les temps d’indisponibilité et les retards de la presse chaque jour, et en accélérant les réglages des couleurs.</w:t>
      </w:r>
    </w:p>
    <w:p w14:paraId="24F91E81" w14:textId="77777777" w:rsidR="00C44B82" w:rsidRPr="00A04F20" w:rsidRDefault="00C44B82" w:rsidP="00DF52D2">
      <w:pPr>
        <w:spacing w:line="360" w:lineRule="auto"/>
        <w:rPr>
          <w:rFonts w:ascii="Arial" w:hAnsi="Arial" w:cs="Arial"/>
          <w:color w:val="000000"/>
          <w:sz w:val="22"/>
          <w:szCs w:val="22"/>
          <w:shd w:val="clear" w:color="auto" w:fill="FFFFFF"/>
        </w:rPr>
      </w:pPr>
    </w:p>
    <w:p w14:paraId="1D56D55A" w14:textId="31433B94" w:rsidR="00475231" w:rsidRDefault="00DF52D2" w:rsidP="00DF52D2">
      <w:pPr>
        <w:spacing w:line="360" w:lineRule="auto"/>
        <w:rPr>
          <w:rFonts w:ascii="Arial" w:hAnsi="Arial" w:cs="Arial"/>
          <w:color w:val="000000"/>
          <w:sz w:val="22"/>
          <w:szCs w:val="22"/>
          <w:shd w:val="clear" w:color="auto" w:fill="FFFFFF"/>
        </w:rPr>
      </w:pPr>
      <w:r>
        <w:rPr>
          <w:rFonts w:ascii="Arial" w:hAnsi="Arial"/>
          <w:color w:val="000000"/>
          <w:sz w:val="22"/>
          <w:shd w:val="clear" w:color="auto" w:fill="FFFFFF"/>
        </w:rPr>
        <w:t xml:space="preserve">Joe </w:t>
      </w:r>
      <w:proofErr w:type="spellStart"/>
      <w:r>
        <w:rPr>
          <w:rFonts w:ascii="Arial" w:hAnsi="Arial"/>
          <w:color w:val="000000"/>
          <w:sz w:val="22"/>
          <w:shd w:val="clear" w:color="auto" w:fill="FFFFFF"/>
        </w:rPr>
        <w:t>Tuccitto</w:t>
      </w:r>
      <w:proofErr w:type="spellEnd"/>
      <w:r>
        <w:rPr>
          <w:rFonts w:ascii="Arial" w:hAnsi="Arial"/>
          <w:color w:val="000000"/>
          <w:sz w:val="22"/>
          <w:shd w:val="clear" w:color="auto" w:fill="FFFFFF"/>
        </w:rPr>
        <w:t xml:space="preserve">, directeur pédagogique </w:t>
      </w:r>
      <w:r>
        <w:rPr>
          <w:rFonts w:ascii="Arial" w:hAnsi="Arial"/>
          <w:color w:val="000000" w:themeColor="text1"/>
          <w:sz w:val="22"/>
          <w:shd w:val="clear" w:color="auto" w:fill="FFFFFF"/>
        </w:rPr>
        <w:t xml:space="preserve">à la FTA, affirme : </w:t>
      </w:r>
      <w:r>
        <w:rPr>
          <w:rFonts w:ascii="Arial" w:hAnsi="Arial"/>
          <w:sz w:val="22"/>
          <w:shd w:val="clear" w:color="auto" w:fill="FFFFFF"/>
        </w:rPr>
        <w:t>« </w:t>
      </w:r>
      <w:r>
        <w:rPr>
          <w:rFonts w:ascii="Arial" w:hAnsi="Arial"/>
          <w:sz w:val="22"/>
        </w:rPr>
        <w:t>les lauréats du prix de l’innovation technique de la FTA sont choisis par un panel d’experts de la flexographie pour leur potentiel à faire évoluer positivement l’avenir de la flexo.</w:t>
      </w:r>
      <w:r>
        <w:rPr>
          <w:rFonts w:ascii="Arial" w:hAnsi="Arial"/>
          <w:color w:val="000000" w:themeColor="text1"/>
          <w:sz w:val="22"/>
        </w:rPr>
        <w:t xml:space="preserve"> Cette année encore, la compétition a été extrêmement serrée, avec une grande diversité de technologies innovantes reposant sur le processus flexo ou conçues spécifiquement pour améliorer l’impression flexo. </w:t>
      </w:r>
      <w:proofErr w:type="spellStart"/>
      <w:r>
        <w:rPr>
          <w:rFonts w:ascii="Arial" w:hAnsi="Arial"/>
          <w:sz w:val="22"/>
        </w:rPr>
        <w:t>Miraclon</w:t>
      </w:r>
      <w:proofErr w:type="spellEnd"/>
      <w:r>
        <w:rPr>
          <w:rFonts w:ascii="Arial" w:hAnsi="Arial"/>
          <w:sz w:val="22"/>
        </w:rPr>
        <w:t xml:space="preserve"> peut être très fier de cette réussite exceptionnelle. </w:t>
      </w:r>
      <w:r>
        <w:rPr>
          <w:rFonts w:ascii="Arial" w:hAnsi="Arial"/>
          <w:color w:val="000000"/>
          <w:sz w:val="22"/>
          <w:shd w:val="clear" w:color="auto" w:fill="FFFFFF"/>
        </w:rPr>
        <w:t xml:space="preserve">À l’heure où les entreprises s’efforcent de maximiser l’efficacité et de minimiser les coûts, </w:t>
      </w:r>
      <w:proofErr w:type="spellStart"/>
      <w:r>
        <w:rPr>
          <w:rFonts w:ascii="Arial" w:hAnsi="Arial"/>
          <w:color w:val="000000"/>
          <w:sz w:val="22"/>
          <w:shd w:val="clear" w:color="auto" w:fill="FFFFFF"/>
        </w:rPr>
        <w:t>PureFlexo</w:t>
      </w:r>
      <w:proofErr w:type="spellEnd"/>
      <w:r>
        <w:rPr>
          <w:rFonts w:ascii="Arial" w:hAnsi="Arial"/>
          <w:color w:val="000000"/>
          <w:sz w:val="22"/>
          <w:shd w:val="clear" w:color="auto" w:fill="FFFFFF"/>
        </w:rPr>
        <w:t> Printing est une innovation qui peut révolutionner l’ensemble du processus de production. »</w:t>
      </w:r>
    </w:p>
    <w:p w14:paraId="2D2E9473" w14:textId="77777777" w:rsidR="00504542" w:rsidRDefault="00504542" w:rsidP="00DF52D2">
      <w:pPr>
        <w:spacing w:line="360" w:lineRule="auto"/>
        <w:rPr>
          <w:rFonts w:ascii="Arial" w:hAnsi="Arial" w:cs="Arial"/>
          <w:color w:val="000000" w:themeColor="text1"/>
          <w:sz w:val="22"/>
          <w:szCs w:val="22"/>
          <w:lang w:val="en-US"/>
        </w:rPr>
      </w:pPr>
    </w:p>
    <w:p w14:paraId="3FE215E6" w14:textId="45D0B0BF" w:rsidR="00DF52D2" w:rsidRPr="006535AF" w:rsidRDefault="00475231" w:rsidP="00DF52D2">
      <w:pPr>
        <w:spacing w:line="360" w:lineRule="auto"/>
        <w:rPr>
          <w:rFonts w:ascii="Arial" w:hAnsi="Arial" w:cs="Arial"/>
          <w:color w:val="000000" w:themeColor="text1"/>
          <w:sz w:val="22"/>
          <w:szCs w:val="22"/>
        </w:rPr>
      </w:pPr>
      <w:r>
        <w:rPr>
          <w:rFonts w:ascii="Arial" w:hAnsi="Arial"/>
          <w:color w:val="000000" w:themeColor="text1"/>
          <w:sz w:val="22"/>
        </w:rPr>
        <w:lastRenderedPageBreak/>
        <w:t xml:space="preserve">Cette distinction - le troisième prix de l’innovation de la FTA pour une technologie </w:t>
      </w:r>
      <w:proofErr w:type="spellStart"/>
      <w:r>
        <w:rPr>
          <w:rFonts w:ascii="Arial" w:hAnsi="Arial"/>
          <w:color w:val="000000" w:themeColor="text1"/>
          <w:sz w:val="22"/>
        </w:rPr>
        <w:t>Miraclon</w:t>
      </w:r>
      <w:proofErr w:type="spellEnd"/>
      <w:r>
        <w:rPr>
          <w:rFonts w:ascii="Arial" w:hAnsi="Arial"/>
          <w:color w:val="000000" w:themeColor="text1"/>
          <w:sz w:val="22"/>
        </w:rPr>
        <w:t xml:space="preserve"> - a été décernée le week-end dernier lors du banquet annuel de remise des prix au FORUM 2023 à Columbus, dans l’Ohio, aux États-Unis. En 2009, peu après son lancement commercial, la FTA a décerné un prix de l’innovation technique au KODAK FLEXCEL NX System qui, comme l’avait prédit le jury, a contribué à transformer les capacités du processus flexo moderne au cours des 15 dernières années. </w:t>
      </w:r>
      <w:proofErr w:type="spellStart"/>
      <w:r>
        <w:rPr>
          <w:rFonts w:ascii="Arial" w:hAnsi="Arial"/>
          <w:color w:val="000000" w:themeColor="text1"/>
          <w:sz w:val="22"/>
        </w:rPr>
        <w:t>Miraclon</w:t>
      </w:r>
      <w:proofErr w:type="spellEnd"/>
      <w:r>
        <w:rPr>
          <w:rFonts w:ascii="Arial" w:hAnsi="Arial"/>
          <w:color w:val="000000" w:themeColor="text1"/>
          <w:sz w:val="22"/>
        </w:rPr>
        <w:t xml:space="preserve"> a reçu son deuxième prix de l’innovation de la FTA en 2020 pour la KODAK FLEXCEL NX Ultra Solution dotée de la technologie Ultra Clean : une nouvelle confirmation de l’engagement de </w:t>
      </w:r>
      <w:proofErr w:type="spellStart"/>
      <w:r>
        <w:rPr>
          <w:rFonts w:ascii="Arial" w:hAnsi="Arial"/>
          <w:color w:val="000000" w:themeColor="text1"/>
          <w:sz w:val="22"/>
        </w:rPr>
        <w:t>Miraclon</w:t>
      </w:r>
      <w:proofErr w:type="spellEnd"/>
      <w:r>
        <w:rPr>
          <w:rFonts w:ascii="Arial" w:hAnsi="Arial"/>
          <w:color w:val="000000" w:themeColor="text1"/>
          <w:sz w:val="22"/>
        </w:rPr>
        <w:t xml:space="preserve"> en faveur de l’innovation continue, </w:t>
      </w:r>
      <w:proofErr w:type="spellStart"/>
      <w:r>
        <w:rPr>
          <w:rFonts w:ascii="Arial" w:hAnsi="Arial"/>
          <w:color w:val="000000" w:themeColor="text1"/>
          <w:sz w:val="22"/>
        </w:rPr>
        <w:t>rétrocompatible</w:t>
      </w:r>
      <w:proofErr w:type="spellEnd"/>
      <w:r>
        <w:rPr>
          <w:rFonts w:ascii="Arial" w:hAnsi="Arial"/>
          <w:color w:val="000000" w:themeColor="text1"/>
          <w:sz w:val="22"/>
        </w:rPr>
        <w:t xml:space="preserve"> et axée sur la création de valeur pour les clients de FLEXCEL NX. </w:t>
      </w:r>
    </w:p>
    <w:p w14:paraId="5F6EF46A" w14:textId="214B59BE" w:rsidR="00DF52D2" w:rsidRPr="00A04F20" w:rsidRDefault="00DF52D2" w:rsidP="00DF52D2">
      <w:pPr>
        <w:spacing w:line="360" w:lineRule="auto"/>
        <w:rPr>
          <w:rFonts w:ascii="Arial" w:hAnsi="Arial" w:cs="Arial"/>
          <w:color w:val="000000" w:themeColor="text1"/>
          <w:sz w:val="22"/>
          <w:szCs w:val="22"/>
        </w:rPr>
      </w:pPr>
    </w:p>
    <w:p w14:paraId="20AD9A3A" w14:textId="7CE544EE" w:rsidR="00DF52D2" w:rsidRPr="001F37A3" w:rsidRDefault="00504542" w:rsidP="00DF52D2">
      <w:pPr>
        <w:spacing w:line="360" w:lineRule="auto"/>
        <w:rPr>
          <w:rFonts w:ascii="Arial" w:hAnsi="Arial" w:cs="Arial"/>
          <w:color w:val="000000" w:themeColor="text1"/>
        </w:rPr>
      </w:pPr>
      <w:r>
        <w:rPr>
          <w:rFonts w:ascii="Arial" w:hAnsi="Arial"/>
          <w:color w:val="000000" w:themeColor="text1"/>
          <w:sz w:val="22"/>
        </w:rPr>
        <w:t xml:space="preserve">« Nous sommes très fiers de recevoir ce prix de l’innovation technique de la FTA qui témoigne de l’importance de l’innovation, capable de révolutionner l’ensemble de la chaîne de valeur flexo », affirme Reid Chesterfield, directeur de la technologie et de l’innovation chez </w:t>
      </w:r>
      <w:proofErr w:type="spellStart"/>
      <w:r>
        <w:rPr>
          <w:rFonts w:ascii="Arial" w:hAnsi="Arial"/>
          <w:color w:val="000000" w:themeColor="text1"/>
          <w:sz w:val="22"/>
        </w:rPr>
        <w:t>Miraclon</w:t>
      </w:r>
      <w:proofErr w:type="spellEnd"/>
      <w:r>
        <w:rPr>
          <w:rFonts w:ascii="Arial" w:hAnsi="Arial"/>
          <w:color w:val="000000" w:themeColor="text1"/>
          <w:sz w:val="22"/>
        </w:rPr>
        <w:t xml:space="preserve">. </w:t>
      </w:r>
      <w:r>
        <w:rPr>
          <w:rFonts w:ascii="Arial" w:hAnsi="Arial"/>
          <w:sz w:val="22"/>
        </w:rPr>
        <w:t>« </w:t>
      </w:r>
      <w:proofErr w:type="spellStart"/>
      <w:r>
        <w:rPr>
          <w:rFonts w:ascii="Arial" w:hAnsi="Arial"/>
          <w:color w:val="000000"/>
          <w:sz w:val="22"/>
          <w:shd w:val="clear" w:color="auto" w:fill="FFFFFF"/>
        </w:rPr>
        <w:t>PureFlexo</w:t>
      </w:r>
      <w:proofErr w:type="spellEnd"/>
      <w:r>
        <w:rPr>
          <w:rFonts w:ascii="Arial" w:hAnsi="Arial"/>
          <w:color w:val="000000"/>
          <w:sz w:val="22"/>
          <w:shd w:val="clear" w:color="auto" w:fill="FFFFFF"/>
        </w:rPr>
        <w:t> Printing permet de rationaliser l’efficacité et de s’attaquer à la cause première des problèmes qui entraînent des arrêts imprévus de la presse et qui ont un impact sur les résultats financiers des clients. Ses avantages avérés en termes de productivité dans le processus de production d’impression devraient retenir l’attention des imprimeurs flexo et des transformateurs. »</w:t>
      </w:r>
    </w:p>
    <w:p w14:paraId="08440848" w14:textId="77777777" w:rsidR="00DF52D2" w:rsidRDefault="00DF52D2" w:rsidP="00DF52D2">
      <w:pPr>
        <w:spacing w:line="360" w:lineRule="auto"/>
        <w:rPr>
          <w:rFonts w:ascii="Calibri" w:hAnsi="Calibri" w:cs="Calibri"/>
          <w:color w:val="000000" w:themeColor="text1"/>
          <w:lang w:val="en-US"/>
        </w:rPr>
      </w:pPr>
    </w:p>
    <w:p w14:paraId="1DC5B5D6" w14:textId="213FAA7D" w:rsidR="00B80E95" w:rsidRPr="00213E3B" w:rsidRDefault="00CE315D" w:rsidP="00DF52D2">
      <w:pPr>
        <w:pStyle w:val="p1"/>
        <w:spacing w:line="360" w:lineRule="auto"/>
        <w:jc w:val="center"/>
        <w:rPr>
          <w:bCs/>
          <w:sz w:val="22"/>
          <w:szCs w:val="22"/>
        </w:rPr>
      </w:pPr>
      <w:r>
        <w:rPr>
          <w:sz w:val="22"/>
        </w:rPr>
        <w:t>FIN</w:t>
      </w:r>
    </w:p>
    <w:p w14:paraId="579C9301" w14:textId="15CECB9B" w:rsidR="001C5905" w:rsidRPr="002D74B9" w:rsidRDefault="001C5905" w:rsidP="002D74B9">
      <w:pPr>
        <w:rPr>
          <w:rFonts w:ascii="Arial" w:hAnsi="Arial" w:cs="Arial"/>
          <w:b/>
          <w:sz w:val="22"/>
          <w:szCs w:val="22"/>
          <w:lang w:val="en-GB"/>
        </w:rPr>
      </w:pPr>
    </w:p>
    <w:p w14:paraId="0A0E5F8C" w14:textId="77777777" w:rsidR="002D74B9" w:rsidRPr="002D74B9" w:rsidRDefault="002D74B9" w:rsidP="002D74B9">
      <w:pPr>
        <w:rPr>
          <w:rFonts w:ascii="Arial" w:hAnsi="Arial" w:cs="Arial"/>
          <w:b/>
          <w:sz w:val="22"/>
          <w:szCs w:val="22"/>
          <w:lang w:val="en-GB"/>
        </w:rPr>
      </w:pPr>
    </w:p>
    <w:p w14:paraId="5581689C" w14:textId="0F3D0633" w:rsidR="00CE315D" w:rsidRPr="002D74B9" w:rsidRDefault="00CE315D" w:rsidP="002D74B9">
      <w:pPr>
        <w:rPr>
          <w:rFonts w:ascii="Arial" w:hAnsi="Arial" w:cs="Arial"/>
          <w:b/>
          <w:bCs/>
          <w:sz w:val="22"/>
          <w:szCs w:val="22"/>
        </w:rPr>
      </w:pPr>
      <w:r>
        <w:rPr>
          <w:rFonts w:ascii="Arial" w:hAnsi="Arial"/>
          <w:b/>
          <w:sz w:val="22"/>
        </w:rPr>
        <w:t xml:space="preserve">À propos de </w:t>
      </w:r>
      <w:proofErr w:type="spellStart"/>
      <w:r>
        <w:rPr>
          <w:rFonts w:ascii="Arial" w:hAnsi="Arial"/>
          <w:b/>
          <w:sz w:val="22"/>
        </w:rPr>
        <w:t>Miraclon</w:t>
      </w:r>
      <w:proofErr w:type="spellEnd"/>
    </w:p>
    <w:p w14:paraId="639F3994" w14:textId="58F04AA1" w:rsidR="00F85D03" w:rsidRDefault="00CE315D" w:rsidP="002D74B9">
      <w:pPr>
        <w:rPr>
          <w:rFonts w:ascii="Arial" w:hAnsi="Arial" w:cs="Arial"/>
          <w:sz w:val="22"/>
          <w:szCs w:val="22"/>
        </w:rPr>
      </w:pPr>
      <w:proofErr w:type="spellStart"/>
      <w:r>
        <w:rPr>
          <w:rFonts w:ascii="Arial" w:hAnsi="Arial"/>
          <w:sz w:val="22"/>
        </w:rPr>
        <w:t>Miraclon</w:t>
      </w:r>
      <w:proofErr w:type="spellEnd"/>
      <w:r>
        <w:rPr>
          <w:rFonts w:ascii="Arial" w:hAnsi="Arial"/>
          <w:sz w:val="22"/>
        </w:rPr>
        <w:t xml:space="preserve"> est le siège de KODAK FLEXCEL Solutions, qui contribue depuis plus de dix ans à la transformation du procédé d’impression flexo. Ses produits technologiques, dont les systèmes FLEXCEL NX et FLEXCEL NX Ultra, leaders de l’industrie, ainsi que la </w:t>
      </w:r>
      <w:proofErr w:type="spellStart"/>
      <w:r>
        <w:rPr>
          <w:rFonts w:ascii="Arial" w:hAnsi="Arial"/>
          <w:sz w:val="22"/>
        </w:rPr>
        <w:t>Print</w:t>
      </w:r>
      <w:proofErr w:type="spellEnd"/>
      <w:r>
        <w:rPr>
          <w:rFonts w:ascii="Arial" w:hAnsi="Arial"/>
          <w:sz w:val="22"/>
        </w:rPr>
        <w:t xml:space="preserve"> Suite FLEXCEL NX et la solution </w:t>
      </w:r>
      <w:proofErr w:type="spellStart"/>
      <w:r>
        <w:rPr>
          <w:rFonts w:ascii="Arial" w:hAnsi="Arial"/>
          <w:sz w:val="22"/>
        </w:rPr>
        <w:t>PureFlexo</w:t>
      </w:r>
      <w:proofErr w:type="spellEnd"/>
      <w:r>
        <w:rPr>
          <w:rFonts w:ascii="Arial" w:hAnsi="Arial"/>
          <w:sz w:val="22"/>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w:t>
      </w:r>
      <w:proofErr w:type="spellStart"/>
      <w:r>
        <w:rPr>
          <w:rFonts w:ascii="Arial" w:hAnsi="Arial"/>
          <w:sz w:val="22"/>
        </w:rPr>
        <w:t>Miraclon</w:t>
      </w:r>
      <w:proofErr w:type="spellEnd"/>
      <w:r>
        <w:rPr>
          <w:rFonts w:ascii="Arial" w:hAnsi="Arial"/>
          <w:sz w:val="22"/>
        </w:rPr>
        <w:t xml:space="preserve"> s’engage pour le futur de la flexo, et est en place pour mener la bataille. Découvrez plus d’informations sur </w:t>
      </w:r>
      <w:hyperlink r:id="rId11" w:history="1">
        <w:r>
          <w:rPr>
            <w:rStyle w:val="Hyperlink"/>
            <w:rFonts w:ascii="Arial" w:hAnsi="Arial"/>
            <w:sz w:val="22"/>
          </w:rPr>
          <w:t>www.miraclon.com</w:t>
        </w:r>
      </w:hyperlink>
      <w:r>
        <w:rPr>
          <w:rFonts w:ascii="Arial" w:hAnsi="Arial"/>
          <w:sz w:val="22"/>
        </w:rPr>
        <w:t xml:space="preserve">, et suivez-nous sur </w:t>
      </w:r>
      <w:hyperlink r:id="rId12" w:history="1">
        <w:r>
          <w:rPr>
            <w:rStyle w:val="Hyperlink"/>
            <w:rFonts w:ascii="Arial" w:hAnsi="Arial"/>
            <w:sz w:val="22"/>
          </w:rPr>
          <w:t>LinkedIn</w:t>
        </w:r>
      </w:hyperlink>
      <w:r>
        <w:rPr>
          <w:rFonts w:ascii="Arial" w:hAnsi="Arial"/>
          <w:sz w:val="22"/>
        </w:rPr>
        <w:t xml:space="preserve"> et </w:t>
      </w:r>
      <w:hyperlink r:id="rId13" w:history="1">
        <w:r>
          <w:rPr>
            <w:rStyle w:val="Hyperlink"/>
            <w:rFonts w:ascii="Arial" w:hAnsi="Arial"/>
            <w:sz w:val="22"/>
          </w:rPr>
          <w:t>YouTube</w:t>
        </w:r>
      </w:hyperlink>
      <w:r>
        <w:rPr>
          <w:rFonts w:ascii="Arial" w:hAnsi="Arial"/>
          <w:sz w:val="22"/>
        </w:rPr>
        <w:t>.</w:t>
      </w:r>
    </w:p>
    <w:sectPr w:rsidR="00F85D03" w:rsidSect="00E2149B">
      <w:headerReference w:type="default" r:id="rId14"/>
      <w:footerReference w:type="first" r:id="rId15"/>
      <w:pgSz w:w="12240" w:h="15840" w:code="1"/>
      <w:pgMar w:top="1350" w:right="1620" w:bottom="1530" w:left="16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3E284" w14:textId="77777777" w:rsidR="00D57DD5" w:rsidRDefault="00D57DD5">
      <w:r>
        <w:separator/>
      </w:r>
    </w:p>
  </w:endnote>
  <w:endnote w:type="continuationSeparator" w:id="0">
    <w:p w14:paraId="6E57B63F" w14:textId="77777777" w:rsidR="00D57DD5" w:rsidRDefault="00D5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Neue BlackExt">
    <w:altName w:val="Times New Roman"/>
    <w:charset w:val="00"/>
    <w:family w:val="swiss"/>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2A08" w14:textId="77F5B9DF" w:rsidR="00036555" w:rsidRDefault="00036555">
    <w:pPr>
      <w:pStyle w:val="Footer"/>
    </w:pPr>
    <w:r>
      <w:rPr>
        <w:noProof/>
      </w:rPr>
      <w:drawing>
        <wp:anchor distT="0" distB="0" distL="114300" distR="114300" simplePos="0" relativeHeight="251659264" behindDoc="0" locked="0" layoutInCell="1" allowOverlap="1" wp14:anchorId="28E8A2FD" wp14:editId="4DBC4E19">
          <wp:simplePos x="0" y="0"/>
          <wp:positionH relativeFrom="margin">
            <wp:align>right</wp:align>
          </wp:positionH>
          <wp:positionV relativeFrom="page">
            <wp:posOffset>9251839</wp:posOffset>
          </wp:positionV>
          <wp:extent cx="550800" cy="54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AA0CA" w14:textId="77777777" w:rsidR="00D57DD5" w:rsidRDefault="00D57DD5">
      <w:r>
        <w:rPr>
          <w:color w:val="000000"/>
        </w:rPr>
        <w:separator/>
      </w:r>
    </w:p>
  </w:footnote>
  <w:footnote w:type="continuationSeparator" w:id="0">
    <w:p w14:paraId="3D135201" w14:textId="77777777" w:rsidR="00D57DD5" w:rsidRDefault="00D57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742945955">
    <w:abstractNumId w:val="12"/>
  </w:num>
  <w:num w:numId="2" w16cid:durableId="1259675351">
    <w:abstractNumId w:val="20"/>
  </w:num>
  <w:num w:numId="3" w16cid:durableId="471755212">
    <w:abstractNumId w:val="5"/>
  </w:num>
  <w:num w:numId="4" w16cid:durableId="1692293410">
    <w:abstractNumId w:val="26"/>
  </w:num>
  <w:num w:numId="5" w16cid:durableId="1117725134">
    <w:abstractNumId w:val="22"/>
  </w:num>
  <w:num w:numId="6" w16cid:durableId="2072733863">
    <w:abstractNumId w:val="17"/>
  </w:num>
  <w:num w:numId="7" w16cid:durableId="356195998">
    <w:abstractNumId w:val="13"/>
  </w:num>
  <w:num w:numId="8" w16cid:durableId="1345981047">
    <w:abstractNumId w:val="14"/>
  </w:num>
  <w:num w:numId="9" w16cid:durableId="1567182478">
    <w:abstractNumId w:val="11"/>
  </w:num>
  <w:num w:numId="10" w16cid:durableId="2006662725">
    <w:abstractNumId w:val="21"/>
  </w:num>
  <w:num w:numId="11" w16cid:durableId="803699563">
    <w:abstractNumId w:val="2"/>
  </w:num>
  <w:num w:numId="12" w16cid:durableId="1462262080">
    <w:abstractNumId w:val="24"/>
  </w:num>
  <w:num w:numId="13" w16cid:durableId="1231842157">
    <w:abstractNumId w:val="3"/>
  </w:num>
  <w:num w:numId="14" w16cid:durableId="37167477">
    <w:abstractNumId w:val="16"/>
  </w:num>
  <w:num w:numId="15" w16cid:durableId="170485048">
    <w:abstractNumId w:val="25"/>
  </w:num>
  <w:num w:numId="16" w16cid:durableId="675503322">
    <w:abstractNumId w:val="0"/>
  </w:num>
  <w:num w:numId="17" w16cid:durableId="450824320">
    <w:abstractNumId w:val="4"/>
  </w:num>
  <w:num w:numId="18" w16cid:durableId="1963464368">
    <w:abstractNumId w:val="6"/>
  </w:num>
  <w:num w:numId="19" w16cid:durableId="1765102333">
    <w:abstractNumId w:val="15"/>
  </w:num>
  <w:num w:numId="20" w16cid:durableId="739063199">
    <w:abstractNumId w:val="18"/>
  </w:num>
  <w:num w:numId="21" w16cid:durableId="1597399644">
    <w:abstractNumId w:val="23"/>
  </w:num>
  <w:num w:numId="22" w16cid:durableId="1617758380">
    <w:abstractNumId w:val="10"/>
  </w:num>
  <w:num w:numId="23" w16cid:durableId="181014310">
    <w:abstractNumId w:val="28"/>
  </w:num>
  <w:num w:numId="24" w16cid:durableId="2127966948">
    <w:abstractNumId w:val="1"/>
  </w:num>
  <w:num w:numId="25" w16cid:durableId="1695303906">
    <w:abstractNumId w:val="9"/>
  </w:num>
  <w:num w:numId="26" w16cid:durableId="11151135">
    <w:abstractNumId w:val="27"/>
  </w:num>
  <w:num w:numId="27" w16cid:durableId="2069954656">
    <w:abstractNumId w:val="7"/>
  </w:num>
  <w:num w:numId="28" w16cid:durableId="1743062272">
    <w:abstractNumId w:val="19"/>
  </w:num>
  <w:num w:numId="29" w16cid:durableId="1985892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136E"/>
    <w:rsid w:val="00006BA4"/>
    <w:rsid w:val="000139DB"/>
    <w:rsid w:val="00026E3E"/>
    <w:rsid w:val="00031FB0"/>
    <w:rsid w:val="000353B7"/>
    <w:rsid w:val="00036555"/>
    <w:rsid w:val="00042705"/>
    <w:rsid w:val="00043002"/>
    <w:rsid w:val="00055BB1"/>
    <w:rsid w:val="00066F7A"/>
    <w:rsid w:val="000749F7"/>
    <w:rsid w:val="00074E7C"/>
    <w:rsid w:val="00076077"/>
    <w:rsid w:val="00086A35"/>
    <w:rsid w:val="00093103"/>
    <w:rsid w:val="00094119"/>
    <w:rsid w:val="00094EBC"/>
    <w:rsid w:val="000A20FA"/>
    <w:rsid w:val="000A2943"/>
    <w:rsid w:val="000C2103"/>
    <w:rsid w:val="000D1F25"/>
    <w:rsid w:val="000D52DC"/>
    <w:rsid w:val="000E283C"/>
    <w:rsid w:val="00101185"/>
    <w:rsid w:val="00102CED"/>
    <w:rsid w:val="00110906"/>
    <w:rsid w:val="001131B9"/>
    <w:rsid w:val="0011429C"/>
    <w:rsid w:val="0011605E"/>
    <w:rsid w:val="00122615"/>
    <w:rsid w:val="001238C3"/>
    <w:rsid w:val="0012417F"/>
    <w:rsid w:val="00124701"/>
    <w:rsid w:val="0014145D"/>
    <w:rsid w:val="00142ACB"/>
    <w:rsid w:val="00143978"/>
    <w:rsid w:val="001511DA"/>
    <w:rsid w:val="00153998"/>
    <w:rsid w:val="00156921"/>
    <w:rsid w:val="0015779F"/>
    <w:rsid w:val="00161A56"/>
    <w:rsid w:val="0016622F"/>
    <w:rsid w:val="0017165F"/>
    <w:rsid w:val="001767F8"/>
    <w:rsid w:val="0018080D"/>
    <w:rsid w:val="00183460"/>
    <w:rsid w:val="00184CDB"/>
    <w:rsid w:val="001873C4"/>
    <w:rsid w:val="00190BEC"/>
    <w:rsid w:val="001A1ECA"/>
    <w:rsid w:val="001A4F7B"/>
    <w:rsid w:val="001B27F0"/>
    <w:rsid w:val="001B2B71"/>
    <w:rsid w:val="001B7683"/>
    <w:rsid w:val="001C0633"/>
    <w:rsid w:val="001C5905"/>
    <w:rsid w:val="001C7FD5"/>
    <w:rsid w:val="001D44C4"/>
    <w:rsid w:val="001D48E5"/>
    <w:rsid w:val="001E04C4"/>
    <w:rsid w:val="001E5DB8"/>
    <w:rsid w:val="001E648D"/>
    <w:rsid w:val="001F37A3"/>
    <w:rsid w:val="00202D48"/>
    <w:rsid w:val="00203297"/>
    <w:rsid w:val="00212C6E"/>
    <w:rsid w:val="00212E9B"/>
    <w:rsid w:val="00213E3B"/>
    <w:rsid w:val="00215CD3"/>
    <w:rsid w:val="002256DD"/>
    <w:rsid w:val="00225824"/>
    <w:rsid w:val="00227CD6"/>
    <w:rsid w:val="00251276"/>
    <w:rsid w:val="00251E71"/>
    <w:rsid w:val="002701DF"/>
    <w:rsid w:val="002766C9"/>
    <w:rsid w:val="00277AD6"/>
    <w:rsid w:val="00277CC1"/>
    <w:rsid w:val="00282EA2"/>
    <w:rsid w:val="00290444"/>
    <w:rsid w:val="00291312"/>
    <w:rsid w:val="00291B51"/>
    <w:rsid w:val="002B1025"/>
    <w:rsid w:val="002B1F2A"/>
    <w:rsid w:val="002B5531"/>
    <w:rsid w:val="002C04EF"/>
    <w:rsid w:val="002C4BAF"/>
    <w:rsid w:val="002C580E"/>
    <w:rsid w:val="002D74B9"/>
    <w:rsid w:val="002E2ABE"/>
    <w:rsid w:val="002F1510"/>
    <w:rsid w:val="002F4825"/>
    <w:rsid w:val="00304644"/>
    <w:rsid w:val="003049E2"/>
    <w:rsid w:val="00306C5E"/>
    <w:rsid w:val="00316E1B"/>
    <w:rsid w:val="00316E82"/>
    <w:rsid w:val="00325208"/>
    <w:rsid w:val="00332D1E"/>
    <w:rsid w:val="003338E6"/>
    <w:rsid w:val="00345986"/>
    <w:rsid w:val="003501A0"/>
    <w:rsid w:val="00362228"/>
    <w:rsid w:val="003668C4"/>
    <w:rsid w:val="00367091"/>
    <w:rsid w:val="0037052A"/>
    <w:rsid w:val="00370FE2"/>
    <w:rsid w:val="003808EF"/>
    <w:rsid w:val="00390249"/>
    <w:rsid w:val="00395E20"/>
    <w:rsid w:val="003A120F"/>
    <w:rsid w:val="003A1E33"/>
    <w:rsid w:val="003A4848"/>
    <w:rsid w:val="003B2822"/>
    <w:rsid w:val="003B3E76"/>
    <w:rsid w:val="003B46E4"/>
    <w:rsid w:val="003C0EE0"/>
    <w:rsid w:val="003D043C"/>
    <w:rsid w:val="003D2346"/>
    <w:rsid w:val="003D5D87"/>
    <w:rsid w:val="003E0F43"/>
    <w:rsid w:val="003F1AE9"/>
    <w:rsid w:val="00404F30"/>
    <w:rsid w:val="0040645F"/>
    <w:rsid w:val="00410F0B"/>
    <w:rsid w:val="0041798D"/>
    <w:rsid w:val="00420178"/>
    <w:rsid w:val="004272D7"/>
    <w:rsid w:val="0043283D"/>
    <w:rsid w:val="0043324D"/>
    <w:rsid w:val="004365E9"/>
    <w:rsid w:val="00436A0A"/>
    <w:rsid w:val="00440F28"/>
    <w:rsid w:val="00444018"/>
    <w:rsid w:val="00452E35"/>
    <w:rsid w:val="004555A7"/>
    <w:rsid w:val="00455EAA"/>
    <w:rsid w:val="00464426"/>
    <w:rsid w:val="004648F8"/>
    <w:rsid w:val="00470F98"/>
    <w:rsid w:val="00475231"/>
    <w:rsid w:val="00475EB3"/>
    <w:rsid w:val="00485B72"/>
    <w:rsid w:val="004862CC"/>
    <w:rsid w:val="00494BC0"/>
    <w:rsid w:val="00495ED9"/>
    <w:rsid w:val="004972A0"/>
    <w:rsid w:val="004B378C"/>
    <w:rsid w:val="004C2B39"/>
    <w:rsid w:val="004C5B96"/>
    <w:rsid w:val="004E1CE5"/>
    <w:rsid w:val="00503EF5"/>
    <w:rsid w:val="00504542"/>
    <w:rsid w:val="00504976"/>
    <w:rsid w:val="00506882"/>
    <w:rsid w:val="00506B16"/>
    <w:rsid w:val="00526EE8"/>
    <w:rsid w:val="00537185"/>
    <w:rsid w:val="00545977"/>
    <w:rsid w:val="005534C6"/>
    <w:rsid w:val="00555815"/>
    <w:rsid w:val="005600F0"/>
    <w:rsid w:val="005653D9"/>
    <w:rsid w:val="005658A4"/>
    <w:rsid w:val="00591E25"/>
    <w:rsid w:val="005A3337"/>
    <w:rsid w:val="005C0194"/>
    <w:rsid w:val="005C1DC2"/>
    <w:rsid w:val="005C4A38"/>
    <w:rsid w:val="005D3771"/>
    <w:rsid w:val="005E6666"/>
    <w:rsid w:val="005F2E82"/>
    <w:rsid w:val="005F61A7"/>
    <w:rsid w:val="0061094E"/>
    <w:rsid w:val="00610F69"/>
    <w:rsid w:val="00622A24"/>
    <w:rsid w:val="00625E38"/>
    <w:rsid w:val="0063475B"/>
    <w:rsid w:val="0063503E"/>
    <w:rsid w:val="00637C7A"/>
    <w:rsid w:val="006417EC"/>
    <w:rsid w:val="00647611"/>
    <w:rsid w:val="00647688"/>
    <w:rsid w:val="00650096"/>
    <w:rsid w:val="006535AF"/>
    <w:rsid w:val="00654BE1"/>
    <w:rsid w:val="00661E1C"/>
    <w:rsid w:val="00664409"/>
    <w:rsid w:val="00664458"/>
    <w:rsid w:val="00671095"/>
    <w:rsid w:val="00680130"/>
    <w:rsid w:val="006806CD"/>
    <w:rsid w:val="00683AAF"/>
    <w:rsid w:val="00684392"/>
    <w:rsid w:val="006853B6"/>
    <w:rsid w:val="00685C8F"/>
    <w:rsid w:val="006918C4"/>
    <w:rsid w:val="006A3135"/>
    <w:rsid w:val="006B2E78"/>
    <w:rsid w:val="006B3153"/>
    <w:rsid w:val="006B4411"/>
    <w:rsid w:val="006B6070"/>
    <w:rsid w:val="006D7BA1"/>
    <w:rsid w:val="006E3344"/>
    <w:rsid w:val="006E53A3"/>
    <w:rsid w:val="006F0588"/>
    <w:rsid w:val="006F32A8"/>
    <w:rsid w:val="006F74D8"/>
    <w:rsid w:val="00700091"/>
    <w:rsid w:val="007010BE"/>
    <w:rsid w:val="00702112"/>
    <w:rsid w:val="00710E9C"/>
    <w:rsid w:val="007155B1"/>
    <w:rsid w:val="00752B94"/>
    <w:rsid w:val="00760867"/>
    <w:rsid w:val="00767A63"/>
    <w:rsid w:val="007709EC"/>
    <w:rsid w:val="007766E9"/>
    <w:rsid w:val="00777E30"/>
    <w:rsid w:val="00787FE8"/>
    <w:rsid w:val="007975BF"/>
    <w:rsid w:val="007A456E"/>
    <w:rsid w:val="007B1274"/>
    <w:rsid w:val="007C3DF5"/>
    <w:rsid w:val="007C4369"/>
    <w:rsid w:val="007C441F"/>
    <w:rsid w:val="007D54EF"/>
    <w:rsid w:val="007E20D9"/>
    <w:rsid w:val="007E3697"/>
    <w:rsid w:val="007F1281"/>
    <w:rsid w:val="007F1E75"/>
    <w:rsid w:val="007F537E"/>
    <w:rsid w:val="007F7C1C"/>
    <w:rsid w:val="00803AA7"/>
    <w:rsid w:val="008050F4"/>
    <w:rsid w:val="00816A7F"/>
    <w:rsid w:val="00823563"/>
    <w:rsid w:val="00823B28"/>
    <w:rsid w:val="00825F90"/>
    <w:rsid w:val="00851FB9"/>
    <w:rsid w:val="00856586"/>
    <w:rsid w:val="008746E6"/>
    <w:rsid w:val="00884D3E"/>
    <w:rsid w:val="00885072"/>
    <w:rsid w:val="008A165F"/>
    <w:rsid w:val="008A2B0C"/>
    <w:rsid w:val="008B59F9"/>
    <w:rsid w:val="008C7BF5"/>
    <w:rsid w:val="008D002F"/>
    <w:rsid w:val="008D3FC0"/>
    <w:rsid w:val="008D4682"/>
    <w:rsid w:val="008E5842"/>
    <w:rsid w:val="0090001A"/>
    <w:rsid w:val="0091091B"/>
    <w:rsid w:val="00913FA6"/>
    <w:rsid w:val="00920243"/>
    <w:rsid w:val="009349C6"/>
    <w:rsid w:val="00944907"/>
    <w:rsid w:val="009473C9"/>
    <w:rsid w:val="00950F06"/>
    <w:rsid w:val="009646B1"/>
    <w:rsid w:val="009752F4"/>
    <w:rsid w:val="0098408B"/>
    <w:rsid w:val="00991AC9"/>
    <w:rsid w:val="0099424F"/>
    <w:rsid w:val="00995558"/>
    <w:rsid w:val="0099560C"/>
    <w:rsid w:val="00997B9F"/>
    <w:rsid w:val="009A6514"/>
    <w:rsid w:val="009B0AFB"/>
    <w:rsid w:val="009B295F"/>
    <w:rsid w:val="009B5204"/>
    <w:rsid w:val="009D1C0F"/>
    <w:rsid w:val="009D2749"/>
    <w:rsid w:val="009D2C80"/>
    <w:rsid w:val="009D5C72"/>
    <w:rsid w:val="009E296B"/>
    <w:rsid w:val="009F53AA"/>
    <w:rsid w:val="009F5692"/>
    <w:rsid w:val="009F6C63"/>
    <w:rsid w:val="009F6D61"/>
    <w:rsid w:val="00A04F20"/>
    <w:rsid w:val="00A116F2"/>
    <w:rsid w:val="00A12A22"/>
    <w:rsid w:val="00A16CCC"/>
    <w:rsid w:val="00A255F7"/>
    <w:rsid w:val="00A25B66"/>
    <w:rsid w:val="00A44F45"/>
    <w:rsid w:val="00A45224"/>
    <w:rsid w:val="00A45797"/>
    <w:rsid w:val="00A55531"/>
    <w:rsid w:val="00A55D07"/>
    <w:rsid w:val="00A5628B"/>
    <w:rsid w:val="00A71883"/>
    <w:rsid w:val="00A71901"/>
    <w:rsid w:val="00A7463A"/>
    <w:rsid w:val="00A82EF3"/>
    <w:rsid w:val="00A944A2"/>
    <w:rsid w:val="00AA0CEE"/>
    <w:rsid w:val="00AA3516"/>
    <w:rsid w:val="00AB19F3"/>
    <w:rsid w:val="00AB1DB6"/>
    <w:rsid w:val="00AC1D1A"/>
    <w:rsid w:val="00AC58A4"/>
    <w:rsid w:val="00AD24A1"/>
    <w:rsid w:val="00AD6A44"/>
    <w:rsid w:val="00AF3F0F"/>
    <w:rsid w:val="00B07E6F"/>
    <w:rsid w:val="00B1287D"/>
    <w:rsid w:val="00B1405A"/>
    <w:rsid w:val="00B1562B"/>
    <w:rsid w:val="00B16193"/>
    <w:rsid w:val="00B2153E"/>
    <w:rsid w:val="00B35DCC"/>
    <w:rsid w:val="00B44F10"/>
    <w:rsid w:val="00B564CF"/>
    <w:rsid w:val="00B609B6"/>
    <w:rsid w:val="00B73004"/>
    <w:rsid w:val="00B732D7"/>
    <w:rsid w:val="00B804C8"/>
    <w:rsid w:val="00B80927"/>
    <w:rsid w:val="00B80E95"/>
    <w:rsid w:val="00B8367C"/>
    <w:rsid w:val="00B90421"/>
    <w:rsid w:val="00B94069"/>
    <w:rsid w:val="00B95305"/>
    <w:rsid w:val="00BA36AF"/>
    <w:rsid w:val="00BA6457"/>
    <w:rsid w:val="00BB08F2"/>
    <w:rsid w:val="00BB6BC9"/>
    <w:rsid w:val="00BB7642"/>
    <w:rsid w:val="00BD1192"/>
    <w:rsid w:val="00BD5C6A"/>
    <w:rsid w:val="00BE4B8B"/>
    <w:rsid w:val="00BE5E03"/>
    <w:rsid w:val="00BF18C8"/>
    <w:rsid w:val="00BF46E3"/>
    <w:rsid w:val="00BF5277"/>
    <w:rsid w:val="00BF6053"/>
    <w:rsid w:val="00C06D26"/>
    <w:rsid w:val="00C1384D"/>
    <w:rsid w:val="00C13A36"/>
    <w:rsid w:val="00C20D67"/>
    <w:rsid w:val="00C33B33"/>
    <w:rsid w:val="00C34825"/>
    <w:rsid w:val="00C40B3D"/>
    <w:rsid w:val="00C44B82"/>
    <w:rsid w:val="00C55362"/>
    <w:rsid w:val="00C64A3A"/>
    <w:rsid w:val="00C77292"/>
    <w:rsid w:val="00C87C2B"/>
    <w:rsid w:val="00C91EF1"/>
    <w:rsid w:val="00C947D6"/>
    <w:rsid w:val="00CA026B"/>
    <w:rsid w:val="00CA1621"/>
    <w:rsid w:val="00CA5BEB"/>
    <w:rsid w:val="00CB0399"/>
    <w:rsid w:val="00CB06C6"/>
    <w:rsid w:val="00CB455B"/>
    <w:rsid w:val="00CE315D"/>
    <w:rsid w:val="00CE78C5"/>
    <w:rsid w:val="00CF41F2"/>
    <w:rsid w:val="00D13B84"/>
    <w:rsid w:val="00D2038F"/>
    <w:rsid w:val="00D323AB"/>
    <w:rsid w:val="00D36BB5"/>
    <w:rsid w:val="00D44382"/>
    <w:rsid w:val="00D57C83"/>
    <w:rsid w:val="00D57DD5"/>
    <w:rsid w:val="00D602C9"/>
    <w:rsid w:val="00D8393E"/>
    <w:rsid w:val="00D927E2"/>
    <w:rsid w:val="00DA3AF6"/>
    <w:rsid w:val="00DB5EEF"/>
    <w:rsid w:val="00DC7610"/>
    <w:rsid w:val="00DD73A8"/>
    <w:rsid w:val="00DE5266"/>
    <w:rsid w:val="00DE5F38"/>
    <w:rsid w:val="00DF52D2"/>
    <w:rsid w:val="00E03D65"/>
    <w:rsid w:val="00E044CD"/>
    <w:rsid w:val="00E15379"/>
    <w:rsid w:val="00E2149B"/>
    <w:rsid w:val="00E2322D"/>
    <w:rsid w:val="00E36F35"/>
    <w:rsid w:val="00E56BD8"/>
    <w:rsid w:val="00E91D91"/>
    <w:rsid w:val="00E957D7"/>
    <w:rsid w:val="00EA2F4F"/>
    <w:rsid w:val="00EA4445"/>
    <w:rsid w:val="00EA4B2C"/>
    <w:rsid w:val="00EA6245"/>
    <w:rsid w:val="00EB7A1B"/>
    <w:rsid w:val="00EC1D26"/>
    <w:rsid w:val="00EC3C12"/>
    <w:rsid w:val="00EC3D93"/>
    <w:rsid w:val="00EE07C6"/>
    <w:rsid w:val="00EE6007"/>
    <w:rsid w:val="00EF734E"/>
    <w:rsid w:val="00F01569"/>
    <w:rsid w:val="00F14706"/>
    <w:rsid w:val="00F167D3"/>
    <w:rsid w:val="00F25CA1"/>
    <w:rsid w:val="00F33A88"/>
    <w:rsid w:val="00F420B6"/>
    <w:rsid w:val="00F42EB2"/>
    <w:rsid w:val="00F44192"/>
    <w:rsid w:val="00F5119D"/>
    <w:rsid w:val="00F56814"/>
    <w:rsid w:val="00F56F86"/>
    <w:rsid w:val="00F60498"/>
    <w:rsid w:val="00F76057"/>
    <w:rsid w:val="00F85D03"/>
    <w:rsid w:val="00F901C5"/>
    <w:rsid w:val="00F91305"/>
    <w:rsid w:val="00F95B36"/>
    <w:rsid w:val="00FA69AF"/>
    <w:rsid w:val="00FC23CC"/>
    <w:rsid w:val="00FC7D51"/>
    <w:rsid w:val="00FD216A"/>
    <w:rsid w:val="00FD544F"/>
    <w:rsid w:val="00FF00AF"/>
    <w:rsid w:val="00FF2C86"/>
    <w:rsid w:val="00FF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paragraph" w:styleId="Heading3">
    <w:name w:val="heading 3"/>
    <w:basedOn w:val="Normal"/>
    <w:next w:val="Normal"/>
    <w:link w:val="Heading3Char"/>
    <w:uiPriority w:val="9"/>
    <w:semiHidden/>
    <w:unhideWhenUsed/>
    <w:qFormat/>
    <w:rsid w:val="00F33A8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fr-FR"/>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C40B3D"/>
    <w:pPr>
      <w:widowControl/>
      <w:suppressAutoHyphens w:val="0"/>
      <w:autoSpaceDN/>
      <w:textAlignment w:val="auto"/>
    </w:pPr>
  </w:style>
  <w:style w:type="character" w:styleId="UnresolvedMention">
    <w:name w:val="Unresolved Mention"/>
    <w:basedOn w:val="DefaultParagraphFont"/>
    <w:uiPriority w:val="99"/>
    <w:semiHidden/>
    <w:unhideWhenUsed/>
    <w:rsid w:val="00F33A88"/>
    <w:rPr>
      <w:color w:val="605E5C"/>
      <w:shd w:val="clear" w:color="auto" w:fill="E1DFDD"/>
    </w:rPr>
  </w:style>
  <w:style w:type="character" w:customStyle="1" w:styleId="Heading3Char">
    <w:name w:val="Heading 3 Char"/>
    <w:basedOn w:val="DefaultParagraphFont"/>
    <w:link w:val="Heading3"/>
    <w:uiPriority w:val="9"/>
    <w:semiHidden/>
    <w:rsid w:val="00F33A8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33A88"/>
    <w:pPr>
      <w:widowControl/>
      <w:suppressAutoHyphens w:val="0"/>
      <w:autoSpaceDN/>
      <w:spacing w:before="100" w:beforeAutospacing="1" w:after="100" w:afterAutospacing="1"/>
      <w:textAlignment w:val="auto"/>
    </w:pPr>
    <w:rPr>
      <w:kern w:val="0"/>
      <w:sz w:val="24"/>
      <w:szCs w:val="24"/>
    </w:rPr>
  </w:style>
  <w:style w:type="character" w:styleId="FollowedHyperlink">
    <w:name w:val="FollowedHyperlink"/>
    <w:basedOn w:val="DefaultParagraphFont"/>
    <w:uiPriority w:val="99"/>
    <w:semiHidden/>
    <w:unhideWhenUsed/>
    <w:rsid w:val="00944907"/>
    <w:rPr>
      <w:color w:val="954F72" w:themeColor="followedHyperlink"/>
      <w:u w:val="single"/>
    </w:rPr>
  </w:style>
  <w:style w:type="paragraph" w:customStyle="1" w:styleId="pf0">
    <w:name w:val="pf0"/>
    <w:basedOn w:val="Normal"/>
    <w:rsid w:val="00504542"/>
    <w:pPr>
      <w:widowControl/>
      <w:suppressAutoHyphens w:val="0"/>
      <w:autoSpaceDN/>
      <w:spacing w:before="100" w:beforeAutospacing="1" w:after="100" w:afterAutospacing="1"/>
      <w:textAlignment w:val="auto"/>
    </w:pPr>
    <w:rPr>
      <w:kern w:val="0"/>
      <w:sz w:val="24"/>
      <w:szCs w:val="24"/>
    </w:rPr>
  </w:style>
  <w:style w:type="character" w:customStyle="1" w:styleId="cf01">
    <w:name w:val="cf01"/>
    <w:basedOn w:val="DefaultParagraphFont"/>
    <w:rsid w:val="0050454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35782">
      <w:bodyDiv w:val="1"/>
      <w:marLeft w:val="0"/>
      <w:marRight w:val="0"/>
      <w:marTop w:val="0"/>
      <w:marBottom w:val="0"/>
      <w:divBdr>
        <w:top w:val="none" w:sz="0" w:space="0" w:color="auto"/>
        <w:left w:val="none" w:sz="0" w:space="0" w:color="auto"/>
        <w:bottom w:val="none" w:sz="0" w:space="0" w:color="auto"/>
        <w:right w:val="none" w:sz="0" w:space="0" w:color="auto"/>
      </w:divBdr>
    </w:div>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18435846">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00161720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491483424">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woods@adcomms.co.uk"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9F0F5-1D66-4895-BD0C-A1456D9E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2023-04-13T08:12:00Z</dcterms:created>
  <dcterms:modified xsi:type="dcterms:W3CDTF">2023-04-17T08:35:00Z</dcterms:modified>
</cp:coreProperties>
</file>