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BB8A9" w14:textId="5FFDE8C9" w:rsidR="009F6C63" w:rsidRPr="00C76F82" w:rsidRDefault="00410F0B" w:rsidP="00BA6457">
      <w:pPr>
        <w:pStyle w:val="p1"/>
        <w:spacing w:line="360" w:lineRule="auto"/>
        <w:rPr>
          <w:sz w:val="20"/>
          <w:szCs w:val="20"/>
        </w:rPr>
      </w:pPr>
      <w:r w:rsidRPr="00C76F82">
        <w:rPr>
          <w:noProof/>
          <w:sz w:val="20"/>
          <w:szCs w:val="20"/>
        </w:rPr>
        <w:drawing>
          <wp:anchor distT="0" distB="0" distL="114300" distR="114300" simplePos="0" relativeHeight="251658240" behindDoc="0" locked="0" layoutInCell="1" allowOverlap="1" wp14:anchorId="39729C50" wp14:editId="0894BFD5">
            <wp:simplePos x="0" y="0"/>
            <wp:positionH relativeFrom="column">
              <wp:posOffset>4442460</wp:posOffset>
            </wp:positionH>
            <wp:positionV relativeFrom="page">
              <wp:align>top</wp:align>
            </wp:positionV>
            <wp:extent cx="2296424" cy="1253185"/>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296424" cy="1253185"/>
                    </a:xfrm>
                    <a:prstGeom prst="rect">
                      <a:avLst/>
                    </a:prstGeom>
                    <a:noFill/>
                    <a:ln>
                      <a:noFill/>
                    </a:ln>
                  </pic:spPr>
                </pic:pic>
              </a:graphicData>
            </a:graphic>
          </wp:anchor>
        </w:drawing>
      </w:r>
      <w:r w:rsidRPr="00C76F82">
        <w:rPr>
          <w:b/>
          <w:sz w:val="20"/>
          <w:szCs w:val="20"/>
        </w:rPr>
        <w:t>Comunicato stampa</w:t>
      </w:r>
    </w:p>
    <w:p w14:paraId="69BEDCE6" w14:textId="77777777" w:rsidR="00F33A88" w:rsidRPr="00C76F82" w:rsidRDefault="00F33A88" w:rsidP="00BA6457">
      <w:pPr>
        <w:pStyle w:val="Standard1"/>
        <w:rPr>
          <w:rFonts w:ascii="Arial" w:hAnsi="Arial" w:cs="Arial"/>
          <w:szCs w:val="20"/>
        </w:rPr>
      </w:pPr>
    </w:p>
    <w:p w14:paraId="0F37B54D" w14:textId="6B3EAC91" w:rsidR="00215CD3" w:rsidRPr="00C76F82" w:rsidRDefault="00215CD3" w:rsidP="00BA6457">
      <w:pPr>
        <w:pStyle w:val="Standard1"/>
        <w:rPr>
          <w:rFonts w:ascii="Arial" w:hAnsi="Arial" w:cs="Arial"/>
          <w:szCs w:val="20"/>
        </w:rPr>
      </w:pPr>
      <w:r w:rsidRPr="00C76F82">
        <w:rPr>
          <w:rFonts w:ascii="Arial" w:hAnsi="Arial"/>
          <w:szCs w:val="20"/>
        </w:rPr>
        <w:t>Responsabile relazioni con i media:</w:t>
      </w:r>
    </w:p>
    <w:p w14:paraId="75DEC26D" w14:textId="65DD1CBF" w:rsidR="009F6C63" w:rsidRPr="00C76F82" w:rsidRDefault="00215CD3" w:rsidP="00BA6457">
      <w:pPr>
        <w:pStyle w:val="Standard1"/>
        <w:rPr>
          <w:rStyle w:val="eop"/>
          <w:rFonts w:ascii="Arial" w:hAnsi="Arial" w:cs="Arial"/>
          <w:color w:val="000000"/>
          <w:szCs w:val="20"/>
          <w:shd w:val="clear" w:color="auto" w:fill="FFFFFF"/>
          <w:lang w:val="en-GB"/>
        </w:rPr>
      </w:pPr>
      <w:r w:rsidRPr="00C76F82">
        <w:rPr>
          <w:rFonts w:ascii="Arial" w:hAnsi="Arial"/>
          <w:color w:val="000000"/>
          <w:szCs w:val="20"/>
          <w:lang w:val="en-GB"/>
        </w:rPr>
        <w:t xml:space="preserve">Elni Van Rensburg – +1 830 317 0950 – </w:t>
      </w:r>
      <w:hyperlink r:id="rId9" w:history="1">
        <w:r w:rsidRPr="00C76F82">
          <w:rPr>
            <w:rStyle w:val="Hyperlink"/>
            <w:rFonts w:ascii="Arial" w:hAnsi="Arial"/>
            <w:szCs w:val="20"/>
            <w:lang w:val="en-GB"/>
          </w:rPr>
          <w:t>elni.vanrensburg@miraclon.com</w:t>
        </w:r>
      </w:hyperlink>
      <w:r w:rsidRPr="00C76F82">
        <w:rPr>
          <w:rFonts w:ascii="Arial" w:hAnsi="Arial"/>
          <w:color w:val="000000"/>
          <w:szCs w:val="20"/>
          <w:lang w:val="en-GB"/>
        </w:rPr>
        <w:t xml:space="preserve"> </w:t>
      </w:r>
      <w:r w:rsidRPr="00C76F82">
        <w:rPr>
          <w:rFonts w:ascii="Arial" w:hAnsi="Arial"/>
          <w:color w:val="000000"/>
          <w:szCs w:val="20"/>
          <w:lang w:val="en-GB"/>
        </w:rPr>
        <w:br/>
      </w:r>
      <w:r w:rsidR="00C76F82" w:rsidRPr="00C76F82">
        <w:rPr>
          <w:rStyle w:val="normaltextrun"/>
          <w:rFonts w:ascii="Arial" w:hAnsi="Arial" w:cs="Arial"/>
          <w:color w:val="000000"/>
          <w:szCs w:val="20"/>
          <w:shd w:val="clear" w:color="auto" w:fill="FFFFFF"/>
          <w:lang w:val="en-GB"/>
        </w:rPr>
        <w:t xml:space="preserve">AD Communications: Imogen Woods – +44 (0)1372 464 470 – </w:t>
      </w:r>
      <w:hyperlink r:id="rId10" w:tgtFrame="_blank" w:history="1">
        <w:r w:rsidR="00C76F82" w:rsidRPr="00C76F82">
          <w:rPr>
            <w:rStyle w:val="normaltextrun"/>
            <w:rFonts w:ascii="Arial" w:hAnsi="Arial" w:cs="Arial"/>
            <w:color w:val="0000FF"/>
            <w:szCs w:val="20"/>
            <w:u w:val="single"/>
            <w:shd w:val="clear" w:color="auto" w:fill="FFFFFF"/>
            <w:lang w:val="en-US"/>
          </w:rPr>
          <w:t>iwoods@adcomms.co.uk</w:t>
        </w:r>
      </w:hyperlink>
      <w:r w:rsidR="00C76F82" w:rsidRPr="00C76F82">
        <w:rPr>
          <w:rStyle w:val="eop"/>
          <w:rFonts w:ascii="Arial" w:hAnsi="Arial" w:cs="Arial"/>
          <w:color w:val="000000"/>
          <w:szCs w:val="20"/>
          <w:shd w:val="clear" w:color="auto" w:fill="FFFFFF"/>
          <w:lang w:val="en-GB"/>
        </w:rPr>
        <w:t> </w:t>
      </w:r>
    </w:p>
    <w:p w14:paraId="0B995F1F" w14:textId="77777777" w:rsidR="00C76F82" w:rsidRPr="00C76F82" w:rsidRDefault="00C76F82" w:rsidP="00BA6457">
      <w:pPr>
        <w:pStyle w:val="Standard1"/>
        <w:rPr>
          <w:rFonts w:ascii="Arial" w:hAnsi="Arial" w:cs="Arial"/>
          <w:color w:val="000000"/>
          <w:szCs w:val="20"/>
          <w:lang w:val="en-GB"/>
        </w:rPr>
      </w:pPr>
    </w:p>
    <w:p w14:paraId="0D63EAE1" w14:textId="2726589F" w:rsidR="009F6C63" w:rsidRPr="00C76F82" w:rsidRDefault="00A71883" w:rsidP="00BA6457">
      <w:pPr>
        <w:pStyle w:val="Standard1"/>
        <w:rPr>
          <w:rFonts w:ascii="Arial" w:hAnsi="Arial" w:cs="Arial"/>
          <w:color w:val="000000"/>
          <w:szCs w:val="20"/>
        </w:rPr>
      </w:pPr>
      <w:r w:rsidRPr="00C76F82">
        <w:rPr>
          <w:rFonts w:ascii="Arial" w:hAnsi="Arial"/>
          <w:color w:val="000000"/>
          <w:szCs w:val="20"/>
        </w:rPr>
        <w:t>17 aprile 2023</w:t>
      </w:r>
    </w:p>
    <w:p w14:paraId="3D752BB6" w14:textId="77777777" w:rsidR="00213E3B" w:rsidRPr="00C76F82" w:rsidRDefault="00213E3B" w:rsidP="00BA6457">
      <w:pPr>
        <w:rPr>
          <w:rFonts w:ascii="Arial" w:hAnsi="Arial" w:cs="Arial"/>
          <w:sz w:val="22"/>
          <w:szCs w:val="22"/>
        </w:rPr>
      </w:pPr>
    </w:p>
    <w:p w14:paraId="7AB4D1A3" w14:textId="54A6183E" w:rsidR="00DF52D2" w:rsidRPr="00DF52D2" w:rsidRDefault="00B80E95" w:rsidP="00DF52D2">
      <w:pPr>
        <w:spacing w:line="360" w:lineRule="auto"/>
        <w:jc w:val="center"/>
        <w:rPr>
          <w:rFonts w:ascii="Arial" w:hAnsi="Arial" w:cs="Arial"/>
          <w:b/>
          <w:sz w:val="26"/>
          <w:szCs w:val="26"/>
        </w:rPr>
      </w:pPr>
      <w:r>
        <w:rPr>
          <w:rFonts w:ascii="Arial" w:hAnsi="Arial"/>
          <w:b/>
          <w:sz w:val="26"/>
        </w:rPr>
        <w:tab/>
        <w:t>Miraclon ottiene l’FTA Technical Innovation Award per PureFlexo™ Printing</w:t>
      </w:r>
    </w:p>
    <w:p w14:paraId="05DB4D3C" w14:textId="3D465B79" w:rsidR="00DF52D2" w:rsidRPr="00C76F82" w:rsidRDefault="00DF52D2" w:rsidP="00DF52D2">
      <w:pPr>
        <w:spacing w:line="360" w:lineRule="auto"/>
        <w:jc w:val="center"/>
        <w:rPr>
          <w:rFonts w:ascii="Calibri" w:hAnsi="Calibri" w:cs="Calibri"/>
          <w:b/>
          <w:sz w:val="22"/>
          <w:szCs w:val="22"/>
        </w:rPr>
      </w:pPr>
    </w:p>
    <w:p w14:paraId="7D3D2FE5" w14:textId="6CFBBE61" w:rsidR="00C91EF1" w:rsidRDefault="00C91EF1" w:rsidP="00C91EF1">
      <w:pPr>
        <w:spacing w:line="360" w:lineRule="auto"/>
        <w:rPr>
          <w:rFonts w:ascii="Arial" w:hAnsi="Arial" w:cs="Arial"/>
          <w:color w:val="000000"/>
          <w:sz w:val="22"/>
          <w:szCs w:val="22"/>
          <w:shd w:val="clear" w:color="auto" w:fill="FFFFFF"/>
        </w:rPr>
      </w:pPr>
      <w:r>
        <w:rPr>
          <w:rFonts w:ascii="Arial" w:hAnsi="Arial"/>
          <w:color w:val="000000"/>
          <w:sz w:val="22"/>
          <w:shd w:val="clear" w:color="auto" w:fill="FFFFFF"/>
        </w:rPr>
        <w:t>Miraclon si è aggiudicata il prestigioso FTA Technical Innovation Award per PureFlexo Printing. Accessibile attraverso KODAK FLEXCEL NX Print Suite, questa tecnologia permette di gestire e controllare la diffusione indesiderata dell'inchiostro per consentire una finestra operativa di stampa più ampia e massimizzare l'efficienza, la ripetibilità e le prestazioni di stampa complessive. Questo riconoscimento – la tecnologia rientra nella terna dei vincitori dei Technical Innovation Award ed è l’unica nella categoria Prepress Graphics – comprova l’impatto significativo che PureFlexo Printing può avere, e che di fatto sta già avendo, nel determinare tempi di uptime più elevati per i converter.</w:t>
      </w:r>
    </w:p>
    <w:p w14:paraId="297C21BC" w14:textId="77777777" w:rsidR="00C44B82" w:rsidRPr="00C76F82" w:rsidRDefault="00C44B82" w:rsidP="00C91EF1">
      <w:pPr>
        <w:spacing w:line="360" w:lineRule="auto"/>
        <w:rPr>
          <w:rFonts w:ascii="Arial" w:hAnsi="Arial" w:cs="Arial"/>
          <w:color w:val="000000"/>
          <w:sz w:val="22"/>
          <w:szCs w:val="22"/>
          <w:shd w:val="clear" w:color="auto" w:fill="FFFFFF"/>
        </w:rPr>
      </w:pPr>
    </w:p>
    <w:p w14:paraId="6674AEA9" w14:textId="5897436E" w:rsidR="00475231" w:rsidRDefault="00C44B82" w:rsidP="00DF52D2">
      <w:pPr>
        <w:spacing w:line="360" w:lineRule="auto"/>
        <w:rPr>
          <w:rFonts w:ascii="Arial" w:hAnsi="Arial" w:cs="Arial"/>
          <w:color w:val="000000"/>
          <w:sz w:val="22"/>
          <w:szCs w:val="22"/>
          <w:shd w:val="clear" w:color="auto" w:fill="FFFFFF"/>
        </w:rPr>
      </w:pPr>
      <w:r>
        <w:rPr>
          <w:rFonts w:ascii="Arial" w:hAnsi="Arial"/>
          <w:color w:val="000000"/>
          <w:sz w:val="22"/>
          <w:shd w:val="clear" w:color="auto" w:fill="FFFFFF"/>
        </w:rPr>
        <w:t xml:space="preserve">PureFlexo Printing utilizza l’avanzata tecnologia brevettata Miraclon di patterning della superficie della lastra per resistere alla tendenza dell'inchiostro di diffondersi durante la stampa. </w:t>
      </w:r>
      <w:r>
        <w:rPr>
          <w:rFonts w:ascii="Arial" w:hAnsi="Arial"/>
          <w:sz w:val="22"/>
        </w:rPr>
        <w:t>Disponibile solo su FLEXCEL NX System, e incentrata essenzialmente sulla stampa con inchiostri a base solvente su film, la tecnologia offre una più ampia finestra operativa indipendente dal numero di linee, con risparmi combinati dovuti al minor numero di interruzioni di stampa non programmate, a tempi di inattività e ritardi di produzione ridotti e a configurazioni colore più rapide.</w:t>
      </w:r>
    </w:p>
    <w:p w14:paraId="24F91E81" w14:textId="77777777" w:rsidR="00C44B82" w:rsidRPr="00C76F82" w:rsidRDefault="00C44B82" w:rsidP="00DF52D2">
      <w:pPr>
        <w:spacing w:line="360" w:lineRule="auto"/>
        <w:rPr>
          <w:rFonts w:ascii="Arial" w:hAnsi="Arial" w:cs="Arial"/>
          <w:color w:val="000000"/>
          <w:sz w:val="22"/>
          <w:szCs w:val="22"/>
          <w:shd w:val="clear" w:color="auto" w:fill="FFFFFF"/>
        </w:rPr>
      </w:pPr>
    </w:p>
    <w:p w14:paraId="1D56D55A" w14:textId="31433B94" w:rsidR="00475231" w:rsidRDefault="00DF52D2" w:rsidP="00DF52D2">
      <w:pPr>
        <w:spacing w:line="360" w:lineRule="auto"/>
        <w:rPr>
          <w:rFonts w:ascii="Arial" w:hAnsi="Arial" w:cs="Arial"/>
          <w:color w:val="000000"/>
          <w:sz w:val="22"/>
          <w:szCs w:val="22"/>
          <w:shd w:val="clear" w:color="auto" w:fill="FFFFFF"/>
        </w:rPr>
      </w:pPr>
      <w:r>
        <w:rPr>
          <w:rFonts w:ascii="Arial" w:hAnsi="Arial"/>
          <w:color w:val="000000"/>
          <w:sz w:val="22"/>
          <w:shd w:val="clear" w:color="auto" w:fill="FFFFFF"/>
        </w:rPr>
        <w:t xml:space="preserve">Joe Tuccitto, Director of Education </w:t>
      </w:r>
      <w:r>
        <w:rPr>
          <w:rFonts w:ascii="Arial" w:hAnsi="Arial"/>
          <w:sz w:val="22"/>
          <w:shd w:val="clear" w:color="auto" w:fill="FFFFFF"/>
        </w:rPr>
        <w:t>presso</w:t>
      </w:r>
      <w:r>
        <w:rPr>
          <w:rFonts w:ascii="Arial" w:hAnsi="Arial"/>
          <w:color w:val="000000" w:themeColor="text1"/>
          <w:sz w:val="22"/>
          <w:shd w:val="clear" w:color="auto" w:fill="FFFFFF"/>
        </w:rPr>
        <w:t xml:space="preserve"> FTA, ha dichiarato: “</w:t>
      </w:r>
      <w:r>
        <w:rPr>
          <w:rFonts w:ascii="Arial" w:hAnsi="Arial"/>
          <w:color w:val="000000" w:themeColor="text1"/>
          <w:sz w:val="22"/>
        </w:rPr>
        <w:t>I vincitori dell’FTA Technical Innovation Award sono scelti da una giuria di esperti flexo in funzione della loro capacità potenziale di contribuire positivamente al futuro della flessografia. Anche quest’anno, il processo di valutazione è stato estremamente competitivo, con una vasta gamma di tecnologie innovative che utilizzano il processo flessografico o che sono state appositamente progettate per migliorare la stampa flexo. Miraclon può essere decisamente orgogliosa di questo straordinario risultato: i</w:t>
      </w:r>
      <w:r>
        <w:rPr>
          <w:rFonts w:ascii="Arial" w:hAnsi="Arial"/>
          <w:color w:val="000000"/>
          <w:sz w:val="22"/>
          <w:shd w:val="clear" w:color="auto" w:fill="FFFFFF"/>
        </w:rPr>
        <w:t xml:space="preserve">n un periodo storico in cui le aziende stanno puntando decisamente sulla massimizzazione dell’efficienza e sulla riduzione al minimo dei </w:t>
      </w:r>
      <w:r>
        <w:rPr>
          <w:rFonts w:ascii="Arial" w:hAnsi="Arial"/>
          <w:color w:val="000000"/>
          <w:sz w:val="22"/>
          <w:shd w:val="clear" w:color="auto" w:fill="FFFFFF"/>
        </w:rPr>
        <w:lastRenderedPageBreak/>
        <w:t>costi, PureFlexo Printing dimostra di essere un’innovazione in grado di avere un autentico impatto sull’intero processo di produzione.”</w:t>
      </w:r>
    </w:p>
    <w:p w14:paraId="2D2E9473" w14:textId="77777777" w:rsidR="00504542" w:rsidRPr="00C76F82" w:rsidRDefault="00504542" w:rsidP="00DF52D2">
      <w:pPr>
        <w:spacing w:line="360" w:lineRule="auto"/>
        <w:rPr>
          <w:rFonts w:ascii="Arial" w:hAnsi="Arial" w:cs="Arial"/>
          <w:color w:val="000000" w:themeColor="text1"/>
          <w:sz w:val="22"/>
          <w:szCs w:val="22"/>
        </w:rPr>
      </w:pPr>
    </w:p>
    <w:p w14:paraId="3FE215E6" w14:textId="45D0B0BF" w:rsidR="00DF52D2" w:rsidRPr="006535AF" w:rsidRDefault="00475231" w:rsidP="00DF52D2">
      <w:pPr>
        <w:spacing w:line="360" w:lineRule="auto"/>
        <w:rPr>
          <w:rFonts w:ascii="Arial" w:hAnsi="Arial" w:cs="Arial"/>
          <w:color w:val="000000" w:themeColor="text1"/>
          <w:sz w:val="22"/>
          <w:szCs w:val="22"/>
        </w:rPr>
      </w:pPr>
      <w:r>
        <w:rPr>
          <w:rFonts w:ascii="Arial" w:hAnsi="Arial"/>
          <w:color w:val="000000" w:themeColor="text1"/>
          <w:sz w:val="22"/>
        </w:rPr>
        <w:t xml:space="preserve">Il premio – il terzo FTA Innovation Award for Technology di Miraclon – è stato consegnato lo scorso fine settimana in occasione dell’Annual Awards Banquet al FORUM 2023, svoltosi a Columbus, Ohio (Stati Uniti). Nel 2009, poco dopo la sua introduzione commerciale, l’FTA ha premiato KODAK FLEXCEL NX System con un Technical Innovation Award che poi, come aveva pronosticato la giuria, negli ultimi 15 anni ha contribuito a modificare le funzionalità del moderno processo flexo. Nel 2020, Miraclon ha ottenuto il secondo FTA Innovation Award per KODAK FLEXCEL NX Ultra Solution con integrata la tecnologia Ultra Clean – un’ulteriore conferma dell’impegno di Miraclon in favore di innovazioni retrocompatibili costantemente orientate a garantire valore ai clienti di FLEXCEL NX. </w:t>
      </w:r>
    </w:p>
    <w:p w14:paraId="5F6EF46A" w14:textId="214B59BE" w:rsidR="00DF52D2" w:rsidRPr="00C76F82" w:rsidRDefault="00DF52D2" w:rsidP="00DF52D2">
      <w:pPr>
        <w:spacing w:line="360" w:lineRule="auto"/>
        <w:rPr>
          <w:rFonts w:ascii="Arial" w:hAnsi="Arial" w:cs="Arial"/>
          <w:color w:val="000000" w:themeColor="text1"/>
          <w:sz w:val="22"/>
          <w:szCs w:val="22"/>
        </w:rPr>
      </w:pPr>
    </w:p>
    <w:p w14:paraId="20AD9A3A" w14:textId="7CE544EE" w:rsidR="00DF52D2" w:rsidRPr="001F37A3" w:rsidRDefault="00504542" w:rsidP="00DF52D2">
      <w:pPr>
        <w:spacing w:line="360" w:lineRule="auto"/>
        <w:rPr>
          <w:rFonts w:ascii="Arial" w:hAnsi="Arial" w:cs="Arial"/>
          <w:color w:val="000000" w:themeColor="text1"/>
        </w:rPr>
      </w:pPr>
      <w:r>
        <w:rPr>
          <w:rFonts w:ascii="Arial" w:hAnsi="Arial"/>
          <w:color w:val="000000" w:themeColor="text1"/>
          <w:sz w:val="22"/>
        </w:rPr>
        <w:t>"Siamo orgogliosi di ottenere il riconoscimento FTA Technical Innovation Award che segnala l’importanza di innovazioni capaci di fare la differenza su tutta la catena di valore della flessografia", ha commentato Reid Chesterfield, Chief Technology &amp; Innovation Officer di Miraclon. “</w:t>
      </w:r>
      <w:r>
        <w:rPr>
          <w:rFonts w:ascii="Arial" w:hAnsi="Arial"/>
          <w:color w:val="000000"/>
          <w:sz w:val="22"/>
          <w:shd w:val="clear" w:color="auto" w:fill="FFFFFF"/>
        </w:rPr>
        <w:t>PureFlexo Printing è utilizzata per ottimizzare l’efficienza e affronta la causa principale dei problemi che provocano fermi macchina non programmati e che incidono sui profitti dei clienti. Converter e fornitori flexo dovrebbero assolutamente prendere in considerazione i comprovati vantaggi in termini di produttività che questa tecnologia assicura al processo di produzione della stampa.”</w:t>
      </w:r>
    </w:p>
    <w:p w14:paraId="08440848" w14:textId="77777777" w:rsidR="00DF52D2" w:rsidRPr="00C76F82" w:rsidRDefault="00DF52D2" w:rsidP="00DF52D2">
      <w:pPr>
        <w:spacing w:line="360" w:lineRule="auto"/>
        <w:rPr>
          <w:rFonts w:ascii="Calibri" w:hAnsi="Calibri" w:cs="Calibri"/>
          <w:color w:val="000000" w:themeColor="text1"/>
        </w:rPr>
      </w:pPr>
    </w:p>
    <w:p w14:paraId="1DC5B5D6" w14:textId="213FAA7D" w:rsidR="00B80E95" w:rsidRPr="00213E3B" w:rsidRDefault="00CE315D" w:rsidP="00DF52D2">
      <w:pPr>
        <w:pStyle w:val="p1"/>
        <w:spacing w:line="360" w:lineRule="auto"/>
        <w:jc w:val="center"/>
        <w:rPr>
          <w:bCs/>
          <w:sz w:val="22"/>
          <w:szCs w:val="22"/>
        </w:rPr>
      </w:pPr>
      <w:r>
        <w:rPr>
          <w:sz w:val="22"/>
        </w:rPr>
        <w:t>FINE</w:t>
      </w:r>
    </w:p>
    <w:p w14:paraId="579C9301" w14:textId="15CECB9B" w:rsidR="001C5905" w:rsidRPr="00C76F82" w:rsidRDefault="001C5905" w:rsidP="002D74B9">
      <w:pPr>
        <w:rPr>
          <w:rFonts w:ascii="Arial" w:hAnsi="Arial" w:cs="Arial"/>
          <w:b/>
          <w:sz w:val="22"/>
          <w:szCs w:val="22"/>
        </w:rPr>
      </w:pPr>
    </w:p>
    <w:p w14:paraId="0A0E5F8C" w14:textId="77777777" w:rsidR="002D74B9" w:rsidRPr="00C76F82" w:rsidRDefault="002D74B9" w:rsidP="002D74B9">
      <w:pPr>
        <w:rPr>
          <w:rFonts w:ascii="Arial" w:hAnsi="Arial" w:cs="Arial"/>
          <w:b/>
          <w:sz w:val="22"/>
          <w:szCs w:val="22"/>
        </w:rPr>
      </w:pPr>
    </w:p>
    <w:p w14:paraId="5581689C" w14:textId="0F3D0633" w:rsidR="00CE315D" w:rsidRPr="002D74B9" w:rsidRDefault="00CE315D" w:rsidP="002D74B9">
      <w:pPr>
        <w:rPr>
          <w:rFonts w:ascii="Arial" w:hAnsi="Arial" w:cs="Arial"/>
          <w:b/>
          <w:bCs/>
          <w:sz w:val="22"/>
          <w:szCs w:val="22"/>
        </w:rPr>
      </w:pPr>
      <w:r>
        <w:rPr>
          <w:rFonts w:ascii="Arial" w:hAnsi="Arial"/>
          <w:b/>
          <w:sz w:val="22"/>
        </w:rPr>
        <w:t>Informazioni su Miraclon</w:t>
      </w:r>
    </w:p>
    <w:p w14:paraId="639F3994" w14:textId="58F04AA1" w:rsidR="00F85D03" w:rsidRDefault="00CE315D" w:rsidP="002D74B9">
      <w:pPr>
        <w:rPr>
          <w:rFonts w:ascii="Arial" w:hAnsi="Arial" w:cs="Arial"/>
          <w:sz w:val="22"/>
          <w:szCs w:val="22"/>
        </w:rPr>
      </w:pPr>
      <w:r>
        <w:rPr>
          <w:rFonts w:ascii="Arial" w:hAnsi="Arial"/>
          <w:sz w:val="22"/>
        </w:rPr>
        <w:t>Miraclon è dove nascono le KODAK FLEXCEL Solutions, che da oltre un decennio contribuiscono a trasformare la stampa flessografica. La tecnologia, che comprende i sistemi leader del settore FLEXCEL NX e FLEXCEL NX Ultra System e la FLEXCEL NX Print Suite per l'utilizzo di PureFlexo™ Printing, consente di massimizzare l'efficienza di stampa e ottenere una qualità superiore e i risultati complessivi migliori della categoria. Focalizzata su scienza d'immagine pionieristica, innovazione e collaborazione con partner e clienti, Miraclon è impegnata nel futuro della stampa flessografica e vanta le competenze necessarie per guidare la trasformazione di questo settore. Maggiori informazioni sono disponibili su</w:t>
      </w:r>
      <w:r>
        <w:rPr>
          <w:rStyle w:val="Hyperlink"/>
          <w:rFonts w:ascii="Arial" w:hAnsi="Arial"/>
          <w:sz w:val="22"/>
        </w:rPr>
        <w:t xml:space="preserve"> </w:t>
      </w:r>
      <w:hyperlink r:id="rId11" w:history="1">
        <w:r>
          <w:rPr>
            <w:rStyle w:val="Hyperlink"/>
            <w:rFonts w:ascii="Arial" w:hAnsi="Arial"/>
            <w:sz w:val="22"/>
          </w:rPr>
          <w:t>www.miraclon.com</w:t>
        </w:r>
      </w:hyperlink>
      <w:r>
        <w:rPr>
          <w:rFonts w:ascii="Arial" w:hAnsi="Arial"/>
          <w:sz w:val="22"/>
        </w:rPr>
        <w:t xml:space="preserve"> e su </w:t>
      </w:r>
      <w:hyperlink r:id="rId12" w:history="1">
        <w:r>
          <w:rPr>
            <w:rStyle w:val="Hyperlink"/>
            <w:rFonts w:ascii="Arial" w:hAnsi="Arial"/>
            <w:sz w:val="22"/>
          </w:rPr>
          <w:t>LinkedIn</w:t>
        </w:r>
      </w:hyperlink>
      <w:r>
        <w:rPr>
          <w:rFonts w:ascii="Arial" w:hAnsi="Arial"/>
          <w:sz w:val="22"/>
        </w:rPr>
        <w:t xml:space="preserve"> e </w:t>
      </w:r>
      <w:hyperlink r:id="rId13" w:history="1">
        <w:r>
          <w:rPr>
            <w:rStyle w:val="Hyperlink"/>
            <w:rFonts w:ascii="Arial" w:hAnsi="Arial"/>
            <w:sz w:val="22"/>
          </w:rPr>
          <w:t>YouTube</w:t>
        </w:r>
      </w:hyperlink>
      <w:r>
        <w:rPr>
          <w:rFonts w:ascii="Arial" w:hAnsi="Arial"/>
          <w:sz w:val="22"/>
        </w:rPr>
        <w:t>.</w:t>
      </w:r>
    </w:p>
    <w:sectPr w:rsidR="00F85D03" w:rsidSect="00E2149B">
      <w:headerReference w:type="default" r:id="rId14"/>
      <w:footerReference w:type="first" r:id="rId15"/>
      <w:pgSz w:w="12240" w:h="15840" w:code="1"/>
      <w:pgMar w:top="1350" w:right="1620" w:bottom="1530" w:left="16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99525" w14:textId="77777777" w:rsidR="00303C89" w:rsidRDefault="00303C89">
      <w:r>
        <w:separator/>
      </w:r>
    </w:p>
  </w:endnote>
  <w:endnote w:type="continuationSeparator" w:id="0">
    <w:p w14:paraId="44321908" w14:textId="77777777" w:rsidR="00303C89" w:rsidRDefault="00303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HelveticaNeue BlackExt">
    <w:altName w:val="Times New Roman"/>
    <w:charset w:val="00"/>
    <w:family w:val="swiss"/>
    <w:pitch w:val="variable"/>
  </w:font>
  <w:font w:name="Lucida Grande">
    <w:altName w:val="Segoe UI"/>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HK Grotesk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2A08" w14:textId="77F5B9DF" w:rsidR="00036555" w:rsidRDefault="00036555">
    <w:pPr>
      <w:pStyle w:val="Footer"/>
    </w:pPr>
    <w:r>
      <w:rPr>
        <w:noProof/>
      </w:rPr>
      <w:drawing>
        <wp:anchor distT="0" distB="0" distL="114300" distR="114300" simplePos="0" relativeHeight="251659264" behindDoc="0" locked="0" layoutInCell="1" allowOverlap="1" wp14:anchorId="28E8A2FD" wp14:editId="4DBC4E19">
          <wp:simplePos x="0" y="0"/>
          <wp:positionH relativeFrom="margin">
            <wp:align>right</wp:align>
          </wp:positionH>
          <wp:positionV relativeFrom="page">
            <wp:posOffset>9251839</wp:posOffset>
          </wp:positionV>
          <wp:extent cx="550800" cy="543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76347" w14:textId="77777777" w:rsidR="00303C89" w:rsidRDefault="00303C89">
      <w:r>
        <w:rPr>
          <w:color w:val="000000"/>
        </w:rPr>
        <w:separator/>
      </w:r>
    </w:p>
  </w:footnote>
  <w:footnote w:type="continuationSeparator" w:id="0">
    <w:p w14:paraId="7608799E" w14:textId="77777777" w:rsidR="00303C89" w:rsidRDefault="00303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237A4" w14:textId="77777777" w:rsidR="0012417F" w:rsidRDefault="00410F0B">
    <w:pPr>
      <w:pStyle w:val="Header"/>
    </w:pPr>
    <w:r>
      <w:rPr>
        <w:b/>
        <w:i/>
        <w:sz w:val="16"/>
      </w:rPr>
      <w:tab/>
    </w:r>
    <w:r>
      <w:rPr>
        <w:b/>
        <w:i/>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A78"/>
    <w:multiLevelType w:val="multilevel"/>
    <w:tmpl w:val="98B006E0"/>
    <w:styleLink w:val="WWNum16"/>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 w15:restartNumberingAfterBreak="0">
    <w:nsid w:val="0567699D"/>
    <w:multiLevelType w:val="multilevel"/>
    <w:tmpl w:val="05C4B098"/>
    <w:styleLink w:val="WWNum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5AE03DD"/>
    <w:multiLevelType w:val="multilevel"/>
    <w:tmpl w:val="D328324C"/>
    <w:styleLink w:val="WWNum11"/>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3" w15:restartNumberingAfterBreak="0">
    <w:nsid w:val="0F38015B"/>
    <w:multiLevelType w:val="multilevel"/>
    <w:tmpl w:val="815C281E"/>
    <w:styleLink w:val="WWNum13"/>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4" w15:restartNumberingAfterBreak="0">
    <w:nsid w:val="12C13450"/>
    <w:multiLevelType w:val="multilevel"/>
    <w:tmpl w:val="57246D8E"/>
    <w:styleLink w:val="WWNum17"/>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5" w15:restartNumberingAfterBreak="0">
    <w:nsid w:val="135435B1"/>
    <w:multiLevelType w:val="multilevel"/>
    <w:tmpl w:val="0F941C7A"/>
    <w:styleLink w:val="WWNum3"/>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6" w15:restartNumberingAfterBreak="0">
    <w:nsid w:val="235122B7"/>
    <w:multiLevelType w:val="multilevel"/>
    <w:tmpl w:val="246E0CB2"/>
    <w:styleLink w:val="WWNum18"/>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7" w15:restartNumberingAfterBreak="0">
    <w:nsid w:val="263B6F4C"/>
    <w:multiLevelType w:val="multilevel"/>
    <w:tmpl w:val="227E9C00"/>
    <w:styleLink w:val="WWNum27"/>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 w15:restartNumberingAfterBreak="0">
    <w:nsid w:val="2B0471A9"/>
    <w:multiLevelType w:val="multilevel"/>
    <w:tmpl w:val="7596712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9" w15:restartNumberingAfterBreak="0">
    <w:nsid w:val="2C905E1E"/>
    <w:multiLevelType w:val="multilevel"/>
    <w:tmpl w:val="D8DE7954"/>
    <w:styleLink w:val="WWNum25"/>
    <w:lvl w:ilvl="0">
      <w:numFmt w:val="bullet"/>
      <w:lvlText w:val=""/>
      <w:lvlJc w:val="left"/>
      <w:pPr>
        <w:ind w:left="567" w:hanging="56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0" w15:restartNumberingAfterBreak="0">
    <w:nsid w:val="2FC148C2"/>
    <w:multiLevelType w:val="multilevel"/>
    <w:tmpl w:val="20DABDF6"/>
    <w:styleLink w:val="WWNum22"/>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1" w15:restartNumberingAfterBreak="0">
    <w:nsid w:val="319427B5"/>
    <w:multiLevelType w:val="multilevel"/>
    <w:tmpl w:val="2580119A"/>
    <w:styleLink w:val="WWNum9"/>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2" w15:restartNumberingAfterBreak="0">
    <w:nsid w:val="34E31FFE"/>
    <w:multiLevelType w:val="multilevel"/>
    <w:tmpl w:val="1230FD3C"/>
    <w:styleLink w:val="WWNum1"/>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3" w15:restartNumberingAfterBreak="0">
    <w:nsid w:val="3752777D"/>
    <w:multiLevelType w:val="multilevel"/>
    <w:tmpl w:val="7EAE3F1C"/>
    <w:styleLink w:val="WWNum7"/>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4" w15:restartNumberingAfterBreak="0">
    <w:nsid w:val="3C8F7923"/>
    <w:multiLevelType w:val="multilevel"/>
    <w:tmpl w:val="0E6A5FC4"/>
    <w:styleLink w:val="WWNum8"/>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5" w15:restartNumberingAfterBreak="0">
    <w:nsid w:val="3ECE387B"/>
    <w:multiLevelType w:val="multilevel"/>
    <w:tmpl w:val="FFB45BA2"/>
    <w:styleLink w:val="WWNum19"/>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6" w15:restartNumberingAfterBreak="0">
    <w:nsid w:val="465D32B2"/>
    <w:multiLevelType w:val="multilevel"/>
    <w:tmpl w:val="11A673C6"/>
    <w:styleLink w:val="WWNum14"/>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7" w15:restartNumberingAfterBreak="0">
    <w:nsid w:val="4F1D42F0"/>
    <w:multiLevelType w:val="multilevel"/>
    <w:tmpl w:val="757EEEE6"/>
    <w:styleLink w:val="WWNum6"/>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8" w15:restartNumberingAfterBreak="0">
    <w:nsid w:val="58586FB4"/>
    <w:multiLevelType w:val="multilevel"/>
    <w:tmpl w:val="197C2522"/>
    <w:styleLink w:val="WWNum20"/>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9" w15:restartNumberingAfterBreak="0">
    <w:nsid w:val="596E20CF"/>
    <w:multiLevelType w:val="multilevel"/>
    <w:tmpl w:val="D0ACD9C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59586F"/>
    <w:multiLevelType w:val="multilevel"/>
    <w:tmpl w:val="A5400F3E"/>
    <w:styleLink w:val="WWNum2"/>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1" w15:restartNumberingAfterBreak="0">
    <w:nsid w:val="5B965F15"/>
    <w:multiLevelType w:val="multilevel"/>
    <w:tmpl w:val="04C0AB66"/>
    <w:styleLink w:val="WWNum10"/>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2" w15:restartNumberingAfterBreak="0">
    <w:nsid w:val="68891C08"/>
    <w:multiLevelType w:val="multilevel"/>
    <w:tmpl w:val="28D4B976"/>
    <w:styleLink w:val="WWNum5"/>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3" w15:restartNumberingAfterBreak="0">
    <w:nsid w:val="6A8B11AC"/>
    <w:multiLevelType w:val="multilevel"/>
    <w:tmpl w:val="577C9CDE"/>
    <w:styleLink w:val="WWNum21"/>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4" w15:restartNumberingAfterBreak="0">
    <w:nsid w:val="6CA70F0C"/>
    <w:multiLevelType w:val="multilevel"/>
    <w:tmpl w:val="DA9890B0"/>
    <w:styleLink w:val="WWNum12"/>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5" w15:restartNumberingAfterBreak="0">
    <w:nsid w:val="6DE3621B"/>
    <w:multiLevelType w:val="multilevel"/>
    <w:tmpl w:val="E3AE4596"/>
    <w:styleLink w:val="WWNum15"/>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6" w15:restartNumberingAfterBreak="0">
    <w:nsid w:val="7151043F"/>
    <w:multiLevelType w:val="multilevel"/>
    <w:tmpl w:val="44B8B0B0"/>
    <w:styleLink w:val="WWNum4"/>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7" w15:restartNumberingAfterBreak="0">
    <w:nsid w:val="76E45897"/>
    <w:multiLevelType w:val="multilevel"/>
    <w:tmpl w:val="D6424534"/>
    <w:styleLink w:val="WWNum26"/>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8" w15:restartNumberingAfterBreak="0">
    <w:nsid w:val="7D8642FA"/>
    <w:multiLevelType w:val="multilevel"/>
    <w:tmpl w:val="806E6188"/>
    <w:styleLink w:val="WWNum23"/>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num w:numId="1" w16cid:durableId="1742945955">
    <w:abstractNumId w:val="12"/>
  </w:num>
  <w:num w:numId="2" w16cid:durableId="1259675351">
    <w:abstractNumId w:val="20"/>
  </w:num>
  <w:num w:numId="3" w16cid:durableId="471755212">
    <w:abstractNumId w:val="5"/>
  </w:num>
  <w:num w:numId="4" w16cid:durableId="1692293410">
    <w:abstractNumId w:val="26"/>
  </w:num>
  <w:num w:numId="5" w16cid:durableId="1117725134">
    <w:abstractNumId w:val="22"/>
  </w:num>
  <w:num w:numId="6" w16cid:durableId="2072733863">
    <w:abstractNumId w:val="17"/>
  </w:num>
  <w:num w:numId="7" w16cid:durableId="356195998">
    <w:abstractNumId w:val="13"/>
  </w:num>
  <w:num w:numId="8" w16cid:durableId="1345981047">
    <w:abstractNumId w:val="14"/>
  </w:num>
  <w:num w:numId="9" w16cid:durableId="1567182478">
    <w:abstractNumId w:val="11"/>
  </w:num>
  <w:num w:numId="10" w16cid:durableId="2006662725">
    <w:abstractNumId w:val="21"/>
  </w:num>
  <w:num w:numId="11" w16cid:durableId="803699563">
    <w:abstractNumId w:val="2"/>
  </w:num>
  <w:num w:numId="12" w16cid:durableId="1462262080">
    <w:abstractNumId w:val="24"/>
  </w:num>
  <w:num w:numId="13" w16cid:durableId="1231842157">
    <w:abstractNumId w:val="3"/>
  </w:num>
  <w:num w:numId="14" w16cid:durableId="37167477">
    <w:abstractNumId w:val="16"/>
  </w:num>
  <w:num w:numId="15" w16cid:durableId="170485048">
    <w:abstractNumId w:val="25"/>
  </w:num>
  <w:num w:numId="16" w16cid:durableId="675503322">
    <w:abstractNumId w:val="0"/>
  </w:num>
  <w:num w:numId="17" w16cid:durableId="450824320">
    <w:abstractNumId w:val="4"/>
  </w:num>
  <w:num w:numId="18" w16cid:durableId="1963464368">
    <w:abstractNumId w:val="6"/>
  </w:num>
  <w:num w:numId="19" w16cid:durableId="1765102333">
    <w:abstractNumId w:val="15"/>
  </w:num>
  <w:num w:numId="20" w16cid:durableId="739063199">
    <w:abstractNumId w:val="18"/>
  </w:num>
  <w:num w:numId="21" w16cid:durableId="1597399644">
    <w:abstractNumId w:val="23"/>
  </w:num>
  <w:num w:numId="22" w16cid:durableId="1617758380">
    <w:abstractNumId w:val="10"/>
  </w:num>
  <w:num w:numId="23" w16cid:durableId="181014310">
    <w:abstractNumId w:val="28"/>
  </w:num>
  <w:num w:numId="24" w16cid:durableId="2127966948">
    <w:abstractNumId w:val="1"/>
  </w:num>
  <w:num w:numId="25" w16cid:durableId="1695303906">
    <w:abstractNumId w:val="9"/>
  </w:num>
  <w:num w:numId="26" w16cid:durableId="11151135">
    <w:abstractNumId w:val="27"/>
  </w:num>
  <w:num w:numId="27" w16cid:durableId="2069954656">
    <w:abstractNumId w:val="7"/>
  </w:num>
  <w:num w:numId="28" w16cid:durableId="1743062272">
    <w:abstractNumId w:val="19"/>
  </w:num>
  <w:num w:numId="29" w16cid:durableId="19858928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0MDE3tzA0Nbc0MrZU0lEKTi0uzszPAykwrAUAjNWKRiwAAAA="/>
  </w:docVars>
  <w:rsids>
    <w:rsidRoot w:val="009F6C63"/>
    <w:rsid w:val="0000136E"/>
    <w:rsid w:val="00006BA4"/>
    <w:rsid w:val="000139DB"/>
    <w:rsid w:val="00026E3E"/>
    <w:rsid w:val="00031FB0"/>
    <w:rsid w:val="000353B7"/>
    <w:rsid w:val="00036555"/>
    <w:rsid w:val="00042705"/>
    <w:rsid w:val="00043002"/>
    <w:rsid w:val="00055BB1"/>
    <w:rsid w:val="00066F7A"/>
    <w:rsid w:val="000749F7"/>
    <w:rsid w:val="00074E7C"/>
    <w:rsid w:val="00076077"/>
    <w:rsid w:val="00086A35"/>
    <w:rsid w:val="00093103"/>
    <w:rsid w:val="00094119"/>
    <w:rsid w:val="00094EBC"/>
    <w:rsid w:val="000A20FA"/>
    <w:rsid w:val="000A2943"/>
    <w:rsid w:val="000C2103"/>
    <w:rsid w:val="000D1F25"/>
    <w:rsid w:val="000D52DC"/>
    <w:rsid w:val="000E283C"/>
    <w:rsid w:val="00101185"/>
    <w:rsid w:val="00102CED"/>
    <w:rsid w:val="00110906"/>
    <w:rsid w:val="001131B9"/>
    <w:rsid w:val="0011429C"/>
    <w:rsid w:val="0011605E"/>
    <w:rsid w:val="00122615"/>
    <w:rsid w:val="001238C3"/>
    <w:rsid w:val="0012417F"/>
    <w:rsid w:val="00124701"/>
    <w:rsid w:val="0014145D"/>
    <w:rsid w:val="00142ACB"/>
    <w:rsid w:val="00143978"/>
    <w:rsid w:val="001511DA"/>
    <w:rsid w:val="00153998"/>
    <w:rsid w:val="00156921"/>
    <w:rsid w:val="0015779F"/>
    <w:rsid w:val="00161A56"/>
    <w:rsid w:val="0016622F"/>
    <w:rsid w:val="0017165F"/>
    <w:rsid w:val="001767F8"/>
    <w:rsid w:val="0018080D"/>
    <w:rsid w:val="00183460"/>
    <w:rsid w:val="00184CDB"/>
    <w:rsid w:val="001873C4"/>
    <w:rsid w:val="00190BEC"/>
    <w:rsid w:val="001A1ECA"/>
    <w:rsid w:val="001A4F7B"/>
    <w:rsid w:val="001B27F0"/>
    <w:rsid w:val="001B2B71"/>
    <w:rsid w:val="001B7683"/>
    <w:rsid w:val="001C0633"/>
    <w:rsid w:val="001C5905"/>
    <w:rsid w:val="001C7FD5"/>
    <w:rsid w:val="001D44C4"/>
    <w:rsid w:val="001D48E5"/>
    <w:rsid w:val="001E04C4"/>
    <w:rsid w:val="001E5DB8"/>
    <w:rsid w:val="001E648D"/>
    <w:rsid w:val="001F37A3"/>
    <w:rsid w:val="00202D48"/>
    <w:rsid w:val="00203297"/>
    <w:rsid w:val="00212C6E"/>
    <w:rsid w:val="00212E9B"/>
    <w:rsid w:val="00213E3B"/>
    <w:rsid w:val="00215CD3"/>
    <w:rsid w:val="002256DD"/>
    <w:rsid w:val="00225824"/>
    <w:rsid w:val="00227CD6"/>
    <w:rsid w:val="00251276"/>
    <w:rsid w:val="00251E71"/>
    <w:rsid w:val="002701DF"/>
    <w:rsid w:val="002766C9"/>
    <w:rsid w:val="00277AD6"/>
    <w:rsid w:val="00277CC1"/>
    <w:rsid w:val="00282EA2"/>
    <w:rsid w:val="00290444"/>
    <w:rsid w:val="00291312"/>
    <w:rsid w:val="00291B51"/>
    <w:rsid w:val="002B1025"/>
    <w:rsid w:val="002B1F2A"/>
    <w:rsid w:val="002B5531"/>
    <w:rsid w:val="002C04EF"/>
    <w:rsid w:val="002C4BAF"/>
    <w:rsid w:val="002C580E"/>
    <w:rsid w:val="002D74B9"/>
    <w:rsid w:val="002E2ABE"/>
    <w:rsid w:val="002F1510"/>
    <w:rsid w:val="002F4825"/>
    <w:rsid w:val="00303C89"/>
    <w:rsid w:val="00304644"/>
    <w:rsid w:val="003049E2"/>
    <w:rsid w:val="00306C5E"/>
    <w:rsid w:val="00316E1B"/>
    <w:rsid w:val="00316E82"/>
    <w:rsid w:val="00325208"/>
    <w:rsid w:val="00332D1E"/>
    <w:rsid w:val="003338E6"/>
    <w:rsid w:val="00345986"/>
    <w:rsid w:val="003501A0"/>
    <w:rsid w:val="00362228"/>
    <w:rsid w:val="003668C4"/>
    <w:rsid w:val="00367091"/>
    <w:rsid w:val="0037052A"/>
    <w:rsid w:val="00370FE2"/>
    <w:rsid w:val="003808EF"/>
    <w:rsid w:val="00390249"/>
    <w:rsid w:val="00395E20"/>
    <w:rsid w:val="003A120F"/>
    <w:rsid w:val="003A1E33"/>
    <w:rsid w:val="003A4848"/>
    <w:rsid w:val="003B2822"/>
    <w:rsid w:val="003B3E76"/>
    <w:rsid w:val="003B46E4"/>
    <w:rsid w:val="003C0EE0"/>
    <w:rsid w:val="003D043C"/>
    <w:rsid w:val="003D2346"/>
    <w:rsid w:val="003D5D87"/>
    <w:rsid w:val="003E0F43"/>
    <w:rsid w:val="003F1AE9"/>
    <w:rsid w:val="00404F30"/>
    <w:rsid w:val="0040645F"/>
    <w:rsid w:val="00410F0B"/>
    <w:rsid w:val="0041798D"/>
    <w:rsid w:val="00420178"/>
    <w:rsid w:val="004272D7"/>
    <w:rsid w:val="0043283D"/>
    <w:rsid w:val="0043324D"/>
    <w:rsid w:val="004365E9"/>
    <w:rsid w:val="00436A0A"/>
    <w:rsid w:val="00440F28"/>
    <w:rsid w:val="00444018"/>
    <w:rsid w:val="00452E35"/>
    <w:rsid w:val="004555A7"/>
    <w:rsid w:val="00455EAA"/>
    <w:rsid w:val="00464426"/>
    <w:rsid w:val="004648F8"/>
    <w:rsid w:val="00470F98"/>
    <w:rsid w:val="00475231"/>
    <w:rsid w:val="00475EB3"/>
    <w:rsid w:val="00485B72"/>
    <w:rsid w:val="004862CC"/>
    <w:rsid w:val="00494BC0"/>
    <w:rsid w:val="00495ED9"/>
    <w:rsid w:val="004972A0"/>
    <w:rsid w:val="004B378C"/>
    <w:rsid w:val="004C2B39"/>
    <w:rsid w:val="004C5B96"/>
    <w:rsid w:val="004E1CE5"/>
    <w:rsid w:val="00503EF5"/>
    <w:rsid w:val="00504542"/>
    <w:rsid w:val="00504976"/>
    <w:rsid w:val="00506882"/>
    <w:rsid w:val="00506B16"/>
    <w:rsid w:val="00526EE8"/>
    <w:rsid w:val="00537185"/>
    <w:rsid w:val="00545977"/>
    <w:rsid w:val="005534C6"/>
    <w:rsid w:val="00555815"/>
    <w:rsid w:val="005600F0"/>
    <w:rsid w:val="005653D9"/>
    <w:rsid w:val="005658A4"/>
    <w:rsid w:val="00591E25"/>
    <w:rsid w:val="005A3337"/>
    <w:rsid w:val="005C0194"/>
    <w:rsid w:val="005C1DC2"/>
    <w:rsid w:val="005C4A38"/>
    <w:rsid w:val="005D3771"/>
    <w:rsid w:val="005E6666"/>
    <w:rsid w:val="005F2E82"/>
    <w:rsid w:val="005F61A7"/>
    <w:rsid w:val="0061094E"/>
    <w:rsid w:val="00610F69"/>
    <w:rsid w:val="00622A24"/>
    <w:rsid w:val="00625E38"/>
    <w:rsid w:val="0063475B"/>
    <w:rsid w:val="0063503E"/>
    <w:rsid w:val="00637C7A"/>
    <w:rsid w:val="006417EC"/>
    <w:rsid w:val="00647611"/>
    <w:rsid w:val="00647688"/>
    <w:rsid w:val="00650096"/>
    <w:rsid w:val="006535AF"/>
    <w:rsid w:val="00654BE1"/>
    <w:rsid w:val="00661E1C"/>
    <w:rsid w:val="00664409"/>
    <w:rsid w:val="00664458"/>
    <w:rsid w:val="00671095"/>
    <w:rsid w:val="00680130"/>
    <w:rsid w:val="006806CD"/>
    <w:rsid w:val="00683AAF"/>
    <w:rsid w:val="00684392"/>
    <w:rsid w:val="006853B6"/>
    <w:rsid w:val="00685C8F"/>
    <w:rsid w:val="006918C4"/>
    <w:rsid w:val="006A3135"/>
    <w:rsid w:val="006B2E78"/>
    <w:rsid w:val="006B3153"/>
    <w:rsid w:val="006B4411"/>
    <w:rsid w:val="006B6070"/>
    <w:rsid w:val="006D7BA1"/>
    <w:rsid w:val="006E3344"/>
    <w:rsid w:val="006E53A3"/>
    <w:rsid w:val="006F0588"/>
    <w:rsid w:val="006F32A8"/>
    <w:rsid w:val="006F74D8"/>
    <w:rsid w:val="00700091"/>
    <w:rsid w:val="007010BE"/>
    <w:rsid w:val="00702112"/>
    <w:rsid w:val="00710E9C"/>
    <w:rsid w:val="007155B1"/>
    <w:rsid w:val="00752B94"/>
    <w:rsid w:val="00760867"/>
    <w:rsid w:val="00767A63"/>
    <w:rsid w:val="007709EC"/>
    <w:rsid w:val="007766E9"/>
    <w:rsid w:val="00777E30"/>
    <w:rsid w:val="00787FE8"/>
    <w:rsid w:val="007975BF"/>
    <w:rsid w:val="007A456E"/>
    <w:rsid w:val="007B1274"/>
    <w:rsid w:val="007C3DF5"/>
    <w:rsid w:val="007C4369"/>
    <w:rsid w:val="007C441F"/>
    <w:rsid w:val="007D54EF"/>
    <w:rsid w:val="007E20D9"/>
    <w:rsid w:val="007E3697"/>
    <w:rsid w:val="007F1281"/>
    <w:rsid w:val="007F1E75"/>
    <w:rsid w:val="007F537E"/>
    <w:rsid w:val="007F7C1C"/>
    <w:rsid w:val="00803AA7"/>
    <w:rsid w:val="008050F4"/>
    <w:rsid w:val="00816A7F"/>
    <w:rsid w:val="00823563"/>
    <w:rsid w:val="00823B28"/>
    <w:rsid w:val="00825F90"/>
    <w:rsid w:val="00851FB9"/>
    <w:rsid w:val="00856586"/>
    <w:rsid w:val="008746E6"/>
    <w:rsid w:val="00884D3E"/>
    <w:rsid w:val="00885072"/>
    <w:rsid w:val="008A165F"/>
    <w:rsid w:val="008A2B0C"/>
    <w:rsid w:val="008B59F9"/>
    <w:rsid w:val="008C7BF5"/>
    <w:rsid w:val="008D002F"/>
    <w:rsid w:val="008D3FC0"/>
    <w:rsid w:val="008D4682"/>
    <w:rsid w:val="008E5842"/>
    <w:rsid w:val="0090001A"/>
    <w:rsid w:val="0091091B"/>
    <w:rsid w:val="00913FA6"/>
    <w:rsid w:val="00920243"/>
    <w:rsid w:val="009349C6"/>
    <w:rsid w:val="00944907"/>
    <w:rsid w:val="009473C9"/>
    <w:rsid w:val="00950F06"/>
    <w:rsid w:val="009646B1"/>
    <w:rsid w:val="009752F4"/>
    <w:rsid w:val="0098408B"/>
    <w:rsid w:val="00991AC9"/>
    <w:rsid w:val="0099424F"/>
    <w:rsid w:val="00995558"/>
    <w:rsid w:val="0099560C"/>
    <w:rsid w:val="00997B9F"/>
    <w:rsid w:val="009A6514"/>
    <w:rsid w:val="009B0AFB"/>
    <w:rsid w:val="009B295F"/>
    <w:rsid w:val="009B5204"/>
    <w:rsid w:val="009D1C0F"/>
    <w:rsid w:val="009D2749"/>
    <w:rsid w:val="009D2C80"/>
    <w:rsid w:val="009D5C72"/>
    <w:rsid w:val="009E296B"/>
    <w:rsid w:val="009F53AA"/>
    <w:rsid w:val="009F5692"/>
    <w:rsid w:val="009F6C63"/>
    <w:rsid w:val="009F6D61"/>
    <w:rsid w:val="00A116F2"/>
    <w:rsid w:val="00A12A22"/>
    <w:rsid w:val="00A16CCC"/>
    <w:rsid w:val="00A255F7"/>
    <w:rsid w:val="00A25B66"/>
    <w:rsid w:val="00A44F45"/>
    <w:rsid w:val="00A45224"/>
    <w:rsid w:val="00A45797"/>
    <w:rsid w:val="00A55531"/>
    <w:rsid w:val="00A55D07"/>
    <w:rsid w:val="00A5628B"/>
    <w:rsid w:val="00A71883"/>
    <w:rsid w:val="00A71901"/>
    <w:rsid w:val="00A7463A"/>
    <w:rsid w:val="00A82EF3"/>
    <w:rsid w:val="00A944A2"/>
    <w:rsid w:val="00AA0CEE"/>
    <w:rsid w:val="00AA3516"/>
    <w:rsid w:val="00AB19F3"/>
    <w:rsid w:val="00AB1DB6"/>
    <w:rsid w:val="00AC1D1A"/>
    <w:rsid w:val="00AC58A4"/>
    <w:rsid w:val="00AD24A1"/>
    <w:rsid w:val="00AD6A44"/>
    <w:rsid w:val="00AF3F0F"/>
    <w:rsid w:val="00B07E6F"/>
    <w:rsid w:val="00B1287D"/>
    <w:rsid w:val="00B1405A"/>
    <w:rsid w:val="00B1562B"/>
    <w:rsid w:val="00B16193"/>
    <w:rsid w:val="00B2153E"/>
    <w:rsid w:val="00B35DCC"/>
    <w:rsid w:val="00B44F10"/>
    <w:rsid w:val="00B564CF"/>
    <w:rsid w:val="00B609B6"/>
    <w:rsid w:val="00B73004"/>
    <w:rsid w:val="00B732D7"/>
    <w:rsid w:val="00B804C8"/>
    <w:rsid w:val="00B80927"/>
    <w:rsid w:val="00B80E95"/>
    <w:rsid w:val="00B8367C"/>
    <w:rsid w:val="00B90421"/>
    <w:rsid w:val="00B94069"/>
    <w:rsid w:val="00B95305"/>
    <w:rsid w:val="00BA36AF"/>
    <w:rsid w:val="00BA6457"/>
    <w:rsid w:val="00BB08F2"/>
    <w:rsid w:val="00BB6BC9"/>
    <w:rsid w:val="00BB7642"/>
    <w:rsid w:val="00BD1192"/>
    <w:rsid w:val="00BD5C6A"/>
    <w:rsid w:val="00BE4B8B"/>
    <w:rsid w:val="00BE5E03"/>
    <w:rsid w:val="00BF18C8"/>
    <w:rsid w:val="00BF46E3"/>
    <w:rsid w:val="00BF5277"/>
    <w:rsid w:val="00BF6053"/>
    <w:rsid w:val="00C06D26"/>
    <w:rsid w:val="00C1384D"/>
    <w:rsid w:val="00C13A36"/>
    <w:rsid w:val="00C20D67"/>
    <w:rsid w:val="00C33B33"/>
    <w:rsid w:val="00C34825"/>
    <w:rsid w:val="00C40B3D"/>
    <w:rsid w:val="00C44B82"/>
    <w:rsid w:val="00C55362"/>
    <w:rsid w:val="00C64A3A"/>
    <w:rsid w:val="00C76F82"/>
    <w:rsid w:val="00C77292"/>
    <w:rsid w:val="00C87C2B"/>
    <w:rsid w:val="00C91EF1"/>
    <w:rsid w:val="00C947D6"/>
    <w:rsid w:val="00CA026B"/>
    <w:rsid w:val="00CA1621"/>
    <w:rsid w:val="00CA5BEB"/>
    <w:rsid w:val="00CB0399"/>
    <w:rsid w:val="00CB06C6"/>
    <w:rsid w:val="00CB455B"/>
    <w:rsid w:val="00CE315D"/>
    <w:rsid w:val="00CE78C5"/>
    <w:rsid w:val="00CF41F2"/>
    <w:rsid w:val="00D13B84"/>
    <w:rsid w:val="00D2038F"/>
    <w:rsid w:val="00D323AB"/>
    <w:rsid w:val="00D36BB5"/>
    <w:rsid w:val="00D44382"/>
    <w:rsid w:val="00D57C83"/>
    <w:rsid w:val="00D57DD5"/>
    <w:rsid w:val="00D602C9"/>
    <w:rsid w:val="00D8393E"/>
    <w:rsid w:val="00D927E2"/>
    <w:rsid w:val="00DA3AF6"/>
    <w:rsid w:val="00DB5EEF"/>
    <w:rsid w:val="00DC7610"/>
    <w:rsid w:val="00DD73A8"/>
    <w:rsid w:val="00DE5266"/>
    <w:rsid w:val="00DE5F38"/>
    <w:rsid w:val="00DF52D2"/>
    <w:rsid w:val="00E03D65"/>
    <w:rsid w:val="00E044CD"/>
    <w:rsid w:val="00E15379"/>
    <w:rsid w:val="00E2149B"/>
    <w:rsid w:val="00E2322D"/>
    <w:rsid w:val="00E36F35"/>
    <w:rsid w:val="00E56BD8"/>
    <w:rsid w:val="00E91D91"/>
    <w:rsid w:val="00E957D7"/>
    <w:rsid w:val="00EA2F4F"/>
    <w:rsid w:val="00EA4445"/>
    <w:rsid w:val="00EA4B2C"/>
    <w:rsid w:val="00EA6245"/>
    <w:rsid w:val="00EB7A1B"/>
    <w:rsid w:val="00EC1D26"/>
    <w:rsid w:val="00EC3C12"/>
    <w:rsid w:val="00EC3D93"/>
    <w:rsid w:val="00EE07C6"/>
    <w:rsid w:val="00EE6007"/>
    <w:rsid w:val="00EF734E"/>
    <w:rsid w:val="00F01569"/>
    <w:rsid w:val="00F14706"/>
    <w:rsid w:val="00F167D3"/>
    <w:rsid w:val="00F25CA1"/>
    <w:rsid w:val="00F33A88"/>
    <w:rsid w:val="00F420B6"/>
    <w:rsid w:val="00F42EB2"/>
    <w:rsid w:val="00F44192"/>
    <w:rsid w:val="00F5119D"/>
    <w:rsid w:val="00F56814"/>
    <w:rsid w:val="00F56F86"/>
    <w:rsid w:val="00F60498"/>
    <w:rsid w:val="00F76057"/>
    <w:rsid w:val="00F85D03"/>
    <w:rsid w:val="00F901C5"/>
    <w:rsid w:val="00F91305"/>
    <w:rsid w:val="00F95B36"/>
    <w:rsid w:val="00FA69AF"/>
    <w:rsid w:val="00FC23CC"/>
    <w:rsid w:val="00FC7D51"/>
    <w:rsid w:val="00FD216A"/>
    <w:rsid w:val="00FD544F"/>
    <w:rsid w:val="00FF00AF"/>
    <w:rsid w:val="00FF2C86"/>
    <w:rsid w:val="00FF6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3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it-IT"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1"/>
    <w:next w:val="Textbody"/>
    <w:uiPriority w:val="9"/>
    <w:qFormat/>
    <w:pPr>
      <w:keepNext/>
      <w:outlineLvl w:val="0"/>
    </w:pPr>
    <w:rPr>
      <w:b/>
    </w:rPr>
  </w:style>
  <w:style w:type="paragraph" w:styleId="Heading2">
    <w:name w:val="heading 2"/>
    <w:basedOn w:val="Standard1"/>
    <w:next w:val="Textbody"/>
    <w:uiPriority w:val="9"/>
    <w:semiHidden/>
    <w:unhideWhenUsed/>
    <w:qFormat/>
    <w:pPr>
      <w:keepNext/>
      <w:jc w:val="center"/>
      <w:outlineLvl w:val="1"/>
    </w:pPr>
    <w:rPr>
      <w:b/>
    </w:rPr>
  </w:style>
  <w:style w:type="paragraph" w:styleId="Heading3">
    <w:name w:val="heading 3"/>
    <w:basedOn w:val="Normal"/>
    <w:next w:val="Normal"/>
    <w:link w:val="Heading3Char"/>
    <w:uiPriority w:val="9"/>
    <w:semiHidden/>
    <w:unhideWhenUsed/>
    <w:qFormat/>
    <w:rsid w:val="00F33A8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pPr>
      <w:widowControl/>
    </w:pPr>
    <w:rPr>
      <w:rFonts w:ascii="Verdana" w:hAnsi="Verdana"/>
      <w:szCs w:val="24"/>
    </w:rPr>
  </w:style>
  <w:style w:type="paragraph" w:customStyle="1" w:styleId="Heading">
    <w:name w:val="Heading"/>
    <w:basedOn w:val="Standard1"/>
    <w:next w:val="Textbody"/>
    <w:pPr>
      <w:keepNext/>
      <w:spacing w:before="240" w:after="120"/>
    </w:pPr>
    <w:rPr>
      <w:rFonts w:ascii="Arial" w:eastAsia="Microsoft YaHei" w:hAnsi="Arial" w:cs="Arial"/>
      <w:sz w:val="28"/>
      <w:szCs w:val="28"/>
    </w:rPr>
  </w:style>
  <w:style w:type="paragraph" w:customStyle="1" w:styleId="Textbody">
    <w:name w:val="Text body"/>
    <w:basedOn w:val="Standard1"/>
    <w:pPr>
      <w:spacing w:after="120"/>
    </w:pPr>
  </w:style>
  <w:style w:type="paragraph" w:styleId="List">
    <w:name w:val="List"/>
    <w:basedOn w:val="Textbody"/>
    <w:rPr>
      <w:rFonts w:cs="Arial"/>
    </w:rPr>
  </w:style>
  <w:style w:type="paragraph" w:styleId="Caption">
    <w:name w:val="caption"/>
    <w:basedOn w:val="Standard1"/>
    <w:pPr>
      <w:suppressLineNumbers/>
      <w:spacing w:before="120" w:after="120"/>
    </w:pPr>
    <w:rPr>
      <w:rFonts w:cs="Arial"/>
      <w:i/>
      <w:iCs/>
      <w:sz w:val="24"/>
    </w:rPr>
  </w:style>
  <w:style w:type="paragraph" w:customStyle="1" w:styleId="Index">
    <w:name w:val="Index"/>
    <w:basedOn w:val="Standard1"/>
    <w:pPr>
      <w:suppressLineNumbers/>
    </w:pPr>
    <w:rPr>
      <w:rFonts w:cs="Arial"/>
    </w:rPr>
  </w:style>
  <w:style w:type="paragraph" w:styleId="Header">
    <w:name w:val="header"/>
    <w:basedOn w:val="Standard1"/>
    <w:pPr>
      <w:suppressLineNumbers/>
      <w:tabs>
        <w:tab w:val="center" w:pos="4320"/>
        <w:tab w:val="right" w:pos="8640"/>
      </w:tabs>
    </w:pPr>
  </w:style>
  <w:style w:type="paragraph" w:styleId="Footer">
    <w:name w:val="footer"/>
    <w:basedOn w:val="Standard1"/>
    <w:pPr>
      <w:suppressLineNumbers/>
      <w:tabs>
        <w:tab w:val="center" w:pos="4320"/>
        <w:tab w:val="right" w:pos="8640"/>
      </w:tabs>
    </w:pPr>
  </w:style>
  <w:style w:type="paragraph" w:customStyle="1" w:styleId="CarCar">
    <w:name w:val="Car Car"/>
    <w:basedOn w:val="Standard1"/>
    <w:pPr>
      <w:spacing w:after="160" w:line="240" w:lineRule="exact"/>
    </w:pPr>
    <w:rPr>
      <w:szCs w:val="20"/>
    </w:rPr>
  </w:style>
  <w:style w:type="paragraph" w:customStyle="1" w:styleId="Subheading">
    <w:name w:val="Sub heading"/>
    <w:basedOn w:val="Standard1"/>
    <w:pPr>
      <w:spacing w:line="360" w:lineRule="auto"/>
    </w:pPr>
    <w:rPr>
      <w:rFonts w:ascii="HelveticaNeue BlackExt" w:hAnsi="HelveticaNeue BlackExt"/>
      <w:szCs w:val="20"/>
    </w:rPr>
  </w:style>
  <w:style w:type="paragraph" w:styleId="CommentText">
    <w:name w:val="annotation text"/>
    <w:basedOn w:val="Standard1"/>
    <w:rPr>
      <w:rFonts w:ascii="Times New Roman" w:hAnsi="Times New Roman"/>
      <w:szCs w:val="20"/>
      <w:lang w:eastAsia="en-GB"/>
    </w:rPr>
  </w:style>
  <w:style w:type="paragraph" w:styleId="BalloonText">
    <w:name w:val="Balloon Text"/>
    <w:basedOn w:val="Standard1"/>
    <w:rPr>
      <w:rFonts w:ascii="Lucida Grande" w:hAnsi="Lucida Grande"/>
      <w:sz w:val="18"/>
      <w:szCs w:val="18"/>
    </w:rPr>
  </w:style>
  <w:style w:type="paragraph" w:styleId="ListParagraph">
    <w:name w:val="List Paragraph"/>
    <w:basedOn w:val="Standard1"/>
    <w:uiPriority w:val="34"/>
    <w:qFormat/>
    <w:pPr>
      <w:ind w:left="720"/>
    </w:pPr>
  </w:style>
  <w:style w:type="paragraph" w:styleId="CommentSubject">
    <w:name w:val="annotation subject"/>
    <w:basedOn w:val="CommentText"/>
    <w:rPr>
      <w:rFonts w:ascii="Verdana" w:hAnsi="Verdana"/>
      <w:b/>
      <w:bCs/>
      <w:lang w:eastAsia="en-US"/>
    </w:rPr>
  </w:style>
  <w:style w:type="paragraph" w:customStyle="1" w:styleId="p1">
    <w:name w:val="p1"/>
    <w:basedOn w:val="Standard1"/>
    <w:rPr>
      <w:rFonts w:ascii="Arial" w:hAnsi="Arial" w:cs="Arial"/>
      <w:sz w:val="17"/>
      <w:szCs w:val="17"/>
      <w:lang w:eastAsia="en-GB"/>
    </w:rPr>
  </w:style>
  <w:style w:type="paragraph" w:styleId="HTMLPreformatted">
    <w:name w:val="HTML Preformatted"/>
    <w:basedOn w:val="Standard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Internetlink">
    <w:name w:val="Internet link"/>
    <w:basedOn w:val="DefaultParagraphFont"/>
    <w:rPr>
      <w:color w:val="0000FF"/>
      <w:u w:val="single"/>
    </w:rPr>
  </w:style>
  <w:style w:type="character" w:styleId="PageNumber">
    <w:name w:val="page number"/>
    <w:basedOn w:val="DefaultParagraphFont"/>
  </w:style>
  <w:style w:type="character" w:customStyle="1" w:styleId="body1">
    <w:name w:val="body1"/>
    <w:basedOn w:val="DefaultParagraphFont"/>
    <w:rPr>
      <w:rFonts w:ascii="Arial" w:hAnsi="Arial" w:cs="Arial"/>
      <w:i w:val="0"/>
      <w:iCs w:val="0"/>
      <w:caps w:val="0"/>
      <w:smallCaps w:val="0"/>
      <w:strike w:val="0"/>
      <w:dstrike w:val="0"/>
      <w:color w:val="666666"/>
      <w:sz w:val="18"/>
      <w:szCs w:val="18"/>
      <w:u w:val="none"/>
    </w:rPr>
  </w:style>
  <w:style w:type="character" w:styleId="Emphasis">
    <w:name w:val="Emphasis"/>
    <w:basedOn w:val="DefaultParagraphFont"/>
    <w:rPr>
      <w:b/>
      <w:bCs/>
      <w:i w:val="0"/>
      <w:iCs w:val="0"/>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lang w:eastAsia="en-GB"/>
    </w:rPr>
  </w:style>
  <w:style w:type="character" w:customStyle="1" w:styleId="BalloonTextChar">
    <w:name w:val="Balloon Text Char"/>
    <w:basedOn w:val="DefaultParagraphFont"/>
    <w:rPr>
      <w:rFonts w:ascii="Lucida Grande" w:hAnsi="Lucida Grande"/>
      <w:sz w:val="18"/>
      <w:szCs w:val="18"/>
    </w:rPr>
  </w:style>
  <w:style w:type="character" w:customStyle="1" w:styleId="CommentSubjectChar">
    <w:name w:val="Comment Subject Char"/>
    <w:basedOn w:val="CommentTextChar"/>
    <w:rPr>
      <w:rFonts w:ascii="Verdana" w:hAnsi="Verdana"/>
      <w:b/>
      <w:bCs/>
      <w:lang w:eastAsia="en-GB"/>
    </w:rPr>
  </w:style>
  <w:style w:type="character" w:customStyle="1" w:styleId="HTMLPreformattedChar">
    <w:name w:val="HTML Preformatted Char"/>
    <w:basedOn w:val="DefaultParagraphFont"/>
    <w:uiPriority w:val="99"/>
    <w:rPr>
      <w:rFonts w:ascii="Courier New" w:hAnsi="Courier New" w:cs="Courier New"/>
      <w:lang w:val="it-IT"/>
    </w:rPr>
  </w:style>
  <w:style w:type="character" w:customStyle="1" w:styleId="ListLabel1">
    <w:name w:val="ListLabel 1"/>
    <w:rPr>
      <w:rFonts w:cs="Aria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character" w:styleId="Hyperlink">
    <w:name w:val="Hyperlink"/>
    <w:basedOn w:val="DefaultParagraphFont"/>
    <w:uiPriority w:val="99"/>
    <w:unhideWhenUsed/>
    <w:rsid w:val="002E2ABE"/>
    <w:rPr>
      <w:color w:val="0563C1" w:themeColor="hyperlink"/>
      <w:u w:val="single"/>
    </w:rPr>
  </w:style>
  <w:style w:type="character" w:customStyle="1" w:styleId="UnresolvedMention1">
    <w:name w:val="Unresolved Mention1"/>
    <w:basedOn w:val="DefaultParagraphFont"/>
    <w:uiPriority w:val="99"/>
    <w:semiHidden/>
    <w:unhideWhenUsed/>
    <w:rsid w:val="002E2ABE"/>
    <w:rPr>
      <w:color w:val="605E5C"/>
      <w:shd w:val="clear" w:color="auto" w:fill="E1DFDD"/>
    </w:rPr>
  </w:style>
  <w:style w:type="paragraph" w:customStyle="1" w:styleId="Default">
    <w:name w:val="Default"/>
    <w:rsid w:val="00277AD6"/>
    <w:pPr>
      <w:widowControl/>
      <w:suppressAutoHyphens w:val="0"/>
      <w:autoSpaceDE w:val="0"/>
      <w:adjustRightInd w:val="0"/>
      <w:textAlignment w:val="auto"/>
    </w:pPr>
    <w:rPr>
      <w:rFonts w:ascii="HK Grotesk Light" w:hAnsi="HK Grotesk Light" w:cs="HK Grotesk Light"/>
      <w:color w:val="000000"/>
      <w:kern w:val="0"/>
      <w:sz w:val="24"/>
      <w:szCs w:val="24"/>
    </w:rPr>
  </w:style>
  <w:style w:type="character" w:customStyle="1" w:styleId="y2iqfc">
    <w:name w:val="y2iqfc"/>
    <w:basedOn w:val="DefaultParagraphFont"/>
    <w:rsid w:val="00A255F7"/>
  </w:style>
  <w:style w:type="paragraph" w:styleId="Revision">
    <w:name w:val="Revision"/>
    <w:hidden/>
    <w:uiPriority w:val="99"/>
    <w:semiHidden/>
    <w:rsid w:val="00C40B3D"/>
    <w:pPr>
      <w:widowControl/>
      <w:suppressAutoHyphens w:val="0"/>
      <w:autoSpaceDN/>
      <w:textAlignment w:val="auto"/>
    </w:pPr>
  </w:style>
  <w:style w:type="character" w:styleId="UnresolvedMention">
    <w:name w:val="Unresolved Mention"/>
    <w:basedOn w:val="DefaultParagraphFont"/>
    <w:uiPriority w:val="99"/>
    <w:semiHidden/>
    <w:unhideWhenUsed/>
    <w:rsid w:val="00F33A88"/>
    <w:rPr>
      <w:color w:val="605E5C"/>
      <w:shd w:val="clear" w:color="auto" w:fill="E1DFDD"/>
    </w:rPr>
  </w:style>
  <w:style w:type="character" w:customStyle="1" w:styleId="Heading3Char">
    <w:name w:val="Heading 3 Char"/>
    <w:basedOn w:val="DefaultParagraphFont"/>
    <w:link w:val="Heading3"/>
    <w:uiPriority w:val="9"/>
    <w:semiHidden/>
    <w:rsid w:val="00F33A88"/>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F33A88"/>
    <w:pPr>
      <w:widowControl/>
      <w:suppressAutoHyphens w:val="0"/>
      <w:autoSpaceDN/>
      <w:spacing w:before="100" w:beforeAutospacing="1" w:after="100" w:afterAutospacing="1"/>
      <w:textAlignment w:val="auto"/>
    </w:pPr>
    <w:rPr>
      <w:kern w:val="0"/>
      <w:sz w:val="24"/>
      <w:szCs w:val="24"/>
    </w:rPr>
  </w:style>
  <w:style w:type="character" w:styleId="FollowedHyperlink">
    <w:name w:val="FollowedHyperlink"/>
    <w:basedOn w:val="DefaultParagraphFont"/>
    <w:uiPriority w:val="99"/>
    <w:semiHidden/>
    <w:unhideWhenUsed/>
    <w:rsid w:val="00944907"/>
    <w:rPr>
      <w:color w:val="954F72" w:themeColor="followedHyperlink"/>
      <w:u w:val="single"/>
    </w:rPr>
  </w:style>
  <w:style w:type="paragraph" w:customStyle="1" w:styleId="pf0">
    <w:name w:val="pf0"/>
    <w:basedOn w:val="Normal"/>
    <w:rsid w:val="00504542"/>
    <w:pPr>
      <w:widowControl/>
      <w:suppressAutoHyphens w:val="0"/>
      <w:autoSpaceDN/>
      <w:spacing w:before="100" w:beforeAutospacing="1" w:after="100" w:afterAutospacing="1"/>
      <w:textAlignment w:val="auto"/>
    </w:pPr>
    <w:rPr>
      <w:kern w:val="0"/>
      <w:sz w:val="24"/>
      <w:szCs w:val="24"/>
    </w:rPr>
  </w:style>
  <w:style w:type="character" w:customStyle="1" w:styleId="cf01">
    <w:name w:val="cf01"/>
    <w:basedOn w:val="DefaultParagraphFont"/>
    <w:rsid w:val="00504542"/>
    <w:rPr>
      <w:rFonts w:ascii="Segoe UI" w:hAnsi="Segoe UI" w:cs="Segoe UI" w:hint="default"/>
      <w:sz w:val="18"/>
      <w:szCs w:val="18"/>
    </w:rPr>
  </w:style>
  <w:style w:type="character" w:customStyle="1" w:styleId="normaltextrun">
    <w:name w:val="normaltextrun"/>
    <w:basedOn w:val="DefaultParagraphFont"/>
    <w:rsid w:val="00C76F82"/>
  </w:style>
  <w:style w:type="character" w:customStyle="1" w:styleId="eop">
    <w:name w:val="eop"/>
    <w:basedOn w:val="DefaultParagraphFont"/>
    <w:rsid w:val="00C76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935782">
      <w:bodyDiv w:val="1"/>
      <w:marLeft w:val="0"/>
      <w:marRight w:val="0"/>
      <w:marTop w:val="0"/>
      <w:marBottom w:val="0"/>
      <w:divBdr>
        <w:top w:val="none" w:sz="0" w:space="0" w:color="auto"/>
        <w:left w:val="none" w:sz="0" w:space="0" w:color="auto"/>
        <w:bottom w:val="none" w:sz="0" w:space="0" w:color="auto"/>
        <w:right w:val="none" w:sz="0" w:space="0" w:color="auto"/>
      </w:divBdr>
    </w:div>
    <w:div w:id="679741818">
      <w:bodyDiv w:val="1"/>
      <w:marLeft w:val="0"/>
      <w:marRight w:val="0"/>
      <w:marTop w:val="0"/>
      <w:marBottom w:val="0"/>
      <w:divBdr>
        <w:top w:val="none" w:sz="0" w:space="0" w:color="auto"/>
        <w:left w:val="none" w:sz="0" w:space="0" w:color="auto"/>
        <w:bottom w:val="none" w:sz="0" w:space="0" w:color="auto"/>
        <w:right w:val="none" w:sz="0" w:space="0" w:color="auto"/>
      </w:divBdr>
    </w:div>
    <w:div w:id="718435846">
      <w:bodyDiv w:val="1"/>
      <w:marLeft w:val="0"/>
      <w:marRight w:val="0"/>
      <w:marTop w:val="0"/>
      <w:marBottom w:val="0"/>
      <w:divBdr>
        <w:top w:val="none" w:sz="0" w:space="0" w:color="auto"/>
        <w:left w:val="none" w:sz="0" w:space="0" w:color="auto"/>
        <w:bottom w:val="none" w:sz="0" w:space="0" w:color="auto"/>
        <w:right w:val="none" w:sz="0" w:space="0" w:color="auto"/>
      </w:divBdr>
    </w:div>
    <w:div w:id="762386179">
      <w:bodyDiv w:val="1"/>
      <w:marLeft w:val="0"/>
      <w:marRight w:val="0"/>
      <w:marTop w:val="0"/>
      <w:marBottom w:val="0"/>
      <w:divBdr>
        <w:top w:val="none" w:sz="0" w:space="0" w:color="auto"/>
        <w:left w:val="none" w:sz="0" w:space="0" w:color="auto"/>
        <w:bottom w:val="none" w:sz="0" w:space="0" w:color="auto"/>
        <w:right w:val="none" w:sz="0" w:space="0" w:color="auto"/>
      </w:divBdr>
    </w:div>
    <w:div w:id="1001617209">
      <w:bodyDiv w:val="1"/>
      <w:marLeft w:val="0"/>
      <w:marRight w:val="0"/>
      <w:marTop w:val="0"/>
      <w:marBottom w:val="0"/>
      <w:divBdr>
        <w:top w:val="none" w:sz="0" w:space="0" w:color="auto"/>
        <w:left w:val="none" w:sz="0" w:space="0" w:color="auto"/>
        <w:bottom w:val="none" w:sz="0" w:space="0" w:color="auto"/>
        <w:right w:val="none" w:sz="0" w:space="0" w:color="auto"/>
      </w:divBdr>
    </w:div>
    <w:div w:id="1117331589">
      <w:bodyDiv w:val="1"/>
      <w:marLeft w:val="0"/>
      <w:marRight w:val="0"/>
      <w:marTop w:val="0"/>
      <w:marBottom w:val="0"/>
      <w:divBdr>
        <w:top w:val="none" w:sz="0" w:space="0" w:color="auto"/>
        <w:left w:val="none" w:sz="0" w:space="0" w:color="auto"/>
        <w:bottom w:val="none" w:sz="0" w:space="0" w:color="auto"/>
        <w:right w:val="none" w:sz="0" w:space="0" w:color="auto"/>
      </w:divBdr>
    </w:div>
    <w:div w:id="1491483424">
      <w:bodyDiv w:val="1"/>
      <w:marLeft w:val="0"/>
      <w:marRight w:val="0"/>
      <w:marTop w:val="0"/>
      <w:marBottom w:val="0"/>
      <w:divBdr>
        <w:top w:val="none" w:sz="0" w:space="0" w:color="auto"/>
        <w:left w:val="none" w:sz="0" w:space="0" w:color="auto"/>
        <w:bottom w:val="none" w:sz="0" w:space="0" w:color="auto"/>
        <w:right w:val="none" w:sz="0" w:space="0" w:color="auto"/>
      </w:divBdr>
    </w:div>
    <w:div w:id="1752048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youtube.com/channel/UCAZGpziB6Lq_Kx8ROgoMdCA/featur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company/miraclon-corpor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raclon.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woods@adcomms.co.uk" TargetMode="External"/><Relationship Id="rId4" Type="http://schemas.openxmlformats.org/officeDocument/2006/relationships/settings" Target="settings.xml"/><Relationship Id="rId9" Type="http://schemas.openxmlformats.org/officeDocument/2006/relationships/hyperlink" Target="mailto:elni.vanrensburg@miraclon.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9F0F5-1D66-4895-BD0C-A1456D9E4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2023-04-13T08:12:00Z</dcterms:created>
  <dcterms:modified xsi:type="dcterms:W3CDTF">2023-04-17T08:36:00Z</dcterms:modified>
</cp:coreProperties>
</file>