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Default="00B72600" w:rsidP="008F3863">
      <w:pPr>
        <w:spacing w:line="360" w:lineRule="auto"/>
        <w:jc w:val="both"/>
        <w:rPr>
          <w:rFonts w:ascii="Arial" w:hAnsi="Arial" w:cs="Arial"/>
          <w:b/>
          <w:color w:val="000000" w:themeColor="text1"/>
        </w:rPr>
      </w:pPr>
    </w:p>
    <w:p w14:paraId="421BF2A0" w14:textId="77777777" w:rsidR="007571B4" w:rsidRDefault="007571B4" w:rsidP="004E079D">
      <w:pPr>
        <w:spacing w:line="360" w:lineRule="auto"/>
        <w:jc w:val="both"/>
        <w:rPr>
          <w:rFonts w:ascii="Arial" w:hAnsi="Arial" w:cs="Arial"/>
          <w:b/>
          <w:bCs/>
        </w:rPr>
      </w:pPr>
    </w:p>
    <w:p w14:paraId="4B77944F" w14:textId="25301ED7" w:rsidR="00ED0E82" w:rsidRPr="006C78F1" w:rsidRDefault="007571B4" w:rsidP="004E079D">
      <w:pPr>
        <w:spacing w:line="360" w:lineRule="auto"/>
        <w:jc w:val="both"/>
        <w:rPr>
          <w:rFonts w:ascii="Arial" w:hAnsi="Arial" w:cs="Arial"/>
          <w:b/>
          <w:bCs/>
        </w:rPr>
      </w:pPr>
      <w:r>
        <w:rPr>
          <w:rFonts w:ascii="Arial" w:eastAsia="Arial" w:hAnsi="Arial" w:cs="Arial"/>
          <w:b/>
          <w:lang w:bidi="pl-PL"/>
        </w:rPr>
        <w:t>23 maja 2023 r.</w:t>
      </w:r>
    </w:p>
    <w:p w14:paraId="26B78E6A" w14:textId="488FCE2B" w:rsidR="00D95D53" w:rsidRDefault="00D95D53" w:rsidP="00400D8B">
      <w:pPr>
        <w:spacing w:line="360" w:lineRule="auto"/>
        <w:jc w:val="both"/>
        <w:rPr>
          <w:rFonts w:ascii="Arial" w:hAnsi="Arial" w:cs="Arial"/>
          <w:b/>
          <w:bCs/>
          <w:sz w:val="24"/>
          <w:szCs w:val="24"/>
        </w:rPr>
      </w:pPr>
      <w:r w:rsidRPr="00D95D53">
        <w:rPr>
          <w:rFonts w:ascii="Arial" w:eastAsia="Arial" w:hAnsi="Arial" w:cs="Arial"/>
          <w:b/>
          <w:sz w:val="24"/>
          <w:szCs w:val="24"/>
          <w:lang w:bidi="pl-PL"/>
        </w:rPr>
        <w:t>Fujifilm zapowiada nową drukarkę Acuity Prime Hybrid na targach FESPA 2023</w:t>
      </w:r>
    </w:p>
    <w:p w14:paraId="0EE69D25" w14:textId="5BDB1BD9" w:rsidR="00C61230" w:rsidRDefault="00C61230" w:rsidP="00B5038B">
      <w:pPr>
        <w:spacing w:line="360" w:lineRule="auto"/>
        <w:jc w:val="both"/>
        <w:rPr>
          <w:rFonts w:ascii="Arial" w:hAnsi="Arial" w:cs="Arial"/>
          <w:i/>
          <w:iCs/>
        </w:rPr>
      </w:pPr>
      <w:r w:rsidRPr="00C61230">
        <w:rPr>
          <w:rFonts w:ascii="Arial" w:eastAsia="Arial" w:hAnsi="Arial" w:cs="Arial"/>
          <w:i/>
          <w:lang w:bidi="pl-PL"/>
        </w:rPr>
        <w:t>Nowa drukarka jest najnowszym dodatkiem do nowej linii Acuity firmy Fujifilm, która zadebiutowała na targach FESPA 2022 w Berlinie.</w:t>
      </w:r>
    </w:p>
    <w:p w14:paraId="05432083" w14:textId="7F6724F9" w:rsidR="0028575D" w:rsidRDefault="0028575D" w:rsidP="0028575D">
      <w:pPr>
        <w:spacing w:line="360" w:lineRule="auto"/>
        <w:jc w:val="both"/>
        <w:rPr>
          <w:rFonts w:ascii="Arial" w:hAnsi="Arial" w:cs="Arial"/>
        </w:rPr>
      </w:pPr>
      <w:r w:rsidRPr="0028575D">
        <w:rPr>
          <w:rFonts w:ascii="Arial" w:eastAsia="Arial" w:hAnsi="Arial" w:cs="Arial"/>
          <w:lang w:bidi="pl-PL"/>
        </w:rPr>
        <w:t>Firma Fujifilm zapowiedziała dziś wprowadzenie na rynek drukarki Acuity Prime Hybrid, zaprezentowanej po raz pierwszy na stoisku (B10, pawilon A1) na targach FESPA 2023. Ta przełomowa nowa drukarka, wzorowana na niezwykle udanym modelu Acuity Prime, zapewnia dodatkową wszechstronność dzięki możliwości obsługi zarówno sztywnych, jak i elastycznych nośników.</w:t>
      </w:r>
    </w:p>
    <w:p w14:paraId="7C400C7A" w14:textId="0C10DA04" w:rsidR="008128DE" w:rsidRPr="00521E92" w:rsidRDefault="008128DE" w:rsidP="008128DE">
      <w:pPr>
        <w:spacing w:line="360" w:lineRule="auto"/>
        <w:jc w:val="both"/>
        <w:rPr>
          <w:rFonts w:ascii="Arial" w:hAnsi="Arial" w:cs="Arial"/>
        </w:rPr>
      </w:pPr>
      <w:r w:rsidRPr="0028575D">
        <w:rPr>
          <w:rFonts w:ascii="Arial" w:eastAsia="Arial" w:hAnsi="Arial" w:cs="Arial"/>
          <w:lang w:bidi="pl-PL"/>
        </w:rPr>
        <w:t>Nowa drukarka jest najnowszą pozycją w gamie Acuity Fujifilm, zaprojektowaną od podstaw w ramach nowego „planu dla szerokiego formatu”. Wszystkie maszyny z tej serii zostały specjalnie zaprojektowane, aby zapewnić idealną równowagę między prędkością wyjściową, jakością druku i ceną, a jednocześnie zawierają intuicyjne funkcje konstrukcyjne dla operatora.</w:t>
      </w:r>
    </w:p>
    <w:p w14:paraId="5B599487" w14:textId="4FE53072" w:rsidR="00335704" w:rsidRPr="00521E92" w:rsidRDefault="0028575D" w:rsidP="00335704">
      <w:pPr>
        <w:spacing w:line="360" w:lineRule="auto"/>
        <w:jc w:val="both"/>
        <w:rPr>
          <w:rFonts w:ascii="Arial" w:hAnsi="Arial" w:cs="Arial"/>
        </w:rPr>
      </w:pPr>
      <w:r w:rsidRPr="00521E92">
        <w:rPr>
          <w:rFonts w:ascii="Arial" w:eastAsia="Arial" w:hAnsi="Arial" w:cs="Arial"/>
          <w:lang w:bidi="pl-PL"/>
        </w:rPr>
        <w:t>W przypadku stosowania jako maszyna z płaskim stołem, Acuity Prime Hybrid może drukować na podłożach o szerokości do 2 m. Potrafi również drukować na maksymalnie czterech arkuszach sztywnych nośników jednocześnie i jest wyposażona w piny pozycjonujące podłoże, umożliwiając bardzo precyzyjne drukowanie od krawędzi do krawędzi. Acuity Prime Hybrid może drukować w jakości produkcyjnej z prędkością 92 m</w:t>
      </w:r>
      <w:r w:rsidRPr="00521E92">
        <w:rPr>
          <w:rFonts w:ascii="Arial" w:eastAsia="Arial" w:hAnsi="Arial" w:cs="Arial"/>
          <w:vertAlign w:val="superscript"/>
          <w:lang w:bidi="pl-PL"/>
        </w:rPr>
        <w:t>2</w:t>
      </w:r>
      <w:r w:rsidRPr="00521E92">
        <w:rPr>
          <w:rFonts w:ascii="Arial" w:eastAsia="Arial" w:hAnsi="Arial" w:cs="Arial"/>
          <w:lang w:bidi="pl-PL"/>
        </w:rPr>
        <w:t xml:space="preserve"> na godzinę.</w:t>
      </w:r>
    </w:p>
    <w:p w14:paraId="16A3F5A8" w14:textId="661DEB81" w:rsidR="00335704" w:rsidRPr="00521E92" w:rsidRDefault="00335704" w:rsidP="00335704">
      <w:pPr>
        <w:spacing w:line="360" w:lineRule="auto"/>
        <w:jc w:val="both"/>
        <w:rPr>
          <w:rFonts w:ascii="Arial" w:hAnsi="Arial" w:cs="Arial"/>
        </w:rPr>
      </w:pPr>
      <w:r w:rsidRPr="00521E92">
        <w:rPr>
          <w:rFonts w:ascii="Arial" w:eastAsia="Arial" w:hAnsi="Arial" w:cs="Arial"/>
          <w:lang w:bidi="pl-PL"/>
        </w:rPr>
        <w:t>Drukarka jest również wyposażona w przednie i tylne stoły manipulacyjne, które obsługują wszystkie typy nośników, ułatwiając przy tym ich pozycjonowanie.</w:t>
      </w:r>
    </w:p>
    <w:p w14:paraId="098B6E2A" w14:textId="7F595043" w:rsidR="0028575D" w:rsidRPr="00521E92" w:rsidRDefault="00C367FD" w:rsidP="0028575D">
      <w:pPr>
        <w:spacing w:line="360" w:lineRule="auto"/>
        <w:jc w:val="both"/>
        <w:rPr>
          <w:rFonts w:ascii="Arial" w:hAnsi="Arial" w:cs="Arial"/>
        </w:rPr>
      </w:pPr>
      <w:r w:rsidRPr="00521E92">
        <w:rPr>
          <w:rFonts w:ascii="Arial" w:eastAsia="Arial" w:hAnsi="Arial" w:cs="Arial"/>
          <w:lang w:bidi="pl-PL"/>
        </w:rPr>
        <w:t>W konfiguracji rolowej można załadować dwie role o szerokości do 0,9 m każda, a atrament z certyfikatem Greenguard Gold sprawia, że maszyna nadaje się do produkcji tapet, a także do szerokiej gamy innych zastosowań.</w:t>
      </w:r>
    </w:p>
    <w:p w14:paraId="450DF34F" w14:textId="7BC15807" w:rsidR="0028575D" w:rsidRPr="00521E92" w:rsidRDefault="0028575D" w:rsidP="0028575D">
      <w:pPr>
        <w:spacing w:line="360" w:lineRule="auto"/>
        <w:jc w:val="both"/>
        <w:rPr>
          <w:rFonts w:ascii="Arial" w:hAnsi="Arial" w:cs="Arial"/>
        </w:rPr>
      </w:pPr>
      <w:r w:rsidRPr="00521E92">
        <w:rPr>
          <w:rFonts w:ascii="Arial" w:eastAsia="Arial" w:hAnsi="Arial" w:cs="Arial"/>
          <w:lang w:bidi="pl-PL"/>
        </w:rPr>
        <w:lastRenderedPageBreak/>
        <w:t>Model Acuity Prime Hybrid zaspokoi potrzeby dostawców usług druku, którzy używają szerokiej gamy nośników – takich jak Dibond, płyta piankowa, akryl, poliester i inne – w różnych zastosowaniach.</w:t>
      </w:r>
    </w:p>
    <w:p w14:paraId="7082A48F" w14:textId="1B55E9B3" w:rsidR="0028575D" w:rsidRPr="0028575D" w:rsidRDefault="0028575D" w:rsidP="00335704">
      <w:pPr>
        <w:spacing w:line="360" w:lineRule="auto"/>
        <w:jc w:val="both"/>
        <w:rPr>
          <w:rFonts w:ascii="Arial" w:hAnsi="Arial" w:cs="Arial"/>
        </w:rPr>
      </w:pPr>
      <w:r w:rsidRPr="00521E92">
        <w:rPr>
          <w:rFonts w:ascii="Arial" w:eastAsia="Arial" w:hAnsi="Arial" w:cs="Arial"/>
          <w:lang w:bidi="pl-PL"/>
        </w:rPr>
        <w:t xml:space="preserve">Maszyna jest standardowo wyposażona w cztery kolory (CMYK) i wykorzystuje te same atramenty o wysokiej pigmentacji, które są z powodzeniem stosowane w modelu Acuity Prime. Niewielki rozmiar kropel atramentu i precyzyjne rozmieszczenie zapewniają wyjątkową jakość bez utraty koloru, nawet podczas drukowania z dużymi prędkościami. </w:t>
      </w:r>
    </w:p>
    <w:p w14:paraId="35C0C43F" w14:textId="20691AC5" w:rsidR="0028575D" w:rsidRPr="0028575D" w:rsidRDefault="0028575D" w:rsidP="0028575D">
      <w:pPr>
        <w:spacing w:line="360" w:lineRule="auto"/>
        <w:jc w:val="both"/>
        <w:rPr>
          <w:rFonts w:ascii="Arial" w:hAnsi="Arial" w:cs="Arial"/>
        </w:rPr>
      </w:pPr>
      <w:r w:rsidRPr="0028575D">
        <w:rPr>
          <w:rFonts w:ascii="Arial" w:eastAsia="Arial" w:hAnsi="Arial" w:cs="Arial"/>
          <w:lang w:bidi="pl-PL"/>
        </w:rPr>
        <w:t>Model beta zostanie zainstalowany w Wielkiej Brytanii w czerwcu 2023 roku i powinien trafić do sprzedaży pod koniec roku.</w:t>
      </w:r>
    </w:p>
    <w:p w14:paraId="3F357FB3" w14:textId="77777777" w:rsidR="0028575D" w:rsidRPr="0028575D" w:rsidRDefault="0028575D" w:rsidP="0028575D">
      <w:pPr>
        <w:spacing w:line="360" w:lineRule="auto"/>
        <w:jc w:val="both"/>
        <w:rPr>
          <w:rFonts w:ascii="Arial" w:hAnsi="Arial" w:cs="Arial"/>
        </w:rPr>
      </w:pPr>
      <w:r w:rsidRPr="0028575D">
        <w:rPr>
          <w:rFonts w:ascii="Arial" w:eastAsia="Arial" w:hAnsi="Arial" w:cs="Arial"/>
          <w:lang w:bidi="pl-PL"/>
        </w:rPr>
        <w:t>David Burton, dyrektor, Fujifilm Wide Format Inkjet Systems, komentuje: „Wysłuchaliśmy naszych klientów i zdajemy sobie sprawę, że oczekują wysokiej funkcjonalności i wszechstronności.</w:t>
      </w:r>
    </w:p>
    <w:p w14:paraId="0270D591" w14:textId="5281F680" w:rsidR="0028575D" w:rsidRPr="0028575D" w:rsidRDefault="0028575D" w:rsidP="0028575D">
      <w:pPr>
        <w:spacing w:line="360" w:lineRule="auto"/>
        <w:jc w:val="both"/>
        <w:rPr>
          <w:rFonts w:ascii="Arial" w:hAnsi="Arial" w:cs="Arial"/>
        </w:rPr>
      </w:pPr>
      <w:r w:rsidRPr="0028575D">
        <w:rPr>
          <w:rFonts w:ascii="Arial" w:eastAsia="Arial" w:hAnsi="Arial" w:cs="Arial"/>
          <w:lang w:bidi="pl-PL"/>
        </w:rPr>
        <w:t xml:space="preserve">W odpowiedzi na oczekiwania naszych klientów i opierając się na sukcesie serii Acuity Prime z płaskim stołem, opracowaliśmy Acuity Prime Hybrid – ekonomiczną i solidną drukarkę, która zmaksymalizuje produktywność w szerokim zakresie zastosowań. </w:t>
      </w:r>
    </w:p>
    <w:p w14:paraId="6D5FFDB6" w14:textId="45B3F75A" w:rsidR="00CE22B5" w:rsidRDefault="0028575D" w:rsidP="0028575D">
      <w:pPr>
        <w:spacing w:line="360" w:lineRule="auto"/>
        <w:jc w:val="both"/>
        <w:rPr>
          <w:rFonts w:ascii="Arial" w:eastAsia="Arial" w:hAnsi="Arial" w:cs="Arial"/>
          <w:lang w:bidi="pl-PL"/>
        </w:rPr>
      </w:pPr>
      <w:r w:rsidRPr="0028575D">
        <w:rPr>
          <w:rFonts w:ascii="Arial" w:eastAsia="Arial" w:hAnsi="Arial" w:cs="Arial"/>
          <w:lang w:bidi="pl-PL"/>
        </w:rPr>
        <w:t>Cieszymy się, że możemy zaprezentować jej możliwości na targach FESPA 2023 i nie możemy się doczekać, aby zobaczyć, jak pozytywnie wpłynie na działalność naszych klientów”.</w:t>
      </w:r>
    </w:p>
    <w:p w14:paraId="0CE3E635" w14:textId="77777777" w:rsidR="00A009DF" w:rsidRPr="00CE22B5" w:rsidRDefault="00A009DF" w:rsidP="0028575D">
      <w:pPr>
        <w:spacing w:line="360" w:lineRule="auto"/>
        <w:jc w:val="both"/>
        <w:rPr>
          <w:rStyle w:val="normaltextrun"/>
          <w:rFonts w:ascii="Arial" w:hAnsi="Arial" w:cs="Arial"/>
        </w:rPr>
      </w:pPr>
    </w:p>
    <w:p w14:paraId="22BACBFE" w14:textId="5F6E5690" w:rsidR="00BA110A" w:rsidRPr="00E659D4" w:rsidRDefault="00DF0F80" w:rsidP="00D71F39">
      <w:pPr>
        <w:spacing w:line="360" w:lineRule="auto"/>
        <w:jc w:val="center"/>
        <w:rPr>
          <w:rFonts w:ascii="Arial" w:hAnsi="Arial" w:cs="Arial"/>
        </w:rPr>
      </w:pPr>
      <w:r w:rsidRPr="003D0DE6">
        <w:rPr>
          <w:rFonts w:ascii="Arial" w:eastAsia="Arial" w:hAnsi="Arial" w:cs="Arial"/>
          <w:b/>
          <w:color w:val="000000" w:themeColor="text1"/>
          <w:lang w:bidi="pl-PL"/>
        </w:rPr>
        <w:t>KONIEC</w:t>
      </w:r>
    </w:p>
    <w:p w14:paraId="0E64893B" w14:textId="77777777" w:rsidR="00BF0F57" w:rsidRPr="00360939" w:rsidRDefault="00BF0F57" w:rsidP="004E079D">
      <w:pPr>
        <w:spacing w:after="0" w:line="240" w:lineRule="auto"/>
        <w:jc w:val="both"/>
        <w:rPr>
          <w:rFonts w:ascii="Arial" w:hAnsi="Arial" w:cs="Arial"/>
          <w:vanish/>
          <w:color w:val="000000" w:themeColor="text1"/>
          <w:sz w:val="20"/>
          <w:szCs w:val="20"/>
        </w:rPr>
      </w:pPr>
    </w:p>
    <w:p w14:paraId="0B6DD4A3" w14:textId="2E802FB9" w:rsidR="00065605" w:rsidRPr="00851915" w:rsidRDefault="00065605" w:rsidP="004E079D">
      <w:pPr>
        <w:spacing w:after="0" w:line="240" w:lineRule="auto"/>
        <w:jc w:val="both"/>
        <w:rPr>
          <w:rFonts w:ascii="Arial" w:hAnsi="Arial" w:cs="Arial"/>
          <w:color w:val="000000" w:themeColor="text1"/>
          <w:sz w:val="20"/>
          <w:szCs w:val="20"/>
        </w:rPr>
      </w:pPr>
    </w:p>
    <w:p w14:paraId="35A87F01"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Corporation</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1C1D18A1"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   </w:t>
      </w:r>
      <w:r>
        <w:rPr>
          <w:rStyle w:val="normaltextrun"/>
          <w:rFonts w:ascii="Arial" w:hAnsi="Arial" w:cs="Arial"/>
          <w:color w:val="000000"/>
        </w:rPr>
        <w:t> </w:t>
      </w:r>
      <w:r>
        <w:rPr>
          <w:rStyle w:val="eop"/>
          <w:rFonts w:ascii="Arial" w:hAnsi="Arial" w:cs="Arial"/>
          <w:color w:val="000000"/>
        </w:rPr>
        <w:t> </w:t>
      </w:r>
    </w:p>
    <w:p w14:paraId="2346A9CA"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lang w:val="fr-FR"/>
        </w:rPr>
        <w:t> </w:t>
      </w:r>
      <w:r>
        <w:rPr>
          <w:rStyle w:val="eop"/>
          <w:rFonts w:ascii="Arial" w:hAnsi="Arial" w:cs="Arial"/>
          <w:color w:val="000000"/>
        </w:rPr>
        <w:t> </w:t>
      </w:r>
    </w:p>
    <w:p w14:paraId="68EC60EE"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Graphic Communications Division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lang w:val="fr-FR"/>
        </w:rPr>
        <w:t> </w:t>
      </w:r>
      <w:r>
        <w:rPr>
          <w:rStyle w:val="eop"/>
          <w:rFonts w:ascii="Arial" w:hAnsi="Arial" w:cs="Arial"/>
          <w:color w:val="000000"/>
        </w:rPr>
        <w:t> </w:t>
      </w:r>
    </w:p>
    <w:p w14:paraId="4F4F6D4A"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w:t>
      </w:r>
      <w:r>
        <w:rPr>
          <w:rStyle w:val="normaltextrun"/>
          <w:rFonts w:ascii="Arial" w:hAnsi="Arial" w:cs="Arial"/>
          <w:color w:val="000000"/>
          <w:sz w:val="20"/>
          <w:szCs w:val="20"/>
        </w:rPr>
        <w:lastRenderedPageBreak/>
        <w:t xml:space="preserve">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0" w:tgtFrame="_blank" w:history="1">
        <w:r>
          <w:rPr>
            <w:rStyle w:val="normaltextrun"/>
            <w:rFonts w:ascii="Arial" w:hAnsi="Arial" w:cs="Arial"/>
            <w:color w:val="0000FF"/>
            <w:sz w:val="20"/>
            <w:szCs w:val="20"/>
            <w:u w:val="single"/>
          </w:rPr>
          <w:t>https://www.fujifilm.com/pl/pl/business/graphic</w:t>
        </w:r>
      </w:hyperlink>
      <w:r>
        <w:rPr>
          <w:rStyle w:val="normaltextrun"/>
          <w:rFonts w:ascii="Arial" w:hAnsi="Arial" w:cs="Arial"/>
          <w:color w:val="000000"/>
          <w:sz w:val="20"/>
          <w:szCs w:val="20"/>
        </w:rPr>
        <w:t xml:space="preserve">, </w:t>
      </w:r>
      <w:hyperlink r:id="rId11"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color w:val="000000"/>
          <w:sz w:val="20"/>
          <w:szCs w:val="20"/>
        </w:rPr>
        <w:t xml:space="preserve"> lub śledząc nas na @FujifilmPrint   </w:t>
      </w:r>
      <w:r>
        <w:rPr>
          <w:rStyle w:val="normaltextrun"/>
          <w:rFonts w:ascii="Arial" w:hAnsi="Arial" w:cs="Arial"/>
          <w:color w:val="000000"/>
        </w:rPr>
        <w:t> </w:t>
      </w:r>
      <w:r>
        <w:rPr>
          <w:rStyle w:val="eop"/>
          <w:rFonts w:ascii="Arial" w:hAnsi="Arial" w:cs="Arial"/>
          <w:color w:val="000000"/>
        </w:rPr>
        <w:t> </w:t>
      </w:r>
    </w:p>
    <w:p w14:paraId="3520A020"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3FABC936"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3C52F170"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Dodatkowe informacje:</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550520D7"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normaltextrun"/>
          <w:rFonts w:ascii="Arial" w:hAnsi="Arial" w:cs="Arial"/>
          <w:color w:val="000000"/>
        </w:rPr>
        <w:t> </w:t>
      </w:r>
      <w:r>
        <w:rPr>
          <w:rStyle w:val="eop"/>
          <w:rFonts w:ascii="Arial" w:hAnsi="Arial" w:cs="Arial"/>
          <w:color w:val="000000"/>
        </w:rPr>
        <w:t> </w:t>
      </w:r>
    </w:p>
    <w:p w14:paraId="40C9B910"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15CD764E"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6403980" w14:textId="77777777" w:rsidR="00A009DF" w:rsidRDefault="00A009DF" w:rsidP="00A009D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normaltextrun"/>
          <w:rFonts w:ascii="Arial" w:hAnsi="Arial" w:cs="Arial"/>
          <w:color w:val="000000"/>
        </w:rPr>
        <w:t> </w:t>
      </w:r>
      <w:r>
        <w:rPr>
          <w:rStyle w:val="eop"/>
          <w:rFonts w:ascii="Arial" w:hAnsi="Arial" w:cs="Arial"/>
          <w:color w:val="000000"/>
        </w:rPr>
        <w:t> </w:t>
      </w:r>
    </w:p>
    <w:p w14:paraId="5A48F5D9" w14:textId="0BEA46BD" w:rsidR="00ED1FDF" w:rsidRPr="00851915" w:rsidRDefault="00ED1FDF" w:rsidP="00A009DF">
      <w:pPr>
        <w:pStyle w:val="paragraph"/>
        <w:spacing w:before="0" w:beforeAutospacing="0" w:after="0" w:afterAutospacing="0"/>
        <w:jc w:val="both"/>
        <w:textAlignment w:val="baseline"/>
        <w:rPr>
          <w:rFonts w:ascii="Arial" w:hAnsi="Arial" w:cs="Arial"/>
          <w:sz w:val="20"/>
          <w:szCs w:val="20"/>
        </w:rPr>
      </w:pPr>
    </w:p>
    <w:sectPr w:rsidR="00ED1FDF" w:rsidRPr="00851915"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6412" w14:textId="77777777" w:rsidR="00D353F5" w:rsidRDefault="00D353F5" w:rsidP="00155739">
      <w:pPr>
        <w:spacing w:after="0" w:line="240" w:lineRule="auto"/>
      </w:pPr>
      <w:r>
        <w:separator/>
      </w:r>
    </w:p>
  </w:endnote>
  <w:endnote w:type="continuationSeparator" w:id="0">
    <w:p w14:paraId="2861E373" w14:textId="77777777" w:rsidR="00D353F5" w:rsidRDefault="00D353F5" w:rsidP="00155739">
      <w:pPr>
        <w:spacing w:after="0" w:line="240" w:lineRule="auto"/>
      </w:pPr>
      <w:r>
        <w:continuationSeparator/>
      </w:r>
    </w:p>
  </w:endnote>
  <w:endnote w:type="continuationNotice" w:id="1">
    <w:p w14:paraId="4071D44A" w14:textId="77777777" w:rsidR="00D353F5" w:rsidRDefault="00D35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480D" w14:textId="77777777" w:rsidR="00D353F5" w:rsidRDefault="00D353F5" w:rsidP="00155739">
      <w:pPr>
        <w:spacing w:after="0" w:line="240" w:lineRule="auto"/>
      </w:pPr>
      <w:r>
        <w:separator/>
      </w:r>
    </w:p>
  </w:footnote>
  <w:footnote w:type="continuationSeparator" w:id="0">
    <w:p w14:paraId="366D06E2" w14:textId="77777777" w:rsidR="00D353F5" w:rsidRDefault="00D353F5" w:rsidP="00155739">
      <w:pPr>
        <w:spacing w:after="0" w:line="240" w:lineRule="auto"/>
      </w:pPr>
      <w:r>
        <w:continuationSeparator/>
      </w:r>
    </w:p>
  </w:footnote>
  <w:footnote w:type="continuationNotice" w:id="1">
    <w:p w14:paraId="19F70748" w14:textId="77777777" w:rsidR="00D353F5" w:rsidRDefault="00D353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pl-PL"/>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pl-PL"/>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EB4DE"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319484">
    <w:abstractNumId w:val="1"/>
  </w:num>
  <w:num w:numId="2" w16cid:durableId="1382828189">
    <w:abstractNumId w:val="4"/>
  </w:num>
  <w:num w:numId="3" w16cid:durableId="2138060842">
    <w:abstractNumId w:val="3"/>
  </w:num>
  <w:num w:numId="4" w16cid:durableId="2018344826">
    <w:abstractNumId w:val="0"/>
  </w:num>
  <w:num w:numId="5" w16cid:durableId="1166240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1ABF"/>
    <w:rsid w:val="0004248F"/>
    <w:rsid w:val="00042891"/>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E6"/>
    <w:rsid w:val="00096CD3"/>
    <w:rsid w:val="000A100A"/>
    <w:rsid w:val="000A406F"/>
    <w:rsid w:val="000A44AF"/>
    <w:rsid w:val="000A7355"/>
    <w:rsid w:val="000A7A4A"/>
    <w:rsid w:val="000B0B9A"/>
    <w:rsid w:val="000B618C"/>
    <w:rsid w:val="000C4FDF"/>
    <w:rsid w:val="000C7A3F"/>
    <w:rsid w:val="000D079F"/>
    <w:rsid w:val="000D0BBF"/>
    <w:rsid w:val="000D1148"/>
    <w:rsid w:val="000D2CA6"/>
    <w:rsid w:val="000D3D6C"/>
    <w:rsid w:val="000D7FB9"/>
    <w:rsid w:val="000E0D7E"/>
    <w:rsid w:val="000E1F05"/>
    <w:rsid w:val="000E233C"/>
    <w:rsid w:val="000E2576"/>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2557"/>
    <w:rsid w:val="001326B8"/>
    <w:rsid w:val="0013344F"/>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60501"/>
    <w:rsid w:val="00160710"/>
    <w:rsid w:val="00162A7C"/>
    <w:rsid w:val="00163C60"/>
    <w:rsid w:val="00165D70"/>
    <w:rsid w:val="001707E2"/>
    <w:rsid w:val="0017338D"/>
    <w:rsid w:val="00173434"/>
    <w:rsid w:val="00173A1D"/>
    <w:rsid w:val="00173BF3"/>
    <w:rsid w:val="00180FA8"/>
    <w:rsid w:val="00182792"/>
    <w:rsid w:val="0018382C"/>
    <w:rsid w:val="00183BCC"/>
    <w:rsid w:val="00186B25"/>
    <w:rsid w:val="00190979"/>
    <w:rsid w:val="00190EEE"/>
    <w:rsid w:val="00191B48"/>
    <w:rsid w:val="00192152"/>
    <w:rsid w:val="0019367E"/>
    <w:rsid w:val="00194AC9"/>
    <w:rsid w:val="00197187"/>
    <w:rsid w:val="0019789D"/>
    <w:rsid w:val="00197F58"/>
    <w:rsid w:val="001A1DD8"/>
    <w:rsid w:val="001A235C"/>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2024CF"/>
    <w:rsid w:val="00202F53"/>
    <w:rsid w:val="00203CFD"/>
    <w:rsid w:val="0020436F"/>
    <w:rsid w:val="00205451"/>
    <w:rsid w:val="00211FAE"/>
    <w:rsid w:val="00214577"/>
    <w:rsid w:val="00214CDD"/>
    <w:rsid w:val="002160E5"/>
    <w:rsid w:val="00216E7C"/>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579FA"/>
    <w:rsid w:val="002601FF"/>
    <w:rsid w:val="002631C7"/>
    <w:rsid w:val="00263773"/>
    <w:rsid w:val="00263C2D"/>
    <w:rsid w:val="00264B7E"/>
    <w:rsid w:val="0027177C"/>
    <w:rsid w:val="00272981"/>
    <w:rsid w:val="002740F1"/>
    <w:rsid w:val="002749CA"/>
    <w:rsid w:val="00276524"/>
    <w:rsid w:val="00277C08"/>
    <w:rsid w:val="00284DF2"/>
    <w:rsid w:val="0028575D"/>
    <w:rsid w:val="00287267"/>
    <w:rsid w:val="002874E0"/>
    <w:rsid w:val="00287AC1"/>
    <w:rsid w:val="00291C0C"/>
    <w:rsid w:val="00292508"/>
    <w:rsid w:val="00292B14"/>
    <w:rsid w:val="00292D35"/>
    <w:rsid w:val="00296C6E"/>
    <w:rsid w:val="002979E0"/>
    <w:rsid w:val="002A01F5"/>
    <w:rsid w:val="002A0D16"/>
    <w:rsid w:val="002A2538"/>
    <w:rsid w:val="002A2842"/>
    <w:rsid w:val="002A39E6"/>
    <w:rsid w:val="002B006C"/>
    <w:rsid w:val="002B1089"/>
    <w:rsid w:val="002B3E14"/>
    <w:rsid w:val="002B5FCB"/>
    <w:rsid w:val="002C45C3"/>
    <w:rsid w:val="002C49A9"/>
    <w:rsid w:val="002C5712"/>
    <w:rsid w:val="002C5DCE"/>
    <w:rsid w:val="002D5EF2"/>
    <w:rsid w:val="002D6721"/>
    <w:rsid w:val="002D7F83"/>
    <w:rsid w:val="002E126E"/>
    <w:rsid w:val="002E1BD8"/>
    <w:rsid w:val="002E228F"/>
    <w:rsid w:val="002E460F"/>
    <w:rsid w:val="002E7529"/>
    <w:rsid w:val="002E7786"/>
    <w:rsid w:val="002E7807"/>
    <w:rsid w:val="002F6DE0"/>
    <w:rsid w:val="002F7105"/>
    <w:rsid w:val="0030326D"/>
    <w:rsid w:val="00304C30"/>
    <w:rsid w:val="0030598B"/>
    <w:rsid w:val="003059F6"/>
    <w:rsid w:val="003100C0"/>
    <w:rsid w:val="00311982"/>
    <w:rsid w:val="00312B29"/>
    <w:rsid w:val="00314C83"/>
    <w:rsid w:val="00315FC2"/>
    <w:rsid w:val="0032479E"/>
    <w:rsid w:val="003247B2"/>
    <w:rsid w:val="00324E6C"/>
    <w:rsid w:val="00325B20"/>
    <w:rsid w:val="00325CF2"/>
    <w:rsid w:val="00327C2E"/>
    <w:rsid w:val="00327EC1"/>
    <w:rsid w:val="00335704"/>
    <w:rsid w:val="00336508"/>
    <w:rsid w:val="00341FED"/>
    <w:rsid w:val="00342DD9"/>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0939"/>
    <w:rsid w:val="00361A11"/>
    <w:rsid w:val="00361DC1"/>
    <w:rsid w:val="003623BD"/>
    <w:rsid w:val="00364917"/>
    <w:rsid w:val="00364A3B"/>
    <w:rsid w:val="00365004"/>
    <w:rsid w:val="00365A81"/>
    <w:rsid w:val="003668E0"/>
    <w:rsid w:val="003703B8"/>
    <w:rsid w:val="00372A36"/>
    <w:rsid w:val="00372BC1"/>
    <w:rsid w:val="00372D7A"/>
    <w:rsid w:val="00374FC7"/>
    <w:rsid w:val="00377DF8"/>
    <w:rsid w:val="003800CE"/>
    <w:rsid w:val="0038256B"/>
    <w:rsid w:val="00386665"/>
    <w:rsid w:val="00392513"/>
    <w:rsid w:val="0039287A"/>
    <w:rsid w:val="00392CB5"/>
    <w:rsid w:val="0039587C"/>
    <w:rsid w:val="003960A2"/>
    <w:rsid w:val="003974C4"/>
    <w:rsid w:val="003A219A"/>
    <w:rsid w:val="003A5AF7"/>
    <w:rsid w:val="003A66B2"/>
    <w:rsid w:val="003A726F"/>
    <w:rsid w:val="003B0AF9"/>
    <w:rsid w:val="003B4FF2"/>
    <w:rsid w:val="003B6EB0"/>
    <w:rsid w:val="003B7A2C"/>
    <w:rsid w:val="003B7F70"/>
    <w:rsid w:val="003C02AD"/>
    <w:rsid w:val="003C0327"/>
    <w:rsid w:val="003C1789"/>
    <w:rsid w:val="003C21F4"/>
    <w:rsid w:val="003C2C54"/>
    <w:rsid w:val="003C36BD"/>
    <w:rsid w:val="003C40E2"/>
    <w:rsid w:val="003C45C5"/>
    <w:rsid w:val="003C6563"/>
    <w:rsid w:val="003D0815"/>
    <w:rsid w:val="003D0DE6"/>
    <w:rsid w:val="003D1F12"/>
    <w:rsid w:val="003E0167"/>
    <w:rsid w:val="003E3B7A"/>
    <w:rsid w:val="003E49D5"/>
    <w:rsid w:val="003E4EE8"/>
    <w:rsid w:val="003E63E2"/>
    <w:rsid w:val="003E7A4E"/>
    <w:rsid w:val="003F30B4"/>
    <w:rsid w:val="003F600A"/>
    <w:rsid w:val="00400D8B"/>
    <w:rsid w:val="004017A0"/>
    <w:rsid w:val="00401C29"/>
    <w:rsid w:val="004039D6"/>
    <w:rsid w:val="00410F16"/>
    <w:rsid w:val="004116E6"/>
    <w:rsid w:val="004139FC"/>
    <w:rsid w:val="00413FDD"/>
    <w:rsid w:val="004147CF"/>
    <w:rsid w:val="0041761C"/>
    <w:rsid w:val="00417A94"/>
    <w:rsid w:val="00417C6F"/>
    <w:rsid w:val="00422323"/>
    <w:rsid w:val="00423B4B"/>
    <w:rsid w:val="00423D35"/>
    <w:rsid w:val="00425CFE"/>
    <w:rsid w:val="00427A59"/>
    <w:rsid w:val="004303A7"/>
    <w:rsid w:val="0043091A"/>
    <w:rsid w:val="0043176D"/>
    <w:rsid w:val="00432490"/>
    <w:rsid w:val="00437F9F"/>
    <w:rsid w:val="004441D1"/>
    <w:rsid w:val="00444386"/>
    <w:rsid w:val="0044579D"/>
    <w:rsid w:val="00447C4B"/>
    <w:rsid w:val="004505CB"/>
    <w:rsid w:val="00450E55"/>
    <w:rsid w:val="00451597"/>
    <w:rsid w:val="00452471"/>
    <w:rsid w:val="00452CB1"/>
    <w:rsid w:val="00454ED8"/>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D52"/>
    <w:rsid w:val="004906C9"/>
    <w:rsid w:val="004937AB"/>
    <w:rsid w:val="00493D69"/>
    <w:rsid w:val="00494E0C"/>
    <w:rsid w:val="004A0A40"/>
    <w:rsid w:val="004A0B01"/>
    <w:rsid w:val="004A3BD0"/>
    <w:rsid w:val="004A46C0"/>
    <w:rsid w:val="004A5F85"/>
    <w:rsid w:val="004A7C69"/>
    <w:rsid w:val="004B1092"/>
    <w:rsid w:val="004B61B8"/>
    <w:rsid w:val="004B7E60"/>
    <w:rsid w:val="004C12B8"/>
    <w:rsid w:val="004C48E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C6E"/>
    <w:rsid w:val="004F3F11"/>
    <w:rsid w:val="004F4EF3"/>
    <w:rsid w:val="004F53EF"/>
    <w:rsid w:val="00503431"/>
    <w:rsid w:val="00503B61"/>
    <w:rsid w:val="00504518"/>
    <w:rsid w:val="00507A48"/>
    <w:rsid w:val="005147ED"/>
    <w:rsid w:val="0051552C"/>
    <w:rsid w:val="00521A13"/>
    <w:rsid w:val="00521E92"/>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2C0D"/>
    <w:rsid w:val="00554BC0"/>
    <w:rsid w:val="00557B51"/>
    <w:rsid w:val="00561944"/>
    <w:rsid w:val="00562F34"/>
    <w:rsid w:val="00563389"/>
    <w:rsid w:val="00564DC8"/>
    <w:rsid w:val="005722D5"/>
    <w:rsid w:val="00580538"/>
    <w:rsid w:val="005824EF"/>
    <w:rsid w:val="005835EC"/>
    <w:rsid w:val="00583FBE"/>
    <w:rsid w:val="005849EA"/>
    <w:rsid w:val="0059026E"/>
    <w:rsid w:val="00590440"/>
    <w:rsid w:val="005905F0"/>
    <w:rsid w:val="00590D1B"/>
    <w:rsid w:val="00591105"/>
    <w:rsid w:val="00593C66"/>
    <w:rsid w:val="00594A74"/>
    <w:rsid w:val="005955EB"/>
    <w:rsid w:val="005A0C37"/>
    <w:rsid w:val="005A5813"/>
    <w:rsid w:val="005A71E9"/>
    <w:rsid w:val="005A7CEF"/>
    <w:rsid w:val="005B13A9"/>
    <w:rsid w:val="005B1527"/>
    <w:rsid w:val="005B2E86"/>
    <w:rsid w:val="005B4793"/>
    <w:rsid w:val="005B558C"/>
    <w:rsid w:val="005B717A"/>
    <w:rsid w:val="005B7443"/>
    <w:rsid w:val="005B78AD"/>
    <w:rsid w:val="005C1F94"/>
    <w:rsid w:val="005C3169"/>
    <w:rsid w:val="005C4CAE"/>
    <w:rsid w:val="005C58DB"/>
    <w:rsid w:val="005D10AE"/>
    <w:rsid w:val="005D343C"/>
    <w:rsid w:val="005D3FA3"/>
    <w:rsid w:val="005D625F"/>
    <w:rsid w:val="005D69E2"/>
    <w:rsid w:val="005E314D"/>
    <w:rsid w:val="005E322E"/>
    <w:rsid w:val="005F16A3"/>
    <w:rsid w:val="005F1B2B"/>
    <w:rsid w:val="005F3E4F"/>
    <w:rsid w:val="005F59A7"/>
    <w:rsid w:val="005F5D60"/>
    <w:rsid w:val="005F79DA"/>
    <w:rsid w:val="00601953"/>
    <w:rsid w:val="00606999"/>
    <w:rsid w:val="0061045B"/>
    <w:rsid w:val="006126C5"/>
    <w:rsid w:val="006134BC"/>
    <w:rsid w:val="00613FAA"/>
    <w:rsid w:val="00614CF8"/>
    <w:rsid w:val="00617930"/>
    <w:rsid w:val="00617E0B"/>
    <w:rsid w:val="006223B9"/>
    <w:rsid w:val="0062432B"/>
    <w:rsid w:val="00625175"/>
    <w:rsid w:val="00630D71"/>
    <w:rsid w:val="0063588D"/>
    <w:rsid w:val="006368E9"/>
    <w:rsid w:val="006404A3"/>
    <w:rsid w:val="00641868"/>
    <w:rsid w:val="00641B95"/>
    <w:rsid w:val="00645134"/>
    <w:rsid w:val="00646A04"/>
    <w:rsid w:val="00647BF8"/>
    <w:rsid w:val="00650A74"/>
    <w:rsid w:val="00651346"/>
    <w:rsid w:val="00651E38"/>
    <w:rsid w:val="00652A39"/>
    <w:rsid w:val="00652AEB"/>
    <w:rsid w:val="00653AAE"/>
    <w:rsid w:val="00655631"/>
    <w:rsid w:val="00656644"/>
    <w:rsid w:val="0065723A"/>
    <w:rsid w:val="006612D2"/>
    <w:rsid w:val="00664A43"/>
    <w:rsid w:val="006668F2"/>
    <w:rsid w:val="00672D1E"/>
    <w:rsid w:val="0067613A"/>
    <w:rsid w:val="006761CB"/>
    <w:rsid w:val="00680BC1"/>
    <w:rsid w:val="00681DF3"/>
    <w:rsid w:val="006822DB"/>
    <w:rsid w:val="0068533D"/>
    <w:rsid w:val="00686C68"/>
    <w:rsid w:val="0069086F"/>
    <w:rsid w:val="00692DCC"/>
    <w:rsid w:val="00693228"/>
    <w:rsid w:val="00693CE3"/>
    <w:rsid w:val="00693D7B"/>
    <w:rsid w:val="00694A20"/>
    <w:rsid w:val="0069606A"/>
    <w:rsid w:val="006972CE"/>
    <w:rsid w:val="00697D8B"/>
    <w:rsid w:val="006A008C"/>
    <w:rsid w:val="006A04A0"/>
    <w:rsid w:val="006A1E12"/>
    <w:rsid w:val="006A38FB"/>
    <w:rsid w:val="006A45AD"/>
    <w:rsid w:val="006B198F"/>
    <w:rsid w:val="006B1A3D"/>
    <w:rsid w:val="006B597C"/>
    <w:rsid w:val="006B619D"/>
    <w:rsid w:val="006B66F1"/>
    <w:rsid w:val="006C13D5"/>
    <w:rsid w:val="006C16CE"/>
    <w:rsid w:val="006C1C79"/>
    <w:rsid w:val="006C3003"/>
    <w:rsid w:val="006C37DD"/>
    <w:rsid w:val="006C63E2"/>
    <w:rsid w:val="006D0137"/>
    <w:rsid w:val="006D0E12"/>
    <w:rsid w:val="006D6236"/>
    <w:rsid w:val="006D6E76"/>
    <w:rsid w:val="006E1FBD"/>
    <w:rsid w:val="006E2712"/>
    <w:rsid w:val="006E3C0B"/>
    <w:rsid w:val="006E64F4"/>
    <w:rsid w:val="006E692F"/>
    <w:rsid w:val="006F161F"/>
    <w:rsid w:val="006F18A7"/>
    <w:rsid w:val="006F4431"/>
    <w:rsid w:val="006F6536"/>
    <w:rsid w:val="00700343"/>
    <w:rsid w:val="00702CDA"/>
    <w:rsid w:val="0070586D"/>
    <w:rsid w:val="0070627E"/>
    <w:rsid w:val="00706B37"/>
    <w:rsid w:val="00710908"/>
    <w:rsid w:val="00713000"/>
    <w:rsid w:val="00715333"/>
    <w:rsid w:val="00717EA6"/>
    <w:rsid w:val="0072008B"/>
    <w:rsid w:val="00720D65"/>
    <w:rsid w:val="0072126A"/>
    <w:rsid w:val="00722A37"/>
    <w:rsid w:val="007243BC"/>
    <w:rsid w:val="00726FC0"/>
    <w:rsid w:val="007304A0"/>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95C"/>
    <w:rsid w:val="007651A3"/>
    <w:rsid w:val="00765FE7"/>
    <w:rsid w:val="0076724D"/>
    <w:rsid w:val="007731E9"/>
    <w:rsid w:val="0077554D"/>
    <w:rsid w:val="0077573A"/>
    <w:rsid w:val="007762BB"/>
    <w:rsid w:val="00776ECC"/>
    <w:rsid w:val="00781451"/>
    <w:rsid w:val="00784443"/>
    <w:rsid w:val="007850C1"/>
    <w:rsid w:val="0078763F"/>
    <w:rsid w:val="00790217"/>
    <w:rsid w:val="00790E93"/>
    <w:rsid w:val="0079276D"/>
    <w:rsid w:val="007A01D8"/>
    <w:rsid w:val="007A02F3"/>
    <w:rsid w:val="007A0D60"/>
    <w:rsid w:val="007A0D6A"/>
    <w:rsid w:val="007A409A"/>
    <w:rsid w:val="007A49C3"/>
    <w:rsid w:val="007A5EC7"/>
    <w:rsid w:val="007B05B4"/>
    <w:rsid w:val="007B07C4"/>
    <w:rsid w:val="007B16A1"/>
    <w:rsid w:val="007B1F3A"/>
    <w:rsid w:val="007B26F9"/>
    <w:rsid w:val="007B34FB"/>
    <w:rsid w:val="007B498C"/>
    <w:rsid w:val="007B56AD"/>
    <w:rsid w:val="007B6DDF"/>
    <w:rsid w:val="007C01EA"/>
    <w:rsid w:val="007C073D"/>
    <w:rsid w:val="007C08E3"/>
    <w:rsid w:val="007C24EF"/>
    <w:rsid w:val="007C3125"/>
    <w:rsid w:val="007C68AB"/>
    <w:rsid w:val="007D2B40"/>
    <w:rsid w:val="007D379F"/>
    <w:rsid w:val="007D55E0"/>
    <w:rsid w:val="007E00A3"/>
    <w:rsid w:val="007E0FD7"/>
    <w:rsid w:val="007E2E04"/>
    <w:rsid w:val="007E6C16"/>
    <w:rsid w:val="007F1342"/>
    <w:rsid w:val="007F2856"/>
    <w:rsid w:val="007F3294"/>
    <w:rsid w:val="007F6871"/>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616B"/>
    <w:rsid w:val="00837883"/>
    <w:rsid w:val="0084108D"/>
    <w:rsid w:val="00842295"/>
    <w:rsid w:val="008446D3"/>
    <w:rsid w:val="008453C8"/>
    <w:rsid w:val="008463CB"/>
    <w:rsid w:val="00847B7F"/>
    <w:rsid w:val="00847BEB"/>
    <w:rsid w:val="0085004A"/>
    <w:rsid w:val="008505DC"/>
    <w:rsid w:val="00851120"/>
    <w:rsid w:val="0085137B"/>
    <w:rsid w:val="00851915"/>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2095"/>
    <w:rsid w:val="008A278C"/>
    <w:rsid w:val="008A6388"/>
    <w:rsid w:val="008B0E54"/>
    <w:rsid w:val="008B4A76"/>
    <w:rsid w:val="008B76B3"/>
    <w:rsid w:val="008C04A8"/>
    <w:rsid w:val="008C2895"/>
    <w:rsid w:val="008C3784"/>
    <w:rsid w:val="008C5E40"/>
    <w:rsid w:val="008C7549"/>
    <w:rsid w:val="008D3358"/>
    <w:rsid w:val="008D50C1"/>
    <w:rsid w:val="008D5287"/>
    <w:rsid w:val="008D7FD1"/>
    <w:rsid w:val="008E0DB1"/>
    <w:rsid w:val="008E286C"/>
    <w:rsid w:val="008E41CF"/>
    <w:rsid w:val="008E4C04"/>
    <w:rsid w:val="008E73D5"/>
    <w:rsid w:val="008F1787"/>
    <w:rsid w:val="008F2DF4"/>
    <w:rsid w:val="008F3863"/>
    <w:rsid w:val="008F43FE"/>
    <w:rsid w:val="008F5188"/>
    <w:rsid w:val="008F6175"/>
    <w:rsid w:val="008F6611"/>
    <w:rsid w:val="009011A6"/>
    <w:rsid w:val="00902977"/>
    <w:rsid w:val="0090343A"/>
    <w:rsid w:val="00903C0F"/>
    <w:rsid w:val="009049C7"/>
    <w:rsid w:val="0090554D"/>
    <w:rsid w:val="00907750"/>
    <w:rsid w:val="009157DE"/>
    <w:rsid w:val="0091604F"/>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6E1D"/>
    <w:rsid w:val="009577AC"/>
    <w:rsid w:val="00962C66"/>
    <w:rsid w:val="009636EC"/>
    <w:rsid w:val="00963943"/>
    <w:rsid w:val="0096409A"/>
    <w:rsid w:val="00964769"/>
    <w:rsid w:val="00965087"/>
    <w:rsid w:val="00967752"/>
    <w:rsid w:val="00973E15"/>
    <w:rsid w:val="0097460C"/>
    <w:rsid w:val="0097512E"/>
    <w:rsid w:val="00975E38"/>
    <w:rsid w:val="0098182C"/>
    <w:rsid w:val="00982721"/>
    <w:rsid w:val="00985698"/>
    <w:rsid w:val="009865DA"/>
    <w:rsid w:val="00986C4D"/>
    <w:rsid w:val="00991481"/>
    <w:rsid w:val="009960B8"/>
    <w:rsid w:val="00996EE5"/>
    <w:rsid w:val="0099774D"/>
    <w:rsid w:val="009A2830"/>
    <w:rsid w:val="009A2C82"/>
    <w:rsid w:val="009A2D72"/>
    <w:rsid w:val="009A4EC7"/>
    <w:rsid w:val="009A51EB"/>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2940"/>
    <w:rsid w:val="009D4598"/>
    <w:rsid w:val="009D49C0"/>
    <w:rsid w:val="009E131B"/>
    <w:rsid w:val="009E20EF"/>
    <w:rsid w:val="009E37AA"/>
    <w:rsid w:val="009F3BDA"/>
    <w:rsid w:val="009F4C31"/>
    <w:rsid w:val="00A0005E"/>
    <w:rsid w:val="00A009DF"/>
    <w:rsid w:val="00A01C04"/>
    <w:rsid w:val="00A01D06"/>
    <w:rsid w:val="00A0216E"/>
    <w:rsid w:val="00A04CF2"/>
    <w:rsid w:val="00A0672D"/>
    <w:rsid w:val="00A105E0"/>
    <w:rsid w:val="00A10A46"/>
    <w:rsid w:val="00A1470E"/>
    <w:rsid w:val="00A162BB"/>
    <w:rsid w:val="00A173E2"/>
    <w:rsid w:val="00A17B11"/>
    <w:rsid w:val="00A20301"/>
    <w:rsid w:val="00A22A11"/>
    <w:rsid w:val="00A24F90"/>
    <w:rsid w:val="00A265AA"/>
    <w:rsid w:val="00A309F0"/>
    <w:rsid w:val="00A34615"/>
    <w:rsid w:val="00A347CB"/>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6542"/>
    <w:rsid w:val="00A767CA"/>
    <w:rsid w:val="00A8077E"/>
    <w:rsid w:val="00A80923"/>
    <w:rsid w:val="00A8171D"/>
    <w:rsid w:val="00A81A3E"/>
    <w:rsid w:val="00A9217A"/>
    <w:rsid w:val="00A967D8"/>
    <w:rsid w:val="00A9784B"/>
    <w:rsid w:val="00AA2E8A"/>
    <w:rsid w:val="00AA4013"/>
    <w:rsid w:val="00AA570A"/>
    <w:rsid w:val="00AA7C33"/>
    <w:rsid w:val="00AA7D3B"/>
    <w:rsid w:val="00AB109C"/>
    <w:rsid w:val="00AB1862"/>
    <w:rsid w:val="00AB55B1"/>
    <w:rsid w:val="00AC21A2"/>
    <w:rsid w:val="00AC2C22"/>
    <w:rsid w:val="00AC2E50"/>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4A0"/>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200F0"/>
    <w:rsid w:val="00B22602"/>
    <w:rsid w:val="00B22D50"/>
    <w:rsid w:val="00B2494B"/>
    <w:rsid w:val="00B25C14"/>
    <w:rsid w:val="00B26508"/>
    <w:rsid w:val="00B275CE"/>
    <w:rsid w:val="00B27FBD"/>
    <w:rsid w:val="00B35615"/>
    <w:rsid w:val="00B36646"/>
    <w:rsid w:val="00B376CC"/>
    <w:rsid w:val="00B41A95"/>
    <w:rsid w:val="00B41EBE"/>
    <w:rsid w:val="00B4384B"/>
    <w:rsid w:val="00B441BA"/>
    <w:rsid w:val="00B46231"/>
    <w:rsid w:val="00B5038B"/>
    <w:rsid w:val="00B5053E"/>
    <w:rsid w:val="00B50B20"/>
    <w:rsid w:val="00B51920"/>
    <w:rsid w:val="00B51F1B"/>
    <w:rsid w:val="00B5469B"/>
    <w:rsid w:val="00B54730"/>
    <w:rsid w:val="00B57FE5"/>
    <w:rsid w:val="00B63044"/>
    <w:rsid w:val="00B65AFE"/>
    <w:rsid w:val="00B71BC6"/>
    <w:rsid w:val="00B72413"/>
    <w:rsid w:val="00B72600"/>
    <w:rsid w:val="00B73864"/>
    <w:rsid w:val="00B778A0"/>
    <w:rsid w:val="00B81E55"/>
    <w:rsid w:val="00B830AF"/>
    <w:rsid w:val="00B83E29"/>
    <w:rsid w:val="00B846A5"/>
    <w:rsid w:val="00B84F67"/>
    <w:rsid w:val="00B901D7"/>
    <w:rsid w:val="00B928B9"/>
    <w:rsid w:val="00B95E1A"/>
    <w:rsid w:val="00B96099"/>
    <w:rsid w:val="00B9652A"/>
    <w:rsid w:val="00BA110A"/>
    <w:rsid w:val="00BA243F"/>
    <w:rsid w:val="00BA249D"/>
    <w:rsid w:val="00BA6AA6"/>
    <w:rsid w:val="00BB1BE3"/>
    <w:rsid w:val="00BB2F30"/>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19B7"/>
    <w:rsid w:val="00BE7B15"/>
    <w:rsid w:val="00BE7B90"/>
    <w:rsid w:val="00BF0F57"/>
    <w:rsid w:val="00BF0F6A"/>
    <w:rsid w:val="00BF11C0"/>
    <w:rsid w:val="00BF3460"/>
    <w:rsid w:val="00BF38D3"/>
    <w:rsid w:val="00BF50F1"/>
    <w:rsid w:val="00C00BE5"/>
    <w:rsid w:val="00C02222"/>
    <w:rsid w:val="00C03ED1"/>
    <w:rsid w:val="00C04782"/>
    <w:rsid w:val="00C04D04"/>
    <w:rsid w:val="00C04DD3"/>
    <w:rsid w:val="00C06607"/>
    <w:rsid w:val="00C07FCF"/>
    <w:rsid w:val="00C1244F"/>
    <w:rsid w:val="00C14C39"/>
    <w:rsid w:val="00C164C8"/>
    <w:rsid w:val="00C16729"/>
    <w:rsid w:val="00C23273"/>
    <w:rsid w:val="00C27A92"/>
    <w:rsid w:val="00C30DE8"/>
    <w:rsid w:val="00C3150E"/>
    <w:rsid w:val="00C3172C"/>
    <w:rsid w:val="00C32B99"/>
    <w:rsid w:val="00C34871"/>
    <w:rsid w:val="00C367FD"/>
    <w:rsid w:val="00C37DE1"/>
    <w:rsid w:val="00C37F57"/>
    <w:rsid w:val="00C42BC6"/>
    <w:rsid w:val="00C43F7A"/>
    <w:rsid w:val="00C462BE"/>
    <w:rsid w:val="00C52868"/>
    <w:rsid w:val="00C52B3C"/>
    <w:rsid w:val="00C563B9"/>
    <w:rsid w:val="00C5655D"/>
    <w:rsid w:val="00C56A94"/>
    <w:rsid w:val="00C60182"/>
    <w:rsid w:val="00C61230"/>
    <w:rsid w:val="00C617B2"/>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6C4B"/>
    <w:rsid w:val="00C90946"/>
    <w:rsid w:val="00C9124D"/>
    <w:rsid w:val="00C91391"/>
    <w:rsid w:val="00C927C3"/>
    <w:rsid w:val="00C94153"/>
    <w:rsid w:val="00CA1AAB"/>
    <w:rsid w:val="00CA2117"/>
    <w:rsid w:val="00CA2521"/>
    <w:rsid w:val="00CA5899"/>
    <w:rsid w:val="00CB05D3"/>
    <w:rsid w:val="00CB1847"/>
    <w:rsid w:val="00CB224A"/>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6D9F"/>
    <w:rsid w:val="00CE7648"/>
    <w:rsid w:val="00CF1DA4"/>
    <w:rsid w:val="00CF2A7F"/>
    <w:rsid w:val="00CF3419"/>
    <w:rsid w:val="00CF355D"/>
    <w:rsid w:val="00CF657D"/>
    <w:rsid w:val="00CF6E04"/>
    <w:rsid w:val="00D00AB0"/>
    <w:rsid w:val="00D0162F"/>
    <w:rsid w:val="00D01D68"/>
    <w:rsid w:val="00D06E6B"/>
    <w:rsid w:val="00D075F1"/>
    <w:rsid w:val="00D10004"/>
    <w:rsid w:val="00D11534"/>
    <w:rsid w:val="00D125BB"/>
    <w:rsid w:val="00D145A0"/>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90125"/>
    <w:rsid w:val="00D9489E"/>
    <w:rsid w:val="00D94AF8"/>
    <w:rsid w:val="00D95D53"/>
    <w:rsid w:val="00DA295F"/>
    <w:rsid w:val="00DA7E91"/>
    <w:rsid w:val="00DB3CC9"/>
    <w:rsid w:val="00DB4565"/>
    <w:rsid w:val="00DB460D"/>
    <w:rsid w:val="00DB52B2"/>
    <w:rsid w:val="00DB5CD3"/>
    <w:rsid w:val="00DB6B93"/>
    <w:rsid w:val="00DB743D"/>
    <w:rsid w:val="00DC5595"/>
    <w:rsid w:val="00DC7792"/>
    <w:rsid w:val="00DD034C"/>
    <w:rsid w:val="00DD0E8B"/>
    <w:rsid w:val="00DD71C8"/>
    <w:rsid w:val="00DD775D"/>
    <w:rsid w:val="00DD7F57"/>
    <w:rsid w:val="00DF0F80"/>
    <w:rsid w:val="00DF0FD3"/>
    <w:rsid w:val="00DF1C23"/>
    <w:rsid w:val="00DF2027"/>
    <w:rsid w:val="00DF2206"/>
    <w:rsid w:val="00E001D2"/>
    <w:rsid w:val="00E002C1"/>
    <w:rsid w:val="00E00922"/>
    <w:rsid w:val="00E05877"/>
    <w:rsid w:val="00E06084"/>
    <w:rsid w:val="00E07817"/>
    <w:rsid w:val="00E07FC5"/>
    <w:rsid w:val="00E113D3"/>
    <w:rsid w:val="00E11E6E"/>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397"/>
    <w:rsid w:val="00E45F34"/>
    <w:rsid w:val="00E50B88"/>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533"/>
    <w:rsid w:val="00E72C45"/>
    <w:rsid w:val="00E913A2"/>
    <w:rsid w:val="00E92174"/>
    <w:rsid w:val="00E95C4F"/>
    <w:rsid w:val="00E97150"/>
    <w:rsid w:val="00EA345C"/>
    <w:rsid w:val="00EA50B6"/>
    <w:rsid w:val="00EA5366"/>
    <w:rsid w:val="00EA6844"/>
    <w:rsid w:val="00EA6B29"/>
    <w:rsid w:val="00EB0CBA"/>
    <w:rsid w:val="00EB22D2"/>
    <w:rsid w:val="00EB2F8C"/>
    <w:rsid w:val="00EB5802"/>
    <w:rsid w:val="00EB6ADC"/>
    <w:rsid w:val="00EB7B21"/>
    <w:rsid w:val="00EB7F11"/>
    <w:rsid w:val="00EC126D"/>
    <w:rsid w:val="00EC1CAA"/>
    <w:rsid w:val="00ED0E82"/>
    <w:rsid w:val="00ED1B21"/>
    <w:rsid w:val="00ED1FDF"/>
    <w:rsid w:val="00ED2E28"/>
    <w:rsid w:val="00EE016A"/>
    <w:rsid w:val="00EE07DB"/>
    <w:rsid w:val="00EE0B29"/>
    <w:rsid w:val="00EE56F8"/>
    <w:rsid w:val="00EF1591"/>
    <w:rsid w:val="00EF46BD"/>
    <w:rsid w:val="00EF471C"/>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C2C"/>
    <w:rsid w:val="00F52042"/>
    <w:rsid w:val="00F5373C"/>
    <w:rsid w:val="00F543A4"/>
    <w:rsid w:val="00F54D1F"/>
    <w:rsid w:val="00F569A1"/>
    <w:rsid w:val="00F64DA9"/>
    <w:rsid w:val="00F65020"/>
    <w:rsid w:val="00F65ABE"/>
    <w:rsid w:val="00F66227"/>
    <w:rsid w:val="00F66E51"/>
    <w:rsid w:val="00F670E0"/>
    <w:rsid w:val="00F677A9"/>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B3"/>
    <w:rsid w:val="00FE3956"/>
    <w:rsid w:val="00FE597F"/>
    <w:rsid w:val="00FE6C0D"/>
    <w:rsid w:val="00FF2CED"/>
    <w:rsid w:val="00FF371F"/>
    <w:rsid w:val="00FF6B8F"/>
    <w:rsid w:val="00FF7238"/>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876">
      <w:bodyDiv w:val="1"/>
      <w:marLeft w:val="0"/>
      <w:marRight w:val="0"/>
      <w:marTop w:val="0"/>
      <w:marBottom w:val="0"/>
      <w:divBdr>
        <w:top w:val="none" w:sz="0" w:space="0" w:color="auto"/>
        <w:left w:val="none" w:sz="0" w:space="0" w:color="auto"/>
        <w:bottom w:val="none" w:sz="0" w:space="0" w:color="auto"/>
        <w:right w:val="none" w:sz="0" w:space="0" w:color="auto"/>
      </w:divBdr>
      <w:divsChild>
        <w:div w:id="251622051">
          <w:marLeft w:val="0"/>
          <w:marRight w:val="0"/>
          <w:marTop w:val="0"/>
          <w:marBottom w:val="0"/>
          <w:divBdr>
            <w:top w:val="none" w:sz="0" w:space="0" w:color="auto"/>
            <w:left w:val="none" w:sz="0" w:space="0" w:color="auto"/>
            <w:bottom w:val="none" w:sz="0" w:space="0" w:color="auto"/>
            <w:right w:val="none" w:sz="0" w:space="0" w:color="auto"/>
          </w:divBdr>
        </w:div>
        <w:div w:id="2098138331">
          <w:marLeft w:val="0"/>
          <w:marRight w:val="0"/>
          <w:marTop w:val="0"/>
          <w:marBottom w:val="0"/>
          <w:divBdr>
            <w:top w:val="none" w:sz="0" w:space="0" w:color="auto"/>
            <w:left w:val="none" w:sz="0" w:space="0" w:color="auto"/>
            <w:bottom w:val="none" w:sz="0" w:space="0" w:color="auto"/>
            <w:right w:val="none" w:sz="0" w:space="0" w:color="auto"/>
          </w:divBdr>
        </w:div>
        <w:div w:id="1065299645">
          <w:marLeft w:val="0"/>
          <w:marRight w:val="0"/>
          <w:marTop w:val="0"/>
          <w:marBottom w:val="0"/>
          <w:divBdr>
            <w:top w:val="none" w:sz="0" w:space="0" w:color="auto"/>
            <w:left w:val="none" w:sz="0" w:space="0" w:color="auto"/>
            <w:bottom w:val="none" w:sz="0" w:space="0" w:color="auto"/>
            <w:right w:val="none" w:sz="0" w:space="0" w:color="auto"/>
          </w:divBdr>
        </w:div>
        <w:div w:id="300231612">
          <w:marLeft w:val="0"/>
          <w:marRight w:val="0"/>
          <w:marTop w:val="0"/>
          <w:marBottom w:val="0"/>
          <w:divBdr>
            <w:top w:val="none" w:sz="0" w:space="0" w:color="auto"/>
            <w:left w:val="none" w:sz="0" w:space="0" w:color="auto"/>
            <w:bottom w:val="none" w:sz="0" w:space="0" w:color="auto"/>
            <w:right w:val="none" w:sz="0" w:space="0" w:color="auto"/>
          </w:divBdr>
        </w:div>
        <w:div w:id="1585457225">
          <w:marLeft w:val="0"/>
          <w:marRight w:val="0"/>
          <w:marTop w:val="0"/>
          <w:marBottom w:val="0"/>
          <w:divBdr>
            <w:top w:val="none" w:sz="0" w:space="0" w:color="auto"/>
            <w:left w:val="none" w:sz="0" w:space="0" w:color="auto"/>
            <w:bottom w:val="none" w:sz="0" w:space="0" w:color="auto"/>
            <w:right w:val="none" w:sz="0" w:space="0" w:color="auto"/>
          </w:divBdr>
        </w:div>
        <w:div w:id="383018776">
          <w:marLeft w:val="0"/>
          <w:marRight w:val="0"/>
          <w:marTop w:val="0"/>
          <w:marBottom w:val="0"/>
          <w:divBdr>
            <w:top w:val="none" w:sz="0" w:space="0" w:color="auto"/>
            <w:left w:val="none" w:sz="0" w:space="0" w:color="auto"/>
            <w:bottom w:val="none" w:sz="0" w:space="0" w:color="auto"/>
            <w:right w:val="none" w:sz="0" w:space="0" w:color="auto"/>
          </w:divBdr>
        </w:div>
        <w:div w:id="501165043">
          <w:marLeft w:val="0"/>
          <w:marRight w:val="0"/>
          <w:marTop w:val="0"/>
          <w:marBottom w:val="0"/>
          <w:divBdr>
            <w:top w:val="none" w:sz="0" w:space="0" w:color="auto"/>
            <w:left w:val="none" w:sz="0" w:space="0" w:color="auto"/>
            <w:bottom w:val="none" w:sz="0" w:space="0" w:color="auto"/>
            <w:right w:val="none" w:sz="0" w:space="0" w:color="auto"/>
          </w:divBdr>
        </w:div>
        <w:div w:id="797455810">
          <w:marLeft w:val="0"/>
          <w:marRight w:val="0"/>
          <w:marTop w:val="0"/>
          <w:marBottom w:val="0"/>
          <w:divBdr>
            <w:top w:val="none" w:sz="0" w:space="0" w:color="auto"/>
            <w:left w:val="none" w:sz="0" w:space="0" w:color="auto"/>
            <w:bottom w:val="none" w:sz="0" w:space="0" w:color="auto"/>
            <w:right w:val="none" w:sz="0" w:space="0" w:color="auto"/>
          </w:divBdr>
        </w:div>
        <w:div w:id="1522938427">
          <w:marLeft w:val="0"/>
          <w:marRight w:val="0"/>
          <w:marTop w:val="0"/>
          <w:marBottom w:val="0"/>
          <w:divBdr>
            <w:top w:val="none" w:sz="0" w:space="0" w:color="auto"/>
            <w:left w:val="none" w:sz="0" w:space="0" w:color="auto"/>
            <w:bottom w:val="none" w:sz="0" w:space="0" w:color="auto"/>
            <w:right w:val="none" w:sz="0" w:space="0" w:color="auto"/>
          </w:divBdr>
        </w:div>
        <w:div w:id="410587405">
          <w:marLeft w:val="0"/>
          <w:marRight w:val="0"/>
          <w:marTop w:val="0"/>
          <w:marBottom w:val="0"/>
          <w:divBdr>
            <w:top w:val="none" w:sz="0" w:space="0" w:color="auto"/>
            <w:left w:val="none" w:sz="0" w:space="0" w:color="auto"/>
            <w:bottom w:val="none" w:sz="0" w:space="0" w:color="auto"/>
            <w:right w:val="none" w:sz="0" w:space="0" w:color="auto"/>
          </w:divBdr>
        </w:div>
        <w:div w:id="470176181">
          <w:marLeft w:val="0"/>
          <w:marRight w:val="0"/>
          <w:marTop w:val="0"/>
          <w:marBottom w:val="0"/>
          <w:divBdr>
            <w:top w:val="none" w:sz="0" w:space="0" w:color="auto"/>
            <w:left w:val="none" w:sz="0" w:space="0" w:color="auto"/>
            <w:bottom w:val="none" w:sz="0" w:space="0" w:color="auto"/>
            <w:right w:val="none" w:sz="0" w:space="0" w:color="auto"/>
          </w:divBdr>
        </w:div>
        <w:div w:id="672223501">
          <w:marLeft w:val="0"/>
          <w:marRight w:val="0"/>
          <w:marTop w:val="0"/>
          <w:marBottom w:val="0"/>
          <w:divBdr>
            <w:top w:val="none" w:sz="0" w:space="0" w:color="auto"/>
            <w:left w:val="none" w:sz="0" w:space="0" w:color="auto"/>
            <w:bottom w:val="none" w:sz="0" w:space="0" w:color="auto"/>
            <w:right w:val="none" w:sz="0" w:space="0" w:color="auto"/>
          </w:divBdr>
        </w:div>
      </w:divsChild>
    </w:div>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pl/pl/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51583ed-2448-4813-a02b-edb1b17ef69e"/>
    <ds:schemaRef ds:uri="http://www.w3.org/XML/1998/namespace"/>
    <ds:schemaRef ds:uri="a9d656df-bdb6-49eb-b737-341170c2f580"/>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82F3BCD9-8E3D-4E23-B373-267B2D8EF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2020-02-28T19:16:00Z</cp:lastPrinted>
  <dcterms:created xsi:type="dcterms:W3CDTF">2023-05-23T10:04:00Z</dcterms:created>
  <dcterms:modified xsi:type="dcterms:W3CDTF">2023-05-23T10:27:00Z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