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DA3" w14:textId="77777777" w:rsidR="002353E0" w:rsidRPr="009708CA" w:rsidRDefault="002353E0" w:rsidP="00DD7F6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BB94F31" w14:textId="77777777" w:rsidR="00F24EB3" w:rsidRPr="009708CA" w:rsidRDefault="00F24EB3" w:rsidP="00DD7F6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B91C05A" w14:textId="5AB6D1F2" w:rsidR="00E92090" w:rsidRPr="009708CA" w:rsidRDefault="00F24EB3" w:rsidP="00DD7F6F">
      <w:pPr>
        <w:spacing w:line="360" w:lineRule="auto"/>
        <w:jc w:val="both"/>
        <w:rPr>
          <w:rFonts w:ascii="Arial" w:hAnsi="Arial" w:cs="Arial"/>
          <w:b/>
          <w:bCs/>
        </w:rPr>
      </w:pPr>
      <w:r w:rsidRPr="009708CA">
        <w:rPr>
          <w:rFonts w:ascii="Arial" w:eastAsia="Arial" w:hAnsi="Arial" w:cs="Arial"/>
          <w:b/>
          <w:lang w:bidi="it-IT"/>
        </w:rPr>
        <w:t>4 maggio 2023</w:t>
      </w:r>
    </w:p>
    <w:p w14:paraId="16D8B62D" w14:textId="7746880A" w:rsidR="002205A7" w:rsidRPr="009708CA" w:rsidRDefault="006210A9" w:rsidP="00E33CBF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9708CA">
        <w:rPr>
          <w:rFonts w:ascii="Arial" w:eastAsia="Arial" w:hAnsi="Arial" w:cs="Arial"/>
          <w:b/>
          <w:sz w:val="24"/>
          <w:szCs w:val="24"/>
          <w:lang w:bidi="it-IT"/>
        </w:rPr>
        <w:t xml:space="preserve">Fujifilm presenta a interpack 2023 la nuova sviluppatrice con lavaggio con acqua flexo PDW4260 ad alte prestazioni per il mercato reprografico e degli imballaggi flessibili </w:t>
      </w:r>
    </w:p>
    <w:p w14:paraId="7A20B864" w14:textId="18DE5A14" w:rsidR="00564577" w:rsidRPr="009708CA" w:rsidRDefault="00FF433A" w:rsidP="00E33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08CA">
        <w:rPr>
          <w:rFonts w:ascii="Arial" w:eastAsia="Arial" w:hAnsi="Arial" w:cs="Arial"/>
          <w:lang w:bidi="it-IT"/>
        </w:rPr>
        <w:t>Fujifilm Europe ha annunciato in data odierna di aver ampliato la sua gamma di sviluppatrici intelligenti con lavaggio con acqua flexo con l</w:t>
      </w:r>
      <w:r w:rsidR="00FB494C">
        <w:rPr>
          <w:rFonts w:ascii="Arial" w:eastAsia="Arial" w:hAnsi="Arial" w:cs="Arial"/>
          <w:lang w:bidi="it-IT"/>
        </w:rPr>
        <w:t>’</w:t>
      </w:r>
      <w:r w:rsidRPr="009708CA">
        <w:rPr>
          <w:rFonts w:ascii="Arial" w:eastAsia="Arial" w:hAnsi="Arial" w:cs="Arial"/>
          <w:lang w:bidi="it-IT"/>
        </w:rPr>
        <w:t xml:space="preserve">introduzione della nuova PDW4260 progettata per le esigenze del mercato reprografico e degli imballaggi flessibili. La nuova sviluppatrice è la soluzione ideale per le aziende flessografiche di medie e grandi dimensioni che desiderano produrre internamente le lastre e per i laboratori reprografici che vogliono aumentare la produttività e passare a un processo di produzione delle lastre più sostenibile ed efficiente.  </w:t>
      </w:r>
    </w:p>
    <w:p w14:paraId="46EA11AA" w14:textId="3B5DF211" w:rsidR="003674B5" w:rsidRPr="009708CA" w:rsidRDefault="00A249AD" w:rsidP="00E33CBF">
      <w:pPr>
        <w:spacing w:line="360" w:lineRule="auto"/>
        <w:jc w:val="both"/>
        <w:rPr>
          <w:rFonts w:ascii="Arial" w:hAnsi="Arial" w:cs="Arial"/>
        </w:rPr>
      </w:pPr>
      <w:r w:rsidRPr="009708CA">
        <w:rPr>
          <w:rFonts w:ascii="Arial" w:eastAsia="Arial" w:hAnsi="Arial" w:cs="Arial"/>
          <w:lang w:bidi="it-IT"/>
        </w:rPr>
        <w:t>Il design ad alimentazione automatica della nuova sviluppatrice PDW4260 offre un facile accesso per il montaggio e il lavaggio delle lastre Flenex FW, mentre la spatola ad aria e le barre spruzzatrici integrate garantiscono offrono un efficiente processo di pulizia e preasciugatura. Se utilizzata in combinazione con le rinomate e affidabili lastre lavabili in acqua Flenex FW di Fujifilm, la nuova sviluppatrice offre i tempi totali di produzione delle lastre più rapidi del settore.</w:t>
      </w:r>
    </w:p>
    <w:p w14:paraId="02D74EA2" w14:textId="20E37DEA" w:rsidR="00A249AD" w:rsidRPr="009708CA" w:rsidRDefault="003674B5" w:rsidP="00E33CBF">
      <w:pPr>
        <w:spacing w:line="360" w:lineRule="auto"/>
        <w:jc w:val="both"/>
        <w:rPr>
          <w:rFonts w:ascii="Arial" w:hAnsi="Arial" w:cs="Arial"/>
        </w:rPr>
      </w:pPr>
      <w:r w:rsidRPr="009708CA">
        <w:rPr>
          <w:rFonts w:ascii="Arial" w:eastAsia="Arial" w:hAnsi="Arial" w:cs="Arial"/>
          <w:lang w:bidi="it-IT"/>
        </w:rPr>
        <w:t>Il design di alta qualità della sviluppatrice PDW4260 garantisce prestazioni costanti e affidabili, anche negli ambienti più esigenti. Il suo robusto sistema filtrante e le capacità di trattamento delle acque reflue ai vertici della categoria migliorano ulteriormente l</w:t>
      </w:r>
      <w:r w:rsidR="00FB494C">
        <w:rPr>
          <w:rFonts w:ascii="Arial" w:eastAsia="Arial" w:hAnsi="Arial" w:cs="Arial"/>
          <w:lang w:bidi="it-IT"/>
        </w:rPr>
        <w:t>’</w:t>
      </w:r>
      <w:r w:rsidRPr="009708CA">
        <w:rPr>
          <w:rFonts w:ascii="Arial" w:eastAsia="Arial" w:hAnsi="Arial" w:cs="Arial"/>
          <w:lang w:bidi="it-IT"/>
        </w:rPr>
        <w:t>efficienza produttiva riducendo i tempi di fermo macchina tra una pulizia e l</w:t>
      </w:r>
      <w:r w:rsidR="00FB494C">
        <w:rPr>
          <w:rFonts w:ascii="Arial" w:eastAsia="Arial" w:hAnsi="Arial" w:cs="Arial"/>
          <w:lang w:bidi="it-IT"/>
        </w:rPr>
        <w:t>’</w:t>
      </w:r>
      <w:r w:rsidRPr="009708CA">
        <w:rPr>
          <w:rFonts w:ascii="Arial" w:eastAsia="Arial" w:hAnsi="Arial" w:cs="Arial"/>
          <w:lang w:bidi="it-IT"/>
        </w:rPr>
        <w:t>altra, mantenendo al minimo i costi dei materiali di consumo e riducendo l</w:t>
      </w:r>
      <w:r w:rsidR="00FB494C">
        <w:rPr>
          <w:rFonts w:ascii="Arial" w:eastAsia="Arial" w:hAnsi="Arial" w:cs="Arial"/>
          <w:lang w:bidi="it-IT"/>
        </w:rPr>
        <w:t>’</w:t>
      </w:r>
      <w:r w:rsidRPr="009708CA">
        <w:rPr>
          <w:rFonts w:ascii="Arial" w:eastAsia="Arial" w:hAnsi="Arial" w:cs="Arial"/>
          <w:lang w:bidi="it-IT"/>
        </w:rPr>
        <w:t>impatto ambientale. Inoltre, la rotazione orbitale avanti e indietro assicura un eccellente lavaggio che si traduce in una perfetta riproduzione del punto per una stampa ad alta definizione.</w:t>
      </w:r>
    </w:p>
    <w:p w14:paraId="7DBBC9B6" w14:textId="7CEBB59D" w:rsidR="00E6482A" w:rsidRPr="009708CA" w:rsidRDefault="00E6482A" w:rsidP="00814A6A">
      <w:pPr>
        <w:spacing w:after="0" w:line="360" w:lineRule="auto"/>
        <w:jc w:val="both"/>
        <w:rPr>
          <w:rFonts w:ascii="Arial" w:hAnsi="Arial" w:cs="Arial"/>
        </w:rPr>
      </w:pPr>
    </w:p>
    <w:p w14:paraId="40AAF001" w14:textId="66228FEA" w:rsidR="00050A98" w:rsidRPr="009708CA" w:rsidRDefault="0080419E" w:rsidP="006210A9">
      <w:pPr>
        <w:spacing w:line="360" w:lineRule="auto"/>
        <w:jc w:val="both"/>
        <w:rPr>
          <w:rFonts w:ascii="Arial" w:hAnsi="Arial" w:cs="Arial"/>
        </w:rPr>
      </w:pPr>
      <w:r w:rsidRPr="009708CA">
        <w:rPr>
          <w:rFonts w:ascii="Arial" w:eastAsia="Arial" w:hAnsi="Arial" w:cs="Arial"/>
          <w:lang w:bidi="it-IT"/>
        </w:rPr>
        <w:t xml:space="preserve">Manuel Schrutt, Head of Packaging, EMEA, commenta: </w:t>
      </w:r>
      <w:r w:rsidR="00FB494C">
        <w:rPr>
          <w:rFonts w:ascii="Arial" w:eastAsia="Arial" w:hAnsi="Arial" w:cs="Arial"/>
          <w:lang w:bidi="it-IT"/>
        </w:rPr>
        <w:t>“</w:t>
      </w:r>
      <w:r w:rsidRPr="009708CA">
        <w:rPr>
          <w:rFonts w:ascii="Arial" w:eastAsia="Arial" w:hAnsi="Arial" w:cs="Arial"/>
          <w:lang w:bidi="it-IT"/>
        </w:rPr>
        <w:t xml:space="preserve">In Fujifilm, siamo costantemente alla ricerca di tecnologie che non solo migliorano la produttività per i nostri clienti, ma che garantiscono anche la sostenibilità. La </w:t>
      </w:r>
      <w:r w:rsidRPr="009708CA">
        <w:rPr>
          <w:rFonts w:ascii="Arial" w:eastAsia="Arial" w:hAnsi="Arial" w:cs="Arial"/>
          <w:lang w:bidi="it-IT"/>
        </w:rPr>
        <w:lastRenderedPageBreak/>
        <w:t>nostra nuova sviluppatrice PDW4260 e le lastre Flenex FW utilizzano la tecnologia di lavaggio con acqua sostenibile di altissima qualità, eliminando l</w:t>
      </w:r>
      <w:r w:rsidR="00FB494C">
        <w:rPr>
          <w:rFonts w:ascii="Arial" w:eastAsia="Arial" w:hAnsi="Arial" w:cs="Arial"/>
          <w:lang w:bidi="it-IT"/>
        </w:rPr>
        <w:t>’</w:t>
      </w:r>
      <w:r w:rsidRPr="009708CA">
        <w:rPr>
          <w:rFonts w:ascii="Arial" w:eastAsia="Arial" w:hAnsi="Arial" w:cs="Arial"/>
          <w:lang w:bidi="it-IT"/>
        </w:rPr>
        <w:t>uso di solventi nocivi per l</w:t>
      </w:r>
      <w:r w:rsidR="00FB494C">
        <w:rPr>
          <w:rFonts w:ascii="Arial" w:eastAsia="Arial" w:hAnsi="Arial" w:cs="Arial"/>
          <w:lang w:bidi="it-IT"/>
        </w:rPr>
        <w:t>’</w:t>
      </w:r>
      <w:r w:rsidRPr="009708CA">
        <w:rPr>
          <w:rFonts w:ascii="Arial" w:eastAsia="Arial" w:hAnsi="Arial" w:cs="Arial"/>
          <w:lang w:bidi="it-IT"/>
        </w:rPr>
        <w:t>ambiente. Inoltre, essendo più resistente rispetto alla maggior parte delle alternative, sono necessari meno cambi di lastra e vengono generati meno scarti, accelerando la produttività e consentendo una produzione più sostenibile ed economica di stampe di altissima qualità</w:t>
      </w:r>
      <w:r w:rsidR="00FB494C">
        <w:rPr>
          <w:rFonts w:ascii="Arial" w:eastAsia="Arial" w:hAnsi="Arial" w:cs="Arial"/>
          <w:lang w:bidi="it-IT"/>
        </w:rPr>
        <w:t>”</w:t>
      </w:r>
      <w:r w:rsidRPr="009708CA">
        <w:rPr>
          <w:rFonts w:ascii="Arial" w:eastAsia="Arial" w:hAnsi="Arial" w:cs="Arial"/>
          <w:lang w:bidi="it-IT"/>
        </w:rPr>
        <w:t>.</w:t>
      </w:r>
    </w:p>
    <w:p w14:paraId="3FB2C4B8" w14:textId="37656EB2" w:rsidR="00A953B7" w:rsidRPr="009708CA" w:rsidRDefault="00D523C6" w:rsidP="004B2746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708CA">
        <w:rPr>
          <w:rFonts w:ascii="Arial" w:eastAsia="Arial" w:hAnsi="Arial" w:cs="Arial"/>
          <w:lang w:bidi="it-IT"/>
        </w:rPr>
        <w:t xml:space="preserve">La sviluppatrice PDW4260 è uno di una lunga serie di annunci di nuovi prodotti Fujifilm a interpack 2023, che insieme dimostrano chiaramente il costante impegno di Fujifilm nello sviluppo di una gamma di soluzioni analogiche e digitali sostenibili che migliorano la produttività e sono in grado di soddisfare le crescenti esigenze di tutti i settori del mercato del packaging. Per saperne di più, visitate Fujifilm a interpack 2023, stand F65, padiglione 8a, oppure visitate </w:t>
      </w:r>
      <w:hyperlink r:id="rId11" w:history="1">
        <w:r w:rsidR="000D2CA1" w:rsidRPr="009708CA">
          <w:rPr>
            <w:rStyle w:val="Hyperlink"/>
            <w:sz w:val="24"/>
            <w:szCs w:val="24"/>
            <w:lang w:bidi="it-IT"/>
          </w:rPr>
          <w:t>print-emea.fujifilm.com/interpack2023</w:t>
        </w:r>
      </w:hyperlink>
    </w:p>
    <w:p w14:paraId="5B472DA9" w14:textId="24C0D491" w:rsidR="000B4A88" w:rsidRPr="00B535FE" w:rsidRDefault="000B4A88" w:rsidP="000B4A88">
      <w:pPr>
        <w:spacing w:line="360" w:lineRule="auto"/>
        <w:jc w:val="center"/>
        <w:rPr>
          <w:rFonts w:ascii="Arial" w:hAnsi="Arial" w:cs="Arial"/>
          <w:b/>
          <w:bCs/>
        </w:rPr>
      </w:pPr>
      <w:r w:rsidRPr="00B535FE">
        <w:rPr>
          <w:rFonts w:ascii="Arial" w:eastAsia="Arial" w:hAnsi="Arial" w:cs="Arial"/>
          <w:b/>
          <w:lang w:bidi="it-IT"/>
        </w:rPr>
        <w:t>FINE</w:t>
      </w:r>
    </w:p>
    <w:p w14:paraId="71272AA4" w14:textId="77777777" w:rsidR="000B4A88" w:rsidRPr="00B535FE" w:rsidRDefault="000B4A88" w:rsidP="00750114">
      <w:pPr>
        <w:spacing w:line="360" w:lineRule="auto"/>
        <w:jc w:val="both"/>
        <w:rPr>
          <w:rFonts w:ascii="Arial" w:hAnsi="Arial" w:cs="Arial"/>
        </w:rPr>
      </w:pPr>
    </w:p>
    <w:p w14:paraId="68F6C371" w14:textId="77777777" w:rsidR="00B535FE" w:rsidRPr="00B535FE" w:rsidRDefault="00B535FE" w:rsidP="00B535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B535FE">
        <w:rPr>
          <w:rStyle w:val="eop"/>
          <w:rFonts w:ascii="Arial" w:hAnsi="Arial" w:cs="Arial"/>
          <w:color w:val="000000"/>
          <w:sz w:val="20"/>
          <w:szCs w:val="20"/>
          <w:lang w:val="it-IT"/>
        </w:rPr>
        <w:t> </w:t>
      </w:r>
    </w:p>
    <w:p w14:paraId="5DB4B1A5" w14:textId="77777777" w:rsidR="00B535FE" w:rsidRPr="00B535FE" w:rsidRDefault="00B535FE" w:rsidP="00B535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A proposito di FUJIFILM Corporation</w:t>
      </w:r>
      <w:r w:rsidRPr="00B535FE">
        <w:rPr>
          <w:rStyle w:val="tabchar"/>
          <w:rFonts w:ascii="Calibri" w:hAnsi="Calibri" w:cs="Calibri"/>
          <w:color w:val="000000"/>
          <w:sz w:val="20"/>
          <w:szCs w:val="20"/>
          <w:lang w:val="it-IT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 </w:t>
      </w:r>
      <w:r w:rsidRPr="00B535FE">
        <w:rPr>
          <w:rStyle w:val="eop"/>
          <w:rFonts w:ascii="Arial" w:hAnsi="Arial" w:cs="Arial"/>
          <w:color w:val="000000"/>
          <w:sz w:val="20"/>
          <w:szCs w:val="20"/>
          <w:lang w:val="it-IT"/>
        </w:rPr>
        <w:t> </w:t>
      </w:r>
    </w:p>
    <w:p w14:paraId="781000D9" w14:textId="77777777" w:rsidR="00B535FE" w:rsidRPr="00B535FE" w:rsidRDefault="00B535FE" w:rsidP="00B535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   </w:t>
      </w:r>
      <w:r w:rsidRPr="00B535FE">
        <w:rPr>
          <w:rStyle w:val="eop"/>
          <w:rFonts w:ascii="Arial" w:hAnsi="Arial" w:cs="Arial"/>
          <w:color w:val="000000"/>
          <w:sz w:val="20"/>
          <w:szCs w:val="20"/>
          <w:lang w:val="it-IT"/>
        </w:rPr>
        <w:t> </w:t>
      </w:r>
    </w:p>
    <w:p w14:paraId="18FD72FB" w14:textId="77777777" w:rsidR="00B535FE" w:rsidRPr="00B535FE" w:rsidRDefault="00B535FE" w:rsidP="00B535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  </w:t>
      </w:r>
      <w:r w:rsidRPr="00B535FE">
        <w:rPr>
          <w:rStyle w:val="eop"/>
          <w:rFonts w:ascii="Arial" w:hAnsi="Arial" w:cs="Arial"/>
          <w:color w:val="000000"/>
          <w:sz w:val="20"/>
          <w:szCs w:val="20"/>
          <w:lang w:val="it-IT"/>
        </w:rPr>
        <w:t> </w:t>
      </w:r>
    </w:p>
    <w:p w14:paraId="4E30BB42" w14:textId="77777777" w:rsidR="00B535FE" w:rsidRPr="00B535FE" w:rsidRDefault="00B535FE" w:rsidP="00B535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A proposito di FUJIFILM Graphic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  </w:t>
      </w:r>
      <w:r w:rsidRPr="00B535FE">
        <w:rPr>
          <w:rStyle w:val="eop"/>
          <w:rFonts w:ascii="Arial" w:hAnsi="Arial" w:cs="Arial"/>
          <w:color w:val="000000"/>
          <w:sz w:val="20"/>
          <w:szCs w:val="20"/>
          <w:lang w:val="it-IT"/>
        </w:rPr>
        <w:t> </w:t>
      </w:r>
    </w:p>
    <w:p w14:paraId="3E8CB608" w14:textId="77777777" w:rsidR="00B535FE" w:rsidRPr="00B535FE" w:rsidRDefault="00B535FE" w:rsidP="00B535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</w:t>
      </w:r>
      <w:r>
        <w:rPr>
          <w:rStyle w:val="normaltextrun"/>
          <w:rFonts w:ascii="Segoe UI" w:hAnsi="Segoe UI" w:cs="Segoe UI"/>
          <w:color w:val="000000"/>
          <w:sz w:val="20"/>
          <w:szCs w:val="20"/>
          <w:lang w:val="it-IT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lang w:val="it-IT"/>
          </w:rPr>
          <w:t>https://www.fujifilm.com/it/it/business/graphic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oppure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lang w:val="it-IT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; seguiteci su @FujifilmPrint   </w:t>
      </w:r>
      <w:r w:rsidRPr="00B535FE">
        <w:rPr>
          <w:rStyle w:val="eop"/>
          <w:rFonts w:ascii="Arial" w:hAnsi="Arial" w:cs="Arial"/>
          <w:color w:val="000000"/>
          <w:sz w:val="20"/>
          <w:szCs w:val="20"/>
          <w:lang w:val="it-IT"/>
        </w:rPr>
        <w:t> </w:t>
      </w:r>
    </w:p>
    <w:p w14:paraId="37302FB1" w14:textId="77777777" w:rsidR="00B535FE" w:rsidRPr="00B535FE" w:rsidRDefault="00B535FE" w:rsidP="00B535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  </w:t>
      </w:r>
      <w:r w:rsidRPr="00B535FE">
        <w:rPr>
          <w:rStyle w:val="eop"/>
          <w:rFonts w:ascii="Arial" w:hAnsi="Arial" w:cs="Arial"/>
          <w:color w:val="000000"/>
          <w:sz w:val="20"/>
          <w:szCs w:val="20"/>
          <w:lang w:val="it-IT"/>
        </w:rPr>
        <w:t> </w:t>
      </w:r>
    </w:p>
    <w:p w14:paraId="4EA26A86" w14:textId="77777777" w:rsidR="00B535FE" w:rsidRPr="00B535FE" w:rsidRDefault="00B535FE" w:rsidP="00B535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Per ulteriori informazioni: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  </w:t>
      </w:r>
      <w:r w:rsidRPr="00B535FE">
        <w:rPr>
          <w:rStyle w:val="eop"/>
          <w:rFonts w:ascii="Arial" w:hAnsi="Arial" w:cs="Arial"/>
          <w:color w:val="000000"/>
          <w:sz w:val="20"/>
          <w:szCs w:val="20"/>
          <w:lang w:val="it-IT"/>
        </w:rPr>
        <w:t> </w:t>
      </w:r>
    </w:p>
    <w:p w14:paraId="47DD6C9F" w14:textId="77777777" w:rsidR="00B535FE" w:rsidRPr="00B535FE" w:rsidRDefault="00B535FE" w:rsidP="00B535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Daniel Porter  </w:t>
      </w:r>
      <w:r w:rsidRPr="00B535FE">
        <w:rPr>
          <w:rStyle w:val="eop"/>
          <w:rFonts w:ascii="Arial" w:hAnsi="Arial" w:cs="Arial"/>
          <w:color w:val="000000"/>
          <w:sz w:val="20"/>
          <w:szCs w:val="20"/>
          <w:lang w:val="it-IT"/>
        </w:rPr>
        <w:t> </w:t>
      </w:r>
    </w:p>
    <w:p w14:paraId="149CF6B7" w14:textId="77777777" w:rsidR="00B535FE" w:rsidRDefault="00B535FE" w:rsidP="00B535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4B193FC" w14:textId="77777777" w:rsidR="00B535FE" w:rsidRDefault="00B535FE" w:rsidP="00B535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</w:rPr>
          <w:t>dporter@adcomms.co.uk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1EEA29D" w14:textId="68607EAC" w:rsidR="00353D45" w:rsidRPr="00B535FE" w:rsidRDefault="00B535FE" w:rsidP="00B535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Tel: +44 (0)1372 464470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sectPr w:rsidR="00353D45" w:rsidRPr="00B535FE" w:rsidSect="00C869C4">
      <w:headerReference w:type="default" r:id="rId15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5C8D" w14:textId="77777777" w:rsidR="0061293F" w:rsidRDefault="0061293F" w:rsidP="001F104D">
      <w:pPr>
        <w:spacing w:after="0" w:line="240" w:lineRule="auto"/>
      </w:pPr>
      <w:r>
        <w:separator/>
      </w:r>
    </w:p>
  </w:endnote>
  <w:endnote w:type="continuationSeparator" w:id="0">
    <w:p w14:paraId="704A0B17" w14:textId="77777777" w:rsidR="0061293F" w:rsidRDefault="0061293F" w:rsidP="001F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4AC6" w14:textId="77777777" w:rsidR="0061293F" w:rsidRDefault="0061293F" w:rsidP="001F104D">
      <w:pPr>
        <w:spacing w:after="0" w:line="240" w:lineRule="auto"/>
      </w:pPr>
      <w:r>
        <w:separator/>
      </w:r>
    </w:p>
  </w:footnote>
  <w:footnote w:type="continuationSeparator" w:id="0">
    <w:p w14:paraId="0968C856" w14:textId="77777777" w:rsidR="0061293F" w:rsidRDefault="0061293F" w:rsidP="001F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B6D" w14:textId="51AA35B1" w:rsidR="001F104D" w:rsidRDefault="00CB0BC1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59264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20F81C" id="Rectangle 2" o:spid="_x0000_s1026" style="position:absolute;margin-left:0;margin-top:29.3pt;width:603pt;height:7.1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 fillcolor="#209772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541613">
    <w:abstractNumId w:val="2"/>
  </w:num>
  <w:num w:numId="2" w16cid:durableId="969171344">
    <w:abstractNumId w:val="1"/>
  </w:num>
  <w:num w:numId="3" w16cid:durableId="187742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7170"/>
    <w:rsid w:val="0002421E"/>
    <w:rsid w:val="00030B63"/>
    <w:rsid w:val="00050A98"/>
    <w:rsid w:val="0005541E"/>
    <w:rsid w:val="00060118"/>
    <w:rsid w:val="00084E11"/>
    <w:rsid w:val="00096A83"/>
    <w:rsid w:val="000A462A"/>
    <w:rsid w:val="000A66F3"/>
    <w:rsid w:val="000B29D9"/>
    <w:rsid w:val="000B4A88"/>
    <w:rsid w:val="000C37B9"/>
    <w:rsid w:val="000D2CA1"/>
    <w:rsid w:val="000D3F72"/>
    <w:rsid w:val="000E0AED"/>
    <w:rsid w:val="000F4BA8"/>
    <w:rsid w:val="000F5776"/>
    <w:rsid w:val="000F7201"/>
    <w:rsid w:val="00117BAD"/>
    <w:rsid w:val="0012160E"/>
    <w:rsid w:val="00154DD2"/>
    <w:rsid w:val="0019594F"/>
    <w:rsid w:val="001C751E"/>
    <w:rsid w:val="001C7858"/>
    <w:rsid w:val="001D0781"/>
    <w:rsid w:val="001F104D"/>
    <w:rsid w:val="001F2CB2"/>
    <w:rsid w:val="001F730A"/>
    <w:rsid w:val="0020360C"/>
    <w:rsid w:val="002159D7"/>
    <w:rsid w:val="002205A7"/>
    <w:rsid w:val="0022107A"/>
    <w:rsid w:val="00224401"/>
    <w:rsid w:val="002353E0"/>
    <w:rsid w:val="00241F1B"/>
    <w:rsid w:val="00252248"/>
    <w:rsid w:val="0025602E"/>
    <w:rsid w:val="002A0F9D"/>
    <w:rsid w:val="002A5DF5"/>
    <w:rsid w:val="002E1DE2"/>
    <w:rsid w:val="002E444B"/>
    <w:rsid w:val="002E5A9E"/>
    <w:rsid w:val="002F1042"/>
    <w:rsid w:val="00331235"/>
    <w:rsid w:val="00350511"/>
    <w:rsid w:val="00353D45"/>
    <w:rsid w:val="00356CAA"/>
    <w:rsid w:val="00365779"/>
    <w:rsid w:val="003674B5"/>
    <w:rsid w:val="00375DEF"/>
    <w:rsid w:val="00376246"/>
    <w:rsid w:val="003C1FA1"/>
    <w:rsid w:val="003C6E92"/>
    <w:rsid w:val="003D1971"/>
    <w:rsid w:val="003D1EDD"/>
    <w:rsid w:val="003E4D62"/>
    <w:rsid w:val="004021CF"/>
    <w:rsid w:val="004117AD"/>
    <w:rsid w:val="00435D3D"/>
    <w:rsid w:val="004635F4"/>
    <w:rsid w:val="004638AE"/>
    <w:rsid w:val="00463F44"/>
    <w:rsid w:val="004641A6"/>
    <w:rsid w:val="00466F42"/>
    <w:rsid w:val="00483859"/>
    <w:rsid w:val="004842E4"/>
    <w:rsid w:val="004937C9"/>
    <w:rsid w:val="004B0DA0"/>
    <w:rsid w:val="004B2746"/>
    <w:rsid w:val="004B6A02"/>
    <w:rsid w:val="004D3F0D"/>
    <w:rsid w:val="004D4553"/>
    <w:rsid w:val="004D4A00"/>
    <w:rsid w:val="004E053A"/>
    <w:rsid w:val="004E0879"/>
    <w:rsid w:val="004E1C5A"/>
    <w:rsid w:val="00511DB1"/>
    <w:rsid w:val="00527317"/>
    <w:rsid w:val="00535908"/>
    <w:rsid w:val="005503D7"/>
    <w:rsid w:val="005604E8"/>
    <w:rsid w:val="00561033"/>
    <w:rsid w:val="00564577"/>
    <w:rsid w:val="00582F55"/>
    <w:rsid w:val="005A12E7"/>
    <w:rsid w:val="005B2A59"/>
    <w:rsid w:val="005D74E8"/>
    <w:rsid w:val="005F53C2"/>
    <w:rsid w:val="006034AE"/>
    <w:rsid w:val="0061293F"/>
    <w:rsid w:val="00620944"/>
    <w:rsid w:val="006210A9"/>
    <w:rsid w:val="00644AA7"/>
    <w:rsid w:val="006571D1"/>
    <w:rsid w:val="00661C0C"/>
    <w:rsid w:val="0066413A"/>
    <w:rsid w:val="0066489B"/>
    <w:rsid w:val="00667254"/>
    <w:rsid w:val="006A02E1"/>
    <w:rsid w:val="006A3CC0"/>
    <w:rsid w:val="006A5BFB"/>
    <w:rsid w:val="006C374D"/>
    <w:rsid w:val="006D6A31"/>
    <w:rsid w:val="007267DF"/>
    <w:rsid w:val="007365C6"/>
    <w:rsid w:val="00750114"/>
    <w:rsid w:val="00754115"/>
    <w:rsid w:val="00762F55"/>
    <w:rsid w:val="00766887"/>
    <w:rsid w:val="0077247B"/>
    <w:rsid w:val="0077614B"/>
    <w:rsid w:val="00796F1B"/>
    <w:rsid w:val="007A7A2D"/>
    <w:rsid w:val="007D0BEF"/>
    <w:rsid w:val="007D2FD0"/>
    <w:rsid w:val="007F1F8D"/>
    <w:rsid w:val="0080419E"/>
    <w:rsid w:val="00814A6A"/>
    <w:rsid w:val="0082210A"/>
    <w:rsid w:val="008351D7"/>
    <w:rsid w:val="00837D6A"/>
    <w:rsid w:val="00856C44"/>
    <w:rsid w:val="00895B33"/>
    <w:rsid w:val="00895E7F"/>
    <w:rsid w:val="008A27FD"/>
    <w:rsid w:val="008B2B65"/>
    <w:rsid w:val="008C3349"/>
    <w:rsid w:val="008D29F9"/>
    <w:rsid w:val="008E068A"/>
    <w:rsid w:val="008F11EC"/>
    <w:rsid w:val="008F5700"/>
    <w:rsid w:val="0091085E"/>
    <w:rsid w:val="00916FA4"/>
    <w:rsid w:val="00937202"/>
    <w:rsid w:val="00941DB5"/>
    <w:rsid w:val="00942DC5"/>
    <w:rsid w:val="00942FB0"/>
    <w:rsid w:val="00965B26"/>
    <w:rsid w:val="009708CA"/>
    <w:rsid w:val="009736A2"/>
    <w:rsid w:val="00980A87"/>
    <w:rsid w:val="00991FC6"/>
    <w:rsid w:val="00994C55"/>
    <w:rsid w:val="00997D9A"/>
    <w:rsid w:val="009A1744"/>
    <w:rsid w:val="009B2684"/>
    <w:rsid w:val="009B49EA"/>
    <w:rsid w:val="009D1D20"/>
    <w:rsid w:val="009D57D8"/>
    <w:rsid w:val="009E1734"/>
    <w:rsid w:val="00A07950"/>
    <w:rsid w:val="00A10A41"/>
    <w:rsid w:val="00A1233D"/>
    <w:rsid w:val="00A210C0"/>
    <w:rsid w:val="00A249AD"/>
    <w:rsid w:val="00A32A60"/>
    <w:rsid w:val="00A3776E"/>
    <w:rsid w:val="00A40C64"/>
    <w:rsid w:val="00A44BEF"/>
    <w:rsid w:val="00A46454"/>
    <w:rsid w:val="00A76574"/>
    <w:rsid w:val="00A90296"/>
    <w:rsid w:val="00A953B7"/>
    <w:rsid w:val="00A9609F"/>
    <w:rsid w:val="00AA00FE"/>
    <w:rsid w:val="00AF27E1"/>
    <w:rsid w:val="00AF486C"/>
    <w:rsid w:val="00B07355"/>
    <w:rsid w:val="00B17C97"/>
    <w:rsid w:val="00B311A0"/>
    <w:rsid w:val="00B33C9D"/>
    <w:rsid w:val="00B535FE"/>
    <w:rsid w:val="00B61EA3"/>
    <w:rsid w:val="00B63098"/>
    <w:rsid w:val="00B71226"/>
    <w:rsid w:val="00B82938"/>
    <w:rsid w:val="00B924F8"/>
    <w:rsid w:val="00BA70D4"/>
    <w:rsid w:val="00BD7CC4"/>
    <w:rsid w:val="00BD7DBC"/>
    <w:rsid w:val="00BE692D"/>
    <w:rsid w:val="00BF4554"/>
    <w:rsid w:val="00BF6CD8"/>
    <w:rsid w:val="00BF756D"/>
    <w:rsid w:val="00BF7941"/>
    <w:rsid w:val="00C02404"/>
    <w:rsid w:val="00C03369"/>
    <w:rsid w:val="00C07184"/>
    <w:rsid w:val="00C13372"/>
    <w:rsid w:val="00C21AF9"/>
    <w:rsid w:val="00C3317C"/>
    <w:rsid w:val="00C341AA"/>
    <w:rsid w:val="00C376D5"/>
    <w:rsid w:val="00C45029"/>
    <w:rsid w:val="00C51AB5"/>
    <w:rsid w:val="00C65D14"/>
    <w:rsid w:val="00C70E0D"/>
    <w:rsid w:val="00C81719"/>
    <w:rsid w:val="00C869C4"/>
    <w:rsid w:val="00C954E5"/>
    <w:rsid w:val="00CA547D"/>
    <w:rsid w:val="00CB0BC1"/>
    <w:rsid w:val="00CB327B"/>
    <w:rsid w:val="00CB7A6B"/>
    <w:rsid w:val="00CD5674"/>
    <w:rsid w:val="00CF5F8D"/>
    <w:rsid w:val="00D075CD"/>
    <w:rsid w:val="00D16CD7"/>
    <w:rsid w:val="00D24E1E"/>
    <w:rsid w:val="00D325C0"/>
    <w:rsid w:val="00D508CA"/>
    <w:rsid w:val="00D509EE"/>
    <w:rsid w:val="00D50EB0"/>
    <w:rsid w:val="00D510A6"/>
    <w:rsid w:val="00D523C6"/>
    <w:rsid w:val="00D524EA"/>
    <w:rsid w:val="00D75397"/>
    <w:rsid w:val="00D95E2F"/>
    <w:rsid w:val="00DC4F65"/>
    <w:rsid w:val="00DD7F6F"/>
    <w:rsid w:val="00DE79EA"/>
    <w:rsid w:val="00DF30B2"/>
    <w:rsid w:val="00E07C7F"/>
    <w:rsid w:val="00E2042B"/>
    <w:rsid w:val="00E306EA"/>
    <w:rsid w:val="00E32547"/>
    <w:rsid w:val="00E33CBF"/>
    <w:rsid w:val="00E36BA2"/>
    <w:rsid w:val="00E6482A"/>
    <w:rsid w:val="00E73B9B"/>
    <w:rsid w:val="00E758F7"/>
    <w:rsid w:val="00E92090"/>
    <w:rsid w:val="00E9788B"/>
    <w:rsid w:val="00EA6C9D"/>
    <w:rsid w:val="00EC28BD"/>
    <w:rsid w:val="00EC5437"/>
    <w:rsid w:val="00ED754B"/>
    <w:rsid w:val="00EE6CE7"/>
    <w:rsid w:val="00F24EB3"/>
    <w:rsid w:val="00F44289"/>
    <w:rsid w:val="00F61235"/>
    <w:rsid w:val="00F700B7"/>
    <w:rsid w:val="00F707F6"/>
    <w:rsid w:val="00F81404"/>
    <w:rsid w:val="00FA2AEA"/>
    <w:rsid w:val="00FA6FCC"/>
    <w:rsid w:val="00FA7FCA"/>
    <w:rsid w:val="00FB15B8"/>
    <w:rsid w:val="00FB2F88"/>
    <w:rsid w:val="00FB494C"/>
    <w:rsid w:val="00FC6407"/>
    <w:rsid w:val="00FD37E8"/>
    <w:rsid w:val="00FD61EE"/>
    <w:rsid w:val="00FE7675"/>
    <w:rsid w:val="00FF0024"/>
    <w:rsid w:val="00FF4334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A3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B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B535FE"/>
  </w:style>
  <w:style w:type="character" w:customStyle="1" w:styleId="normaltextrun">
    <w:name w:val="normaltextrun"/>
    <w:basedOn w:val="DefaultParagraphFont"/>
    <w:rsid w:val="00B535FE"/>
  </w:style>
  <w:style w:type="character" w:customStyle="1" w:styleId="tabchar">
    <w:name w:val="tabchar"/>
    <w:basedOn w:val="DefaultParagraphFont"/>
    <w:rsid w:val="00B53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jifilm.com/it/it/business/graphi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nt-emea.fujifilm.com/interpack2023?utm_source=referral&amp;utm_medium=pr&amp;utm_campaign=Packaging%20KQeJM1vmsldbof15hLSE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60bd1287-03f5-4f92-b224-ecf5029237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6FC134CEC24BB23B055787A59280" ma:contentTypeVersion="16" ma:contentTypeDescription="Create a new document." ma:contentTypeScope="" ma:versionID="0049fa5e5fe04a18eb88a10c1f4ace39">
  <xsd:schema xmlns:xsd="http://www.w3.org/2001/XMLSchema" xmlns:xs="http://www.w3.org/2001/XMLSchema" xmlns:p="http://schemas.microsoft.com/office/2006/metadata/properties" xmlns:ns2="60bd1287-03f5-4f92-b224-ecf50292371a" xmlns:ns3="a9d656df-bdb6-49eb-b737-341170c2f580" targetNamespace="http://schemas.microsoft.com/office/2006/metadata/properties" ma:root="true" ma:fieldsID="81ea1f9185b9589590a8111a2db78e39" ns2:_="" ns3:_="">
    <xsd:import namespace="60bd1287-03f5-4f92-b224-ecf50292371a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1287-03f5-4f92-b224-ecf502923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D1DA3-B797-4A87-A6A1-411908CD96D3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60bd1287-03f5-4f92-b224-ecf50292371a"/>
  </ds:schemaRefs>
</ds:datastoreItem>
</file>

<file path=customXml/itemProps2.xml><?xml version="1.0" encoding="utf-8"?>
<ds:datastoreItem xmlns:ds="http://schemas.openxmlformats.org/officeDocument/2006/customXml" ds:itemID="{AEE4FF66-80C4-4C04-AFCE-D06897E5DB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8439AD-E25B-4A6D-B1B7-9F24759A36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CABC3-53C1-43CA-9125-2EF7DFF11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d1287-03f5-4f92-b224-ecf50292371a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2023-04-27T13:13:00Z</dcterms:created>
  <dcterms:modified xsi:type="dcterms:W3CDTF">2023-05-02T11:14:00Z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0x01010018FC6FC134CEC24BB23B055787A59280</vt:lpwstr>
  </property>
  <property fmtid="{D5CDD505-2E9C-101B-9397-08002B2CF9AE}" pid="3" name="MediaServiceImageTags">
    <vt:lpwstr/>
  </property>
</Properties>
</file>