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6F8E6" w14:textId="76A55131" w:rsidR="00C61EAC" w:rsidRPr="000A0294" w:rsidRDefault="009D7F4F" w:rsidP="009A121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240" behindDoc="0" locked="0" layoutInCell="1" allowOverlap="1" wp14:anchorId="3F28B68B" wp14:editId="26D86DD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2295525" cy="1031240"/>
            <wp:effectExtent l="0" t="0" r="0" b="0"/>
            <wp:wrapSquare wrapText="bothSides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lum/>
                      <a:alphaModFix/>
                    </a:blip>
                    <a:srcRect b="17637"/>
                    <a:stretch/>
                  </pic:blipFill>
                  <pic:spPr bwMode="auto">
                    <a:xfrm>
                      <a:off x="0" y="0"/>
                      <a:ext cx="229552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F890F" w14:textId="77777777" w:rsidR="009A1218" w:rsidRPr="000C5A96" w:rsidRDefault="009A1218" w:rsidP="009A1218">
      <w:pPr>
        <w:pStyle w:val="p1"/>
        <w:rPr>
          <w:sz w:val="20"/>
          <w:szCs w:val="20"/>
        </w:rPr>
      </w:pPr>
      <w:r>
        <w:rPr>
          <w:b/>
          <w:sz w:val="20"/>
        </w:rPr>
        <w:t>Comunicato stampa</w:t>
      </w:r>
    </w:p>
    <w:p w14:paraId="0E79E63C" w14:textId="77777777" w:rsidR="009A1218" w:rsidRPr="000C5A96" w:rsidRDefault="009A1218" w:rsidP="009A1218">
      <w:pPr>
        <w:pStyle w:val="Standard1"/>
        <w:rPr>
          <w:rFonts w:ascii="Arial" w:hAnsi="Arial" w:cs="Arial"/>
          <w:szCs w:val="20"/>
          <w:lang w:val="en-US"/>
        </w:rPr>
      </w:pPr>
    </w:p>
    <w:p w14:paraId="758240D8" w14:textId="77777777" w:rsidR="009A1218" w:rsidRPr="000C5A96" w:rsidRDefault="009A1218" w:rsidP="009A1218">
      <w:pPr>
        <w:pStyle w:val="Standard1"/>
        <w:rPr>
          <w:rFonts w:ascii="Arial" w:hAnsi="Arial" w:cs="Arial"/>
          <w:szCs w:val="20"/>
        </w:rPr>
      </w:pPr>
      <w:r>
        <w:rPr>
          <w:rFonts w:ascii="Arial" w:hAnsi="Arial"/>
        </w:rPr>
        <w:t>Responsabile relazioni con i media:</w:t>
      </w:r>
    </w:p>
    <w:p w14:paraId="5DDD9B2D" w14:textId="77777777" w:rsidR="00917228" w:rsidRDefault="009A1218" w:rsidP="00917228">
      <w:pPr>
        <w:pStyle w:val="Standard"/>
        <w:rPr>
          <w:rFonts w:ascii="Arial" w:hAnsi="Arial" w:cs="Arial"/>
          <w:color w:val="000000"/>
          <w:szCs w:val="20"/>
          <w:lang w:val="en-US"/>
        </w:rPr>
      </w:pPr>
      <w:r>
        <w:rPr>
          <w:rFonts w:ascii="Arial" w:hAnsi="Arial"/>
          <w:color w:val="000000"/>
        </w:rPr>
        <w:t xml:space="preserve">Elni Van Rensburg – +1 830 317 0950 – </w:t>
      </w:r>
      <w:hyperlink r:id="rId10" w:history="1">
        <w:r>
          <w:rPr>
            <w:rStyle w:val="Hyperlink"/>
            <w:rFonts w:ascii="Arial" w:hAnsi="Arial"/>
          </w:rPr>
          <w:t>elni.vanrensburg@miraclon.com</w:t>
        </w:r>
      </w:hyperlink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br/>
      </w:r>
      <w:r w:rsidR="00917228">
        <w:rPr>
          <w:rFonts w:ascii="Arial" w:hAnsi="Arial" w:cs="Arial"/>
          <w:color w:val="000000"/>
          <w:szCs w:val="20"/>
          <w:lang w:val="en-US"/>
        </w:rPr>
        <w:t xml:space="preserve">AD Communications: Josie Fellows – +44 (0)1372 464470 – </w:t>
      </w:r>
      <w:hyperlink r:id="rId11" w:history="1">
        <w:r w:rsidR="00917228">
          <w:rPr>
            <w:rStyle w:val="Hyperlink"/>
            <w:rFonts w:ascii="Arial" w:hAnsi="Arial" w:cs="Arial"/>
            <w:szCs w:val="20"/>
            <w:lang w:val="en-US"/>
          </w:rPr>
          <w:t>jfellows@adcomms.co.uk</w:t>
        </w:r>
      </w:hyperlink>
      <w:r w:rsidR="00917228">
        <w:rPr>
          <w:rFonts w:ascii="Arial" w:hAnsi="Arial" w:cs="Arial"/>
          <w:color w:val="000000"/>
          <w:szCs w:val="20"/>
          <w:lang w:val="en-US"/>
        </w:rPr>
        <w:t xml:space="preserve"> </w:t>
      </w:r>
    </w:p>
    <w:p w14:paraId="60CF989D" w14:textId="19970888" w:rsidR="009A1218" w:rsidRPr="000C5A96" w:rsidRDefault="009A1218" w:rsidP="009A1218">
      <w:pPr>
        <w:pStyle w:val="Standard1"/>
        <w:rPr>
          <w:rFonts w:ascii="Arial" w:hAnsi="Arial" w:cs="Arial"/>
          <w:szCs w:val="20"/>
        </w:rPr>
      </w:pPr>
    </w:p>
    <w:p w14:paraId="171E9C19" w14:textId="119CDADF" w:rsidR="009A1218" w:rsidRPr="009A1218" w:rsidRDefault="00917228" w:rsidP="009A1218">
      <w:pPr>
        <w:pStyle w:val="Standard1"/>
        <w:rPr>
          <w:rFonts w:ascii="Arial" w:hAnsi="Arial" w:cs="Arial"/>
          <w:color w:val="000000"/>
          <w:szCs w:val="20"/>
        </w:rPr>
      </w:pPr>
      <w:r>
        <w:rPr>
          <w:rFonts w:ascii="Arial" w:hAnsi="Arial"/>
          <w:color w:val="000000"/>
        </w:rPr>
        <w:t>11</w:t>
      </w:r>
      <w:r w:rsidR="00C87352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Maggio</w:t>
      </w:r>
      <w:r w:rsidR="00C87352">
        <w:rPr>
          <w:rFonts w:ascii="Arial" w:hAnsi="Arial"/>
          <w:color w:val="000000"/>
        </w:rPr>
        <w:t xml:space="preserve"> 2023</w:t>
      </w:r>
    </w:p>
    <w:p w14:paraId="152970CA" w14:textId="77777777" w:rsidR="002B554B" w:rsidRPr="000A0294" w:rsidRDefault="002B554B" w:rsidP="009A1218">
      <w:pPr>
        <w:spacing w:after="0" w:line="240" w:lineRule="auto"/>
        <w:rPr>
          <w:rFonts w:ascii="Arial" w:hAnsi="Arial" w:cs="Arial"/>
          <w:lang w:val="en-US"/>
        </w:rPr>
      </w:pPr>
    </w:p>
    <w:p w14:paraId="5E1E283D" w14:textId="4AE88CD9" w:rsidR="0031339B" w:rsidRPr="000A0294" w:rsidRDefault="0031339B" w:rsidP="0031339B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/>
          <w:b/>
          <w:sz w:val="26"/>
        </w:rPr>
        <w:t>Il programma Channel Partner Awards di Miraclon premia</w:t>
      </w:r>
      <w:r>
        <w:rPr>
          <w:rFonts w:ascii="Arial" w:hAnsi="Arial"/>
          <w:b/>
          <w:sz w:val="26"/>
        </w:rPr>
        <w:br/>
        <w:t xml:space="preserve">le aziende più performanti nel 2022 </w:t>
      </w:r>
    </w:p>
    <w:p w14:paraId="1F94F53C" w14:textId="45FA83C0" w:rsidR="009051BE" w:rsidRPr="000A0294" w:rsidRDefault="009051BE" w:rsidP="00C8735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</w:p>
    <w:p w14:paraId="3B3341B4" w14:textId="54292929" w:rsidR="001053C0" w:rsidRPr="000A0294" w:rsidRDefault="0031339B" w:rsidP="00C87352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hAnsi="Arial"/>
          <w:b/>
          <w:i/>
          <w:sz w:val="24"/>
        </w:rPr>
        <w:t>L’azienda messicana Proveedora Gráfica GX proclamata vincitrice del</w:t>
      </w:r>
      <w:r>
        <w:rPr>
          <w:rFonts w:ascii="Arial" w:hAnsi="Arial"/>
          <w:b/>
          <w:i/>
          <w:color w:val="000000"/>
          <w:sz w:val="24"/>
          <w:shd w:val="clear" w:color="auto" w:fill="FFFFFF"/>
        </w:rPr>
        <w:t xml:space="preserve"> Global Channel Partner Award</w:t>
      </w:r>
    </w:p>
    <w:p w14:paraId="3486A5DF" w14:textId="77777777" w:rsidR="00E617CA" w:rsidRPr="009A1218" w:rsidRDefault="00E617CA" w:rsidP="009D7F4F">
      <w:pPr>
        <w:spacing w:after="0" w:line="240" w:lineRule="auto"/>
        <w:jc w:val="center"/>
        <w:rPr>
          <w:rFonts w:ascii="Arial" w:hAnsi="Arial" w:cs="Arial"/>
          <w:b/>
          <w:bCs/>
          <w:i/>
          <w:color w:val="000000"/>
          <w:sz w:val="20"/>
          <w:szCs w:val="20"/>
          <w:shd w:val="clear" w:color="auto" w:fill="FFFFFF"/>
          <w:lang w:val="en-US"/>
        </w:rPr>
      </w:pPr>
    </w:p>
    <w:p w14:paraId="0DD16A88" w14:textId="77777777" w:rsidR="00335FA5" w:rsidRPr="009A1218" w:rsidRDefault="00335FA5" w:rsidP="00A411C1">
      <w:pPr>
        <w:pStyle w:val="Heading1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6439B18" w14:textId="6C70C649" w:rsidR="008706ED" w:rsidRPr="00BB49B9" w:rsidRDefault="00A411C1" w:rsidP="029C70F1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sz w:val="22"/>
        </w:rPr>
        <w:t>Miraclon ha premiato i principali partner del canale per il loro impegno nel campo delle vendite, del marketing e delle soluzioni tecniche nel primo programma Channel Partner Awards, inaugurato lo scorso anno. Il sistema di assegnazione dei punteggi, che valuta le prestazioni di vendita dell'azienda e le iniziative di sviluppo del mercato</w:t>
      </w:r>
      <w:r>
        <w:rPr>
          <w:rFonts w:ascii="Arial" w:hAnsi="Arial"/>
          <w:b w:val="0"/>
          <w:color w:val="000000" w:themeColor="text1"/>
          <w:sz w:val="22"/>
        </w:rPr>
        <w:t xml:space="preserve"> in tutte le aree commerciali, di </w:t>
      </w:r>
      <w:r>
        <w:rPr>
          <w:rFonts w:ascii="Arial" w:hAnsi="Arial"/>
          <w:b w:val="0"/>
          <w:sz w:val="22"/>
        </w:rPr>
        <w:t>marketing e tecniche, ha proclamato</w:t>
      </w:r>
      <w:r>
        <w:rPr>
          <w:rFonts w:ascii="Arial" w:hAnsi="Arial"/>
          <w:sz w:val="22"/>
        </w:rPr>
        <w:t xml:space="preserve"> </w:t>
      </w:r>
      <w:hyperlink r:id="rId12" w:history="1">
        <w:r>
          <w:rPr>
            <w:rStyle w:val="Hyperlink"/>
            <w:rFonts w:ascii="Arial" w:hAnsi="Arial"/>
            <w:b w:val="0"/>
            <w:sz w:val="22"/>
          </w:rPr>
          <w:t>Proveedora Gráfica GX</w:t>
        </w:r>
      </w:hyperlink>
      <w:r>
        <w:rPr>
          <w:rFonts w:ascii="Arial" w:hAnsi="Arial"/>
          <w:b w:val="0"/>
          <w:sz w:val="22"/>
        </w:rPr>
        <w:t>, Messico,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0"/>
          <w:sz w:val="22"/>
        </w:rPr>
        <w:t xml:space="preserve">vincitrice del Global Channel Partner Award per le eccellenti prestazioni registrate nel 2022. </w:t>
      </w:r>
    </w:p>
    <w:p w14:paraId="76EE318B" w14:textId="77777777" w:rsidR="000A0294" w:rsidRPr="00BB49B9" w:rsidRDefault="000A0294" w:rsidP="000A0294">
      <w:pPr>
        <w:spacing w:after="0" w:line="276" w:lineRule="auto"/>
        <w:rPr>
          <w:rFonts w:ascii="Arial" w:eastAsia="Times New Roman" w:hAnsi="Arial" w:cs="Arial"/>
        </w:rPr>
      </w:pPr>
      <w:bookmarkStart w:id="0" w:name="_Hlk129683554"/>
    </w:p>
    <w:p w14:paraId="676D76C8" w14:textId="3D73D2CF" w:rsidR="000A0294" w:rsidRPr="00BB49B9" w:rsidRDefault="000A0294" w:rsidP="000A0294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hAnsi="Arial"/>
        </w:rPr>
        <w:t xml:space="preserve">“Proveedora Gráfica GX </w:t>
      </w:r>
      <w:bookmarkEnd w:id="0"/>
      <w:r>
        <w:rPr>
          <w:rFonts w:ascii="Arial" w:hAnsi="Arial"/>
        </w:rPr>
        <w:t xml:space="preserve">si è adoperata incessantemente nel corso del 2022 per dimostrare la proposta di valore, i vantaggi in termini di efficienza e i risparmi finanziari offerti dalla tecnologia KODAK FLEXCEL NX a stampatori e converter, che ha consentito di riqualificarsi per i lavori con sistemi di più grande formato, determinando l’aumento del volume di FLEXCEL NX Plate e l’adozione di </w:t>
      </w:r>
      <w:hyperlink r:id="rId13" w:history="1">
        <w:r>
          <w:rPr>
            <w:rStyle w:val="Hyperlink"/>
            <w:rFonts w:ascii="Arial" w:hAnsi="Arial"/>
          </w:rPr>
          <w:t>PureFlexo™ Printing</w:t>
        </w:r>
      </w:hyperlink>
      <w:r>
        <w:rPr>
          <w:rFonts w:ascii="Arial" w:hAnsi="Arial"/>
        </w:rPr>
        <w:t xml:space="preserve"> in numerosi siti”, ha dichiarato Grant Blewett, Chief Commercial Officer di Miraclon. “L’azienda messicana ha altresì svolto un eccellente lavoro per ovviare alle notevoli pressioni sui prezzi e al vasto problema dell’inflazione, e ha continuato a registrare una crescita nonostante queste difficoltà. Anche mediante consistenti investimenti di marketing partecipando a fiere commerciali locali e completando la formazione tecnica.” </w:t>
      </w:r>
    </w:p>
    <w:p w14:paraId="031F6B8B" w14:textId="77777777" w:rsidR="000A0294" w:rsidRPr="00BB49B9" w:rsidRDefault="000A0294" w:rsidP="009A1218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</w:p>
    <w:p w14:paraId="23FDE2B5" w14:textId="65BBFE13" w:rsidR="003D2DF3" w:rsidRPr="00BB49B9" w:rsidRDefault="003D2DF3" w:rsidP="009A1218">
      <w:pPr>
        <w:pStyle w:val="Heading1"/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>Miraclon ha anche annunciato i principali partner di canale di ogni regione:</w:t>
      </w:r>
    </w:p>
    <w:p w14:paraId="5C374417" w14:textId="3E640820" w:rsidR="007B07B1" w:rsidRPr="00BB49B9" w:rsidRDefault="007B07B1" w:rsidP="009A1218">
      <w:pPr>
        <w:pStyle w:val="ListParagraph"/>
        <w:numPr>
          <w:ilvl w:val="0"/>
          <w:numId w:val="7"/>
        </w:numPr>
        <w:spacing w:line="360" w:lineRule="auto"/>
        <w:rPr>
          <w:rStyle w:val="Hyperlink"/>
          <w:rFonts w:ascii="Arial" w:eastAsia="Times New Roman" w:hAnsi="Arial" w:cs="Arial"/>
          <w:bCs/>
          <w:color w:val="auto"/>
          <w:sz w:val="22"/>
          <w:szCs w:val="22"/>
          <w:u w:val="none"/>
        </w:rPr>
      </w:pPr>
      <w:r>
        <w:rPr>
          <w:rFonts w:ascii="Arial" w:hAnsi="Arial"/>
          <w:sz w:val="22"/>
        </w:rPr>
        <w:t xml:space="preserve">Primo classificato regione Asia Pacifico: </w:t>
      </w:r>
      <w:hyperlink r:id="rId14" w:history="1">
        <w:r>
          <w:rPr>
            <w:rStyle w:val="Hyperlink"/>
            <w:rFonts w:ascii="Arial" w:hAnsi="Arial"/>
            <w:sz w:val="22"/>
          </w:rPr>
          <w:t>Kamitani, Giappone</w:t>
        </w:r>
      </w:hyperlink>
    </w:p>
    <w:p w14:paraId="1E989735" w14:textId="1FCF75CB" w:rsidR="007B07B1" w:rsidRPr="00BB49B9" w:rsidRDefault="007B07B1" w:rsidP="009A1218">
      <w:pPr>
        <w:pStyle w:val="ListParagraph"/>
        <w:numPr>
          <w:ilvl w:val="0"/>
          <w:numId w:val="7"/>
        </w:numPr>
        <w:spacing w:line="360" w:lineRule="auto"/>
        <w:rPr>
          <w:rFonts w:ascii="Arial" w:eastAsia="Times New Roman" w:hAnsi="Arial" w:cs="Arial"/>
          <w:bCs/>
          <w:sz w:val="22"/>
          <w:szCs w:val="22"/>
        </w:rPr>
      </w:pPr>
      <w:r>
        <w:rPr>
          <w:rFonts w:ascii="Arial" w:hAnsi="Arial"/>
          <w:sz w:val="22"/>
        </w:rPr>
        <w:t xml:space="preserve">Secondo classificato nella regione Asia Pacifico: </w:t>
      </w:r>
      <w:hyperlink r:id="rId15" w:history="1">
        <w:r>
          <w:rPr>
            <w:rStyle w:val="Hyperlink"/>
            <w:rFonts w:ascii="Arial" w:hAnsi="Arial"/>
            <w:sz w:val="22"/>
          </w:rPr>
          <w:t>Ideal Marketing &amp; Manufacturing Corporation, Filippine</w:t>
        </w:r>
      </w:hyperlink>
    </w:p>
    <w:p w14:paraId="0CB2A696" w14:textId="25C1263F" w:rsidR="0058018B" w:rsidRPr="00BB49B9" w:rsidRDefault="0058018B" w:rsidP="009A1218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 xml:space="preserve">Vincitore nella regione Europa, Africa e Medio Oriente: </w:t>
      </w:r>
      <w:hyperlink r:id="rId16" w:history="1">
        <w:r>
          <w:rPr>
            <w:rStyle w:val="Hyperlink"/>
            <w:rFonts w:ascii="Arial" w:hAnsi="Arial"/>
            <w:b w:val="0"/>
            <w:sz w:val="22"/>
          </w:rPr>
          <w:t>DigiPrint Technologies, Pakistan</w:t>
        </w:r>
      </w:hyperlink>
    </w:p>
    <w:p w14:paraId="0AB8E6CF" w14:textId="1CC3EA4E" w:rsidR="000A0294" w:rsidRPr="00BB49B9" w:rsidRDefault="000A0294" w:rsidP="009A1218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lastRenderedPageBreak/>
        <w:t xml:space="preserve">Secondo classificato nella regione Europa, Africa e Medio Oriente: </w:t>
      </w:r>
      <w:hyperlink r:id="rId17" w:history="1">
        <w:r>
          <w:rPr>
            <w:rStyle w:val="Hyperlink"/>
            <w:rFonts w:ascii="Arial" w:hAnsi="Arial"/>
            <w:b w:val="0"/>
            <w:sz w:val="22"/>
          </w:rPr>
          <w:t>Amos CZ, a.s., Repubblica Ceca</w:t>
        </w:r>
      </w:hyperlink>
    </w:p>
    <w:p w14:paraId="2E183799" w14:textId="470BC98C" w:rsidR="0058018B" w:rsidRPr="00BB49B9" w:rsidRDefault="0058018B" w:rsidP="009A1218">
      <w:pPr>
        <w:pStyle w:val="Heading1"/>
        <w:numPr>
          <w:ilvl w:val="0"/>
          <w:numId w:val="3"/>
        </w:numPr>
        <w:spacing w:before="0" w:beforeAutospacing="0" w:after="0" w:afterAutospacing="0" w:line="360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/>
          <w:b w:val="0"/>
          <w:sz w:val="22"/>
        </w:rPr>
        <w:t xml:space="preserve">Primo classificato America latina: </w:t>
      </w:r>
      <w:hyperlink r:id="rId18" w:history="1">
        <w:r>
          <w:rPr>
            <w:rStyle w:val="Hyperlink"/>
            <w:rFonts w:ascii="Arial" w:hAnsi="Arial"/>
            <w:b w:val="0"/>
            <w:sz w:val="22"/>
          </w:rPr>
          <w:t>Imagex Color, Perù</w:t>
        </w:r>
      </w:hyperlink>
    </w:p>
    <w:p w14:paraId="3CA9932C" w14:textId="557F9746" w:rsidR="008706ED" w:rsidRPr="00BB49B9" w:rsidRDefault="008706ED" w:rsidP="009A1218">
      <w:pPr>
        <w:spacing w:after="0" w:line="360" w:lineRule="auto"/>
        <w:rPr>
          <w:rFonts w:ascii="Arial" w:hAnsi="Arial" w:cs="Arial"/>
          <w:bCs/>
          <w:color w:val="000000"/>
          <w:shd w:val="clear" w:color="auto" w:fill="FFFFFF"/>
          <w:lang w:val="en-US"/>
        </w:rPr>
      </w:pPr>
    </w:p>
    <w:p w14:paraId="4A2FCAA5" w14:textId="75FFBA79" w:rsidR="00F63E86" w:rsidRPr="00BB49B9" w:rsidRDefault="00BB49B9" w:rsidP="00BB49B9">
      <w:pPr>
        <w:spacing w:after="0" w:line="360" w:lineRule="auto"/>
        <w:ind w:left="90" w:hanging="9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“L’approccio al supporto tecnico, marketing e commerciale strategico di queste aziende è un ottimo esempio di best practice aziendale”, ha aggiunto Grant. "Il programma annuale Channel Partner Award ci consente di riconoscere pubblicamente i loro sforzi, le prestazioni e gli investimenti per la trasformazione della stampa flexo con la tecnologia FLEXCEL NX. Congratulazioni a tutti per l'ottimo impegno dimostrato – siamo orgogliosi del fatto che ogni azienda rappresenta una vera e propria estensione del team Miraclon.”</w:t>
      </w:r>
    </w:p>
    <w:p w14:paraId="46AAB721" w14:textId="1D06DE18" w:rsidR="00F63E86" w:rsidRPr="00BB49B9" w:rsidRDefault="00F63E86" w:rsidP="001C71A1">
      <w:pPr>
        <w:spacing w:after="0" w:line="360" w:lineRule="auto"/>
        <w:rPr>
          <w:rFonts w:ascii="Arial" w:hAnsi="Arial" w:cs="Arial"/>
          <w:color w:val="000000"/>
          <w:shd w:val="clear" w:color="auto" w:fill="FFFFFF"/>
          <w:lang w:val="en-US"/>
        </w:rPr>
      </w:pPr>
    </w:p>
    <w:p w14:paraId="2B830D52" w14:textId="445EB318" w:rsidR="00BB49B9" w:rsidRPr="000A0294" w:rsidRDefault="00BB49B9" w:rsidP="00BB49B9">
      <w:pPr>
        <w:spacing w:after="0" w:line="360" w:lineRule="auto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FINE</w:t>
      </w:r>
    </w:p>
    <w:p w14:paraId="56018583" w14:textId="136BE529" w:rsidR="00C61EAC" w:rsidRPr="00BB49B9" w:rsidRDefault="00C61EAC" w:rsidP="00BB49B9">
      <w:pPr>
        <w:spacing w:after="0" w:line="240" w:lineRule="auto"/>
        <w:rPr>
          <w:rFonts w:ascii="Arial" w:hAnsi="Arial" w:cs="Arial"/>
          <w:color w:val="000000"/>
          <w:sz w:val="20"/>
          <w:szCs w:val="20"/>
          <w:highlight w:val="yellow"/>
          <w:shd w:val="clear" w:color="auto" w:fill="FFFFFF"/>
          <w:lang w:val="en-US"/>
        </w:rPr>
      </w:pPr>
    </w:p>
    <w:p w14:paraId="38EC71F7" w14:textId="77777777" w:rsidR="000A0294" w:rsidRPr="00BB49B9" w:rsidRDefault="000A0294" w:rsidP="00BB49B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sz w:val="20"/>
        </w:rPr>
        <w:t>Informazioni su Miraclon</w:t>
      </w:r>
    </w:p>
    <w:p w14:paraId="61DCEBB1" w14:textId="77777777" w:rsidR="000A0294" w:rsidRPr="00BB49B9" w:rsidRDefault="000A0294" w:rsidP="00BB49B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Miraclon è dove nascono le KODAK FLEXCEL Solutions, che da oltre un decennio contribuiscono a trasformare la stampa flessografica. La tecnologia, che comprende i sistemi leader del settore FLEXCEL NX e FLEXCEL NX Ultra System e la FLEXCEL NX Print Suite per l'utilizzo di PureFlexo™ Printing, consente di massimizzare l'efficienza di stampa e ottenere una qualità superiore e i risultati complessivi migliori della categoria. Focalizzata su scienza d'immagine pionieristica, innovazione e collaborazione con partner e clienti, Miraclon è impegnata nel futuro della stampa flessografica e vanta le competenze necessarie per guidare la trasformazione di questo settore. Maggiori informazioni sono disponibili su</w:t>
      </w:r>
      <w:r>
        <w:rPr>
          <w:rStyle w:val="Hyperlink"/>
          <w:rFonts w:ascii="Arial" w:hAnsi="Arial"/>
          <w:sz w:val="20"/>
        </w:rPr>
        <w:t xml:space="preserve"> </w:t>
      </w:r>
      <w:hyperlink r:id="rId19" w:history="1">
        <w:r>
          <w:rPr>
            <w:rStyle w:val="Hyperlink"/>
            <w:rFonts w:ascii="Arial" w:hAnsi="Arial"/>
            <w:sz w:val="20"/>
          </w:rPr>
          <w:t>www.miraclon.com</w:t>
        </w:r>
      </w:hyperlink>
      <w:r>
        <w:rPr>
          <w:rFonts w:ascii="Arial" w:hAnsi="Arial"/>
          <w:sz w:val="20"/>
        </w:rPr>
        <w:t xml:space="preserve"> e su </w:t>
      </w:r>
      <w:hyperlink r:id="rId20" w:history="1">
        <w:r>
          <w:rPr>
            <w:rStyle w:val="Hyperlink"/>
            <w:rFonts w:ascii="Arial" w:hAnsi="Arial"/>
            <w:sz w:val="20"/>
          </w:rPr>
          <w:t>LinkedIn</w:t>
        </w:r>
      </w:hyperlink>
      <w:r>
        <w:rPr>
          <w:rFonts w:ascii="Arial" w:hAnsi="Arial"/>
          <w:sz w:val="20"/>
        </w:rPr>
        <w:t xml:space="preserve"> e </w:t>
      </w:r>
      <w:hyperlink r:id="rId21" w:history="1">
        <w:r>
          <w:rPr>
            <w:rStyle w:val="Hyperlink"/>
            <w:rFonts w:ascii="Arial" w:hAnsi="Arial"/>
            <w:sz w:val="20"/>
          </w:rPr>
          <w:t>YouTube</w:t>
        </w:r>
      </w:hyperlink>
      <w:r>
        <w:rPr>
          <w:rFonts w:ascii="Arial" w:hAnsi="Arial"/>
          <w:sz w:val="20"/>
        </w:rPr>
        <w:t>.</w:t>
      </w:r>
    </w:p>
    <w:p w14:paraId="7E3BC528" w14:textId="77777777" w:rsidR="00C61EAC" w:rsidRPr="00BB49B9" w:rsidRDefault="00C61EAC" w:rsidP="00BB49B9">
      <w:pPr>
        <w:spacing w:after="0" w:line="240" w:lineRule="auto"/>
        <w:rPr>
          <w:rFonts w:ascii="Arial" w:hAnsi="Arial" w:cs="Arial"/>
          <w:sz w:val="20"/>
          <w:szCs w:val="20"/>
          <w:highlight w:val="yellow"/>
          <w:lang w:val="en-US"/>
        </w:rPr>
      </w:pPr>
    </w:p>
    <w:sectPr w:rsidR="00C61EAC" w:rsidRPr="00BB49B9" w:rsidSect="00BB49B9">
      <w:footerReference w:type="default" r:id="rId22"/>
      <w:pgSz w:w="12240" w:h="15840" w:code="1"/>
      <w:pgMar w:top="1264" w:right="1620" w:bottom="107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2B75" w14:textId="77777777" w:rsidR="000E4239" w:rsidRDefault="000E4239" w:rsidP="00C61EAC">
      <w:pPr>
        <w:spacing w:after="0" w:line="240" w:lineRule="auto"/>
      </w:pPr>
      <w:r>
        <w:separator/>
      </w:r>
    </w:p>
  </w:endnote>
  <w:endnote w:type="continuationSeparator" w:id="0">
    <w:p w14:paraId="5C72CB80" w14:textId="77777777" w:rsidR="000E4239" w:rsidRDefault="000E4239" w:rsidP="00C61EAC">
      <w:pPr>
        <w:spacing w:after="0" w:line="240" w:lineRule="auto"/>
      </w:pPr>
      <w:r>
        <w:continuationSeparator/>
      </w:r>
    </w:p>
  </w:endnote>
  <w:endnote w:type="continuationNotice" w:id="1">
    <w:p w14:paraId="02716055" w14:textId="77777777" w:rsidR="000E4239" w:rsidRDefault="000E42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3111" w14:textId="52B7D7F4" w:rsidR="000A5EE0" w:rsidRDefault="00EB5C8F" w:rsidP="000A5EE0">
    <w:pPr>
      <w:pStyle w:val="Footer"/>
      <w:tabs>
        <w:tab w:val="clear" w:pos="4680"/>
        <w:tab w:val="clear" w:pos="9360"/>
        <w:tab w:val="cente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35AECD3" wp14:editId="6697EF5A">
          <wp:simplePos x="0" y="0"/>
          <wp:positionH relativeFrom="margin">
            <wp:posOffset>5422265</wp:posOffset>
          </wp:positionH>
          <wp:positionV relativeFrom="bottomMargin">
            <wp:posOffset>69850</wp:posOffset>
          </wp:positionV>
          <wp:extent cx="550800" cy="54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B1F138" w14:textId="3FB30AF3" w:rsidR="00C61EAC" w:rsidRDefault="000A5EE0" w:rsidP="000A5EE0">
    <w:pPr>
      <w:pStyle w:val="Footer"/>
      <w:tabs>
        <w:tab w:val="clear" w:pos="4680"/>
        <w:tab w:val="clear" w:pos="9360"/>
        <w:tab w:val="center" w:pos="45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AD99" w14:textId="77777777" w:rsidR="000E4239" w:rsidRDefault="000E4239" w:rsidP="00C61EAC">
      <w:pPr>
        <w:spacing w:after="0" w:line="240" w:lineRule="auto"/>
      </w:pPr>
      <w:r>
        <w:separator/>
      </w:r>
    </w:p>
  </w:footnote>
  <w:footnote w:type="continuationSeparator" w:id="0">
    <w:p w14:paraId="3F4E4B70" w14:textId="77777777" w:rsidR="000E4239" w:rsidRDefault="000E4239" w:rsidP="00C61EAC">
      <w:pPr>
        <w:spacing w:after="0" w:line="240" w:lineRule="auto"/>
      </w:pPr>
      <w:r>
        <w:continuationSeparator/>
      </w:r>
    </w:p>
  </w:footnote>
  <w:footnote w:type="continuationNotice" w:id="1">
    <w:p w14:paraId="52AEBF5E" w14:textId="77777777" w:rsidR="000E4239" w:rsidRDefault="000E423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5983"/>
    <w:multiLevelType w:val="hybridMultilevel"/>
    <w:tmpl w:val="0D944DA6"/>
    <w:lvl w:ilvl="0" w:tplc="64C200B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F42981"/>
    <w:multiLevelType w:val="hybridMultilevel"/>
    <w:tmpl w:val="CB9A47D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7F1A"/>
    <w:multiLevelType w:val="hybridMultilevel"/>
    <w:tmpl w:val="9D1819A4"/>
    <w:lvl w:ilvl="0" w:tplc="1D082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CE6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9842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D27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E25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23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BCD5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88A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0B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603CBB"/>
    <w:multiLevelType w:val="hybridMultilevel"/>
    <w:tmpl w:val="0E260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B6870"/>
    <w:multiLevelType w:val="hybridMultilevel"/>
    <w:tmpl w:val="A6DE18F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944A1"/>
    <w:multiLevelType w:val="hybridMultilevel"/>
    <w:tmpl w:val="0E42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56263"/>
    <w:multiLevelType w:val="hybridMultilevel"/>
    <w:tmpl w:val="91366DFC"/>
    <w:lvl w:ilvl="0" w:tplc="CC50A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4D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E8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25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E26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E0F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0C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88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16F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070398">
    <w:abstractNumId w:val="2"/>
  </w:num>
  <w:num w:numId="2" w16cid:durableId="1358581385">
    <w:abstractNumId w:val="6"/>
  </w:num>
  <w:num w:numId="3" w16cid:durableId="1992295762">
    <w:abstractNumId w:val="5"/>
  </w:num>
  <w:num w:numId="4" w16cid:durableId="1447041485">
    <w:abstractNumId w:val="1"/>
  </w:num>
  <w:num w:numId="5" w16cid:durableId="1488397530">
    <w:abstractNumId w:val="4"/>
  </w:num>
  <w:num w:numId="6" w16cid:durableId="357393852">
    <w:abstractNumId w:val="0"/>
  </w:num>
  <w:num w:numId="7" w16cid:durableId="131562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AyM7IwNzExNzc1N7FQ0lEKTi0uzszPAykwrAUA/+yacywAAAA="/>
  </w:docVars>
  <w:rsids>
    <w:rsidRoot w:val="004F4A6F"/>
    <w:rsid w:val="00004561"/>
    <w:rsid w:val="00010C21"/>
    <w:rsid w:val="00015299"/>
    <w:rsid w:val="00051A6A"/>
    <w:rsid w:val="00053FF9"/>
    <w:rsid w:val="0005704C"/>
    <w:rsid w:val="000574EC"/>
    <w:rsid w:val="00062C21"/>
    <w:rsid w:val="0006445D"/>
    <w:rsid w:val="000723FE"/>
    <w:rsid w:val="000734D3"/>
    <w:rsid w:val="000816E7"/>
    <w:rsid w:val="00091F4C"/>
    <w:rsid w:val="00097386"/>
    <w:rsid w:val="000A0294"/>
    <w:rsid w:val="000A1AB5"/>
    <w:rsid w:val="000A5EE0"/>
    <w:rsid w:val="000C5A96"/>
    <w:rsid w:val="000D4A60"/>
    <w:rsid w:val="000D4DCD"/>
    <w:rsid w:val="000D7F02"/>
    <w:rsid w:val="000E4239"/>
    <w:rsid w:val="000E6D7A"/>
    <w:rsid w:val="000F1F47"/>
    <w:rsid w:val="000F5469"/>
    <w:rsid w:val="000F767A"/>
    <w:rsid w:val="00103D72"/>
    <w:rsid w:val="001053C0"/>
    <w:rsid w:val="00107430"/>
    <w:rsid w:val="00107436"/>
    <w:rsid w:val="001126D9"/>
    <w:rsid w:val="00115950"/>
    <w:rsid w:val="00124104"/>
    <w:rsid w:val="00126605"/>
    <w:rsid w:val="001409CB"/>
    <w:rsid w:val="001424AE"/>
    <w:rsid w:val="001452F7"/>
    <w:rsid w:val="00150996"/>
    <w:rsid w:val="00153CD1"/>
    <w:rsid w:val="00155C93"/>
    <w:rsid w:val="0016647F"/>
    <w:rsid w:val="00184D9D"/>
    <w:rsid w:val="001B0115"/>
    <w:rsid w:val="001C71A1"/>
    <w:rsid w:val="001D0F73"/>
    <w:rsid w:val="001E0BF3"/>
    <w:rsid w:val="001E3AEF"/>
    <w:rsid w:val="001F0EA6"/>
    <w:rsid w:val="001F775D"/>
    <w:rsid w:val="00204AAF"/>
    <w:rsid w:val="00206F1D"/>
    <w:rsid w:val="002150F6"/>
    <w:rsid w:val="00227FBC"/>
    <w:rsid w:val="00232DA1"/>
    <w:rsid w:val="00246166"/>
    <w:rsid w:val="00263257"/>
    <w:rsid w:val="00271952"/>
    <w:rsid w:val="002768EE"/>
    <w:rsid w:val="0028023B"/>
    <w:rsid w:val="00283344"/>
    <w:rsid w:val="002A40F2"/>
    <w:rsid w:val="002A6919"/>
    <w:rsid w:val="002A7973"/>
    <w:rsid w:val="002B2A69"/>
    <w:rsid w:val="002B3FD5"/>
    <w:rsid w:val="002B554B"/>
    <w:rsid w:val="002C1A66"/>
    <w:rsid w:val="002C7015"/>
    <w:rsid w:val="002D333D"/>
    <w:rsid w:val="002D640E"/>
    <w:rsid w:val="002E35B7"/>
    <w:rsid w:val="002E3749"/>
    <w:rsid w:val="002F084F"/>
    <w:rsid w:val="002F262B"/>
    <w:rsid w:val="002F772E"/>
    <w:rsid w:val="0030170A"/>
    <w:rsid w:val="0031339B"/>
    <w:rsid w:val="00322E0F"/>
    <w:rsid w:val="003258D5"/>
    <w:rsid w:val="00325A80"/>
    <w:rsid w:val="003272CC"/>
    <w:rsid w:val="00335FA5"/>
    <w:rsid w:val="003407EC"/>
    <w:rsid w:val="003452E8"/>
    <w:rsid w:val="00347BF3"/>
    <w:rsid w:val="00356656"/>
    <w:rsid w:val="00361BD8"/>
    <w:rsid w:val="00363FC7"/>
    <w:rsid w:val="00367655"/>
    <w:rsid w:val="00367A66"/>
    <w:rsid w:val="00372E1A"/>
    <w:rsid w:val="00374620"/>
    <w:rsid w:val="00375BEB"/>
    <w:rsid w:val="003810E8"/>
    <w:rsid w:val="00381A82"/>
    <w:rsid w:val="00383236"/>
    <w:rsid w:val="00391E20"/>
    <w:rsid w:val="0039474F"/>
    <w:rsid w:val="003A0A0F"/>
    <w:rsid w:val="003B05DB"/>
    <w:rsid w:val="003B2B7A"/>
    <w:rsid w:val="003B31CD"/>
    <w:rsid w:val="003B5EDA"/>
    <w:rsid w:val="003B6807"/>
    <w:rsid w:val="003C5C2A"/>
    <w:rsid w:val="003D2DF3"/>
    <w:rsid w:val="003D3D8C"/>
    <w:rsid w:val="003E09B6"/>
    <w:rsid w:val="003E4AD1"/>
    <w:rsid w:val="003E5D3B"/>
    <w:rsid w:val="003F65D0"/>
    <w:rsid w:val="003F66E7"/>
    <w:rsid w:val="003F7D90"/>
    <w:rsid w:val="00407FA4"/>
    <w:rsid w:val="00413DE4"/>
    <w:rsid w:val="00432770"/>
    <w:rsid w:val="00433673"/>
    <w:rsid w:val="00446D3C"/>
    <w:rsid w:val="004471AC"/>
    <w:rsid w:val="00454C13"/>
    <w:rsid w:val="00457BB7"/>
    <w:rsid w:val="00460D55"/>
    <w:rsid w:val="00473FC3"/>
    <w:rsid w:val="00475A85"/>
    <w:rsid w:val="00495332"/>
    <w:rsid w:val="004A0459"/>
    <w:rsid w:val="004A2523"/>
    <w:rsid w:val="004A5869"/>
    <w:rsid w:val="004B5357"/>
    <w:rsid w:val="004C2C6F"/>
    <w:rsid w:val="004D2E19"/>
    <w:rsid w:val="004D3D9E"/>
    <w:rsid w:val="004D3EB0"/>
    <w:rsid w:val="004D432B"/>
    <w:rsid w:val="004F4A6F"/>
    <w:rsid w:val="004F773A"/>
    <w:rsid w:val="005008BF"/>
    <w:rsid w:val="005033EA"/>
    <w:rsid w:val="005035A1"/>
    <w:rsid w:val="00511C82"/>
    <w:rsid w:val="00511CB4"/>
    <w:rsid w:val="00517B66"/>
    <w:rsid w:val="00524AAF"/>
    <w:rsid w:val="00537DF2"/>
    <w:rsid w:val="00543CF6"/>
    <w:rsid w:val="00547124"/>
    <w:rsid w:val="00555124"/>
    <w:rsid w:val="0056346B"/>
    <w:rsid w:val="0056760F"/>
    <w:rsid w:val="00567F13"/>
    <w:rsid w:val="0058018B"/>
    <w:rsid w:val="0059076B"/>
    <w:rsid w:val="005931BE"/>
    <w:rsid w:val="00594319"/>
    <w:rsid w:val="005A263C"/>
    <w:rsid w:val="005B6B71"/>
    <w:rsid w:val="005D5537"/>
    <w:rsid w:val="005D58AF"/>
    <w:rsid w:val="005D733D"/>
    <w:rsid w:val="005E08E1"/>
    <w:rsid w:val="005E4254"/>
    <w:rsid w:val="0060485D"/>
    <w:rsid w:val="0060625A"/>
    <w:rsid w:val="00612DE3"/>
    <w:rsid w:val="00615669"/>
    <w:rsid w:val="006627BB"/>
    <w:rsid w:val="00664418"/>
    <w:rsid w:val="00675E67"/>
    <w:rsid w:val="006829F4"/>
    <w:rsid w:val="00682B38"/>
    <w:rsid w:val="00686F74"/>
    <w:rsid w:val="00687283"/>
    <w:rsid w:val="006872FE"/>
    <w:rsid w:val="006947B4"/>
    <w:rsid w:val="006C12F0"/>
    <w:rsid w:val="006D1174"/>
    <w:rsid w:val="006D3556"/>
    <w:rsid w:val="006D53F1"/>
    <w:rsid w:val="006D7FC8"/>
    <w:rsid w:val="006E1DCF"/>
    <w:rsid w:val="006F139C"/>
    <w:rsid w:val="006F1C4D"/>
    <w:rsid w:val="006F6FB2"/>
    <w:rsid w:val="0072219C"/>
    <w:rsid w:val="00722F0F"/>
    <w:rsid w:val="007324FF"/>
    <w:rsid w:val="00734CA4"/>
    <w:rsid w:val="00765B17"/>
    <w:rsid w:val="00781598"/>
    <w:rsid w:val="00783948"/>
    <w:rsid w:val="00796A51"/>
    <w:rsid w:val="007A47DE"/>
    <w:rsid w:val="007A552A"/>
    <w:rsid w:val="007B07B1"/>
    <w:rsid w:val="007B47D0"/>
    <w:rsid w:val="007B62F5"/>
    <w:rsid w:val="007C3FBE"/>
    <w:rsid w:val="007E0F5D"/>
    <w:rsid w:val="007F4DCD"/>
    <w:rsid w:val="00802932"/>
    <w:rsid w:val="00802FE2"/>
    <w:rsid w:val="00803055"/>
    <w:rsid w:val="00804DFE"/>
    <w:rsid w:val="00814557"/>
    <w:rsid w:val="00817EBF"/>
    <w:rsid w:val="00823E89"/>
    <w:rsid w:val="0083432D"/>
    <w:rsid w:val="00853ABA"/>
    <w:rsid w:val="008706ED"/>
    <w:rsid w:val="008728B4"/>
    <w:rsid w:val="00875B2B"/>
    <w:rsid w:val="008816E3"/>
    <w:rsid w:val="00882964"/>
    <w:rsid w:val="008862FD"/>
    <w:rsid w:val="0089111D"/>
    <w:rsid w:val="008A5030"/>
    <w:rsid w:val="008A5A5D"/>
    <w:rsid w:val="008C228C"/>
    <w:rsid w:val="008C445A"/>
    <w:rsid w:val="008C539F"/>
    <w:rsid w:val="008F1965"/>
    <w:rsid w:val="008F3CA8"/>
    <w:rsid w:val="00902FFF"/>
    <w:rsid w:val="009051BE"/>
    <w:rsid w:val="00906969"/>
    <w:rsid w:val="00917228"/>
    <w:rsid w:val="00926EA9"/>
    <w:rsid w:val="00941EBA"/>
    <w:rsid w:val="009446D8"/>
    <w:rsid w:val="00972CA7"/>
    <w:rsid w:val="00982DFE"/>
    <w:rsid w:val="0098348D"/>
    <w:rsid w:val="00985AB7"/>
    <w:rsid w:val="00987B96"/>
    <w:rsid w:val="00992F64"/>
    <w:rsid w:val="00993B04"/>
    <w:rsid w:val="009A1218"/>
    <w:rsid w:val="009A1618"/>
    <w:rsid w:val="009B7C46"/>
    <w:rsid w:val="009C0430"/>
    <w:rsid w:val="009C045E"/>
    <w:rsid w:val="009D02DF"/>
    <w:rsid w:val="009D7F4F"/>
    <w:rsid w:val="009F0314"/>
    <w:rsid w:val="00A013F2"/>
    <w:rsid w:val="00A02ED9"/>
    <w:rsid w:val="00A27A6B"/>
    <w:rsid w:val="00A3564E"/>
    <w:rsid w:val="00A36C06"/>
    <w:rsid w:val="00A411C1"/>
    <w:rsid w:val="00A4749B"/>
    <w:rsid w:val="00A56AFE"/>
    <w:rsid w:val="00A66E08"/>
    <w:rsid w:val="00A678B2"/>
    <w:rsid w:val="00A75320"/>
    <w:rsid w:val="00A81A9D"/>
    <w:rsid w:val="00A8605F"/>
    <w:rsid w:val="00A923D1"/>
    <w:rsid w:val="00AA22CF"/>
    <w:rsid w:val="00AA28AD"/>
    <w:rsid w:val="00AB4752"/>
    <w:rsid w:val="00AB4AAB"/>
    <w:rsid w:val="00AD46C0"/>
    <w:rsid w:val="00AE3CE7"/>
    <w:rsid w:val="00AE57E6"/>
    <w:rsid w:val="00B10342"/>
    <w:rsid w:val="00B164F1"/>
    <w:rsid w:val="00B229D3"/>
    <w:rsid w:val="00B42F62"/>
    <w:rsid w:val="00B5165B"/>
    <w:rsid w:val="00B5213F"/>
    <w:rsid w:val="00B608CB"/>
    <w:rsid w:val="00B6568E"/>
    <w:rsid w:val="00B73CE9"/>
    <w:rsid w:val="00B7459A"/>
    <w:rsid w:val="00B7793E"/>
    <w:rsid w:val="00B82DE0"/>
    <w:rsid w:val="00B852D7"/>
    <w:rsid w:val="00B94CDD"/>
    <w:rsid w:val="00BA3B1A"/>
    <w:rsid w:val="00BA7150"/>
    <w:rsid w:val="00BB49B9"/>
    <w:rsid w:val="00BB64E4"/>
    <w:rsid w:val="00BD7535"/>
    <w:rsid w:val="00BE3DD7"/>
    <w:rsid w:val="00C050BB"/>
    <w:rsid w:val="00C07AC0"/>
    <w:rsid w:val="00C07B7B"/>
    <w:rsid w:val="00C07E9E"/>
    <w:rsid w:val="00C11144"/>
    <w:rsid w:val="00C33F4F"/>
    <w:rsid w:val="00C3479C"/>
    <w:rsid w:val="00C37C57"/>
    <w:rsid w:val="00C4683B"/>
    <w:rsid w:val="00C5693D"/>
    <w:rsid w:val="00C61EAC"/>
    <w:rsid w:val="00C87352"/>
    <w:rsid w:val="00C9172B"/>
    <w:rsid w:val="00CB0E6D"/>
    <w:rsid w:val="00CB4D92"/>
    <w:rsid w:val="00CB784A"/>
    <w:rsid w:val="00CC4842"/>
    <w:rsid w:val="00CC55C1"/>
    <w:rsid w:val="00CD0FD6"/>
    <w:rsid w:val="00CD6866"/>
    <w:rsid w:val="00CF0716"/>
    <w:rsid w:val="00CF5F79"/>
    <w:rsid w:val="00D164FC"/>
    <w:rsid w:val="00D16DBA"/>
    <w:rsid w:val="00D348F0"/>
    <w:rsid w:val="00D470E4"/>
    <w:rsid w:val="00D512FF"/>
    <w:rsid w:val="00D70060"/>
    <w:rsid w:val="00D70809"/>
    <w:rsid w:val="00D73990"/>
    <w:rsid w:val="00D75063"/>
    <w:rsid w:val="00D778B7"/>
    <w:rsid w:val="00D90C87"/>
    <w:rsid w:val="00D91DC5"/>
    <w:rsid w:val="00D957FB"/>
    <w:rsid w:val="00DA12F1"/>
    <w:rsid w:val="00DA6B39"/>
    <w:rsid w:val="00DB1964"/>
    <w:rsid w:val="00DB33AC"/>
    <w:rsid w:val="00DD17DD"/>
    <w:rsid w:val="00DD7782"/>
    <w:rsid w:val="00DE347C"/>
    <w:rsid w:val="00DF272F"/>
    <w:rsid w:val="00E063E5"/>
    <w:rsid w:val="00E07546"/>
    <w:rsid w:val="00E1373A"/>
    <w:rsid w:val="00E244F7"/>
    <w:rsid w:val="00E259A9"/>
    <w:rsid w:val="00E278D4"/>
    <w:rsid w:val="00E40F32"/>
    <w:rsid w:val="00E4249B"/>
    <w:rsid w:val="00E6002A"/>
    <w:rsid w:val="00E615F4"/>
    <w:rsid w:val="00E617CA"/>
    <w:rsid w:val="00E66D0F"/>
    <w:rsid w:val="00E67616"/>
    <w:rsid w:val="00E71504"/>
    <w:rsid w:val="00E73F6D"/>
    <w:rsid w:val="00E85729"/>
    <w:rsid w:val="00E91B63"/>
    <w:rsid w:val="00E93CB1"/>
    <w:rsid w:val="00EA2CF2"/>
    <w:rsid w:val="00EA349D"/>
    <w:rsid w:val="00EA72D4"/>
    <w:rsid w:val="00EB4D33"/>
    <w:rsid w:val="00EB5C8F"/>
    <w:rsid w:val="00EB5EA0"/>
    <w:rsid w:val="00EC215D"/>
    <w:rsid w:val="00EC35B2"/>
    <w:rsid w:val="00ED2DBA"/>
    <w:rsid w:val="00EF08C3"/>
    <w:rsid w:val="00EF1F92"/>
    <w:rsid w:val="00F050EB"/>
    <w:rsid w:val="00F14C9C"/>
    <w:rsid w:val="00F2029A"/>
    <w:rsid w:val="00F3119E"/>
    <w:rsid w:val="00F332B1"/>
    <w:rsid w:val="00F336B5"/>
    <w:rsid w:val="00F336C4"/>
    <w:rsid w:val="00F35CAB"/>
    <w:rsid w:val="00F375CD"/>
    <w:rsid w:val="00F506D9"/>
    <w:rsid w:val="00F60CB8"/>
    <w:rsid w:val="00F63056"/>
    <w:rsid w:val="00F63E86"/>
    <w:rsid w:val="00F650DC"/>
    <w:rsid w:val="00F65570"/>
    <w:rsid w:val="00F90750"/>
    <w:rsid w:val="00F909E4"/>
    <w:rsid w:val="00FA1B78"/>
    <w:rsid w:val="00FB3599"/>
    <w:rsid w:val="00FC551D"/>
    <w:rsid w:val="00FD607B"/>
    <w:rsid w:val="00FE5329"/>
    <w:rsid w:val="00FE77CB"/>
    <w:rsid w:val="00FF4372"/>
    <w:rsid w:val="00FF7204"/>
    <w:rsid w:val="00FF7BB0"/>
    <w:rsid w:val="029C70F1"/>
    <w:rsid w:val="5ACAF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83FC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3D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D3D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04A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04AAF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457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B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B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BB7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6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9B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EAC"/>
  </w:style>
  <w:style w:type="paragraph" w:styleId="Footer">
    <w:name w:val="footer"/>
    <w:basedOn w:val="Normal"/>
    <w:link w:val="FooterChar"/>
    <w:uiPriority w:val="99"/>
    <w:unhideWhenUsed/>
    <w:rsid w:val="00C61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EAC"/>
  </w:style>
  <w:style w:type="character" w:customStyle="1" w:styleId="Heading1Char">
    <w:name w:val="Heading 1 Char"/>
    <w:basedOn w:val="DefaultParagraphFont"/>
    <w:link w:val="Heading1"/>
    <w:uiPriority w:val="9"/>
    <w:rsid w:val="003D3D8C"/>
    <w:rPr>
      <w:rFonts w:ascii="Times New Roman" w:eastAsia="Times New Roman" w:hAnsi="Times New Roman" w:cs="Times New Roman"/>
      <w:b/>
      <w:bCs/>
      <w:kern w:val="36"/>
      <w:sz w:val="48"/>
      <w:szCs w:val="4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3D3D8C"/>
    <w:rPr>
      <w:rFonts w:ascii="Times New Roman" w:eastAsia="Times New Roman" w:hAnsi="Times New Roman" w:cs="Times New Roman"/>
      <w:b/>
      <w:bCs/>
      <w:sz w:val="36"/>
      <w:szCs w:val="36"/>
      <w:lang w:val="it-IT"/>
    </w:rPr>
  </w:style>
  <w:style w:type="paragraph" w:styleId="NormalWeb">
    <w:name w:val="Normal (Web)"/>
    <w:basedOn w:val="Normal"/>
    <w:uiPriority w:val="99"/>
    <w:unhideWhenUsed/>
    <w:rsid w:val="003D3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D3D8C"/>
    <w:rPr>
      <w:b/>
      <w:bCs/>
    </w:rPr>
  </w:style>
  <w:style w:type="character" w:customStyle="1" w:styleId="apple-converted-space">
    <w:name w:val="apple-converted-space"/>
    <w:basedOn w:val="DefaultParagraphFont"/>
    <w:rsid w:val="003D3D8C"/>
  </w:style>
  <w:style w:type="paragraph" w:styleId="ListParagraph">
    <w:name w:val="List Paragraph"/>
    <w:basedOn w:val="Normal"/>
    <w:uiPriority w:val="34"/>
    <w:qFormat/>
    <w:rsid w:val="001C71A1"/>
    <w:pPr>
      <w:spacing w:after="0" w:line="240" w:lineRule="auto"/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537DF2"/>
    <w:pPr>
      <w:spacing w:after="0" w:line="240" w:lineRule="auto"/>
    </w:pPr>
  </w:style>
  <w:style w:type="paragraph" w:customStyle="1" w:styleId="Standard1">
    <w:name w:val="Standard1"/>
    <w:rsid w:val="009A1218"/>
    <w:pPr>
      <w:suppressAutoHyphens/>
      <w:autoSpaceDN w:val="0"/>
      <w:spacing w:after="0" w:line="240" w:lineRule="auto"/>
      <w:textAlignment w:val="baseline"/>
    </w:pPr>
    <w:rPr>
      <w:rFonts w:ascii="Verdana" w:eastAsia="Times New Roman" w:hAnsi="Verdana" w:cs="Times New Roman"/>
      <w:kern w:val="3"/>
      <w:sz w:val="20"/>
      <w:szCs w:val="24"/>
    </w:rPr>
  </w:style>
  <w:style w:type="paragraph" w:customStyle="1" w:styleId="p1">
    <w:name w:val="p1"/>
    <w:basedOn w:val="Standard1"/>
    <w:rsid w:val="009A1218"/>
    <w:rPr>
      <w:rFonts w:ascii="Arial" w:hAnsi="Arial" w:cs="Arial"/>
      <w:sz w:val="17"/>
      <w:szCs w:val="17"/>
      <w:lang w:eastAsia="en-GB"/>
    </w:rPr>
  </w:style>
  <w:style w:type="paragraph" w:customStyle="1" w:styleId="Standard">
    <w:name w:val="Standard"/>
    <w:rsid w:val="00917228"/>
    <w:pPr>
      <w:suppressAutoHyphens/>
      <w:autoSpaceDN w:val="0"/>
      <w:spacing w:after="0" w:line="240" w:lineRule="auto"/>
    </w:pPr>
    <w:rPr>
      <w:rFonts w:ascii="Verdana" w:eastAsia="Times New Roman" w:hAnsi="Verdana" w:cs="Times New Roman"/>
      <w:kern w:val="3"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3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05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iraclon.com/products-technology/pureflexo-printing/" TargetMode="External"/><Relationship Id="rId18" Type="http://schemas.openxmlformats.org/officeDocument/2006/relationships/hyperlink" Target="https://www.imagex.com.pe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youtube.com/channel/UCAZGpziB6Lq_Kx8ROgoMdCA/featured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raficagx.com/" TargetMode="External"/><Relationship Id="rId17" Type="http://schemas.openxmlformats.org/officeDocument/2006/relationships/hyperlink" Target="https://www.amoscz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igiprint-tech.com/" TargetMode="External"/><Relationship Id="rId20" Type="http://schemas.openxmlformats.org/officeDocument/2006/relationships/hyperlink" Target="https://www.linkedin.com/company/miraclon-corporatio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fellows@adcomms.co.uk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idealmmc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lni.vanrensburg@miraclon.com" TargetMode="External"/><Relationship Id="rId19" Type="http://schemas.openxmlformats.org/officeDocument/2006/relationships/hyperlink" Target="http://www.miraclon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https://kamitani-net.co.jp/eng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EC0C28316EC4B9485922EA71685C1" ma:contentTypeVersion="10" ma:contentTypeDescription="Create a new document." ma:contentTypeScope="" ma:versionID="b9e552cdda6f5547e24d82ca4b7e7c09">
  <xsd:schema xmlns:xsd="http://www.w3.org/2001/XMLSchema" xmlns:xs="http://www.w3.org/2001/XMLSchema" xmlns:p="http://schemas.microsoft.com/office/2006/metadata/properties" xmlns:ns2="87da6665-bde5-43c6-8b6b-366f64b04a2f" xmlns:ns3="a9d656df-bdb6-49eb-b737-341170c2f580" targetNamespace="http://schemas.microsoft.com/office/2006/metadata/properties" ma:root="true" ma:fieldsID="56f04afebd9aecfbc7a57ab108087da0" ns2:_="" ns3:_="">
    <xsd:import namespace="87da6665-bde5-43c6-8b6b-366f64b04a2f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a6665-bde5-43c6-8b6b-366f64b04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a63680-598f-4e3a-8780-27697fbdf7c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F14BC3-AFC4-4599-B5CF-1BF1CC4D3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142CC-F521-47B3-B0EA-B23F62D49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a6665-bde5-43c6-8b6b-366f64b04a2f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Links>
    <vt:vector size="48" baseType="variant">
      <vt:variant>
        <vt:i4>4128876</vt:i4>
      </vt:variant>
      <vt:variant>
        <vt:i4>21</vt:i4>
      </vt:variant>
      <vt:variant>
        <vt:i4>0</vt:i4>
      </vt:variant>
      <vt:variant>
        <vt:i4>5</vt:i4>
      </vt:variant>
      <vt:variant>
        <vt:lpwstr>https://www.linkedin.com/company/miraclon-corporation/</vt:lpwstr>
      </vt:variant>
      <vt:variant>
        <vt:lpwstr/>
      </vt:variant>
      <vt:variant>
        <vt:i4>5636180</vt:i4>
      </vt:variant>
      <vt:variant>
        <vt:i4>18</vt:i4>
      </vt:variant>
      <vt:variant>
        <vt:i4>0</vt:i4>
      </vt:variant>
      <vt:variant>
        <vt:i4>5</vt:i4>
      </vt:variant>
      <vt:variant>
        <vt:lpwstr>http://www.miraclon.com/</vt:lpwstr>
      </vt:variant>
      <vt:variant>
        <vt:lpwstr/>
      </vt:variant>
      <vt:variant>
        <vt:i4>5439576</vt:i4>
      </vt:variant>
      <vt:variant>
        <vt:i4>15</vt:i4>
      </vt:variant>
      <vt:variant>
        <vt:i4>0</vt:i4>
      </vt:variant>
      <vt:variant>
        <vt:i4>5</vt:i4>
      </vt:variant>
      <vt:variant>
        <vt:lpwstr>http://graficagx.com/</vt:lpwstr>
      </vt:variant>
      <vt:variant>
        <vt:lpwstr/>
      </vt:variant>
      <vt:variant>
        <vt:i4>1507411</vt:i4>
      </vt:variant>
      <vt:variant>
        <vt:i4>12</vt:i4>
      </vt:variant>
      <vt:variant>
        <vt:i4>0</vt:i4>
      </vt:variant>
      <vt:variant>
        <vt:i4>5</vt:i4>
      </vt:variant>
      <vt:variant>
        <vt:lpwstr>https://maryna-sa.business.site/</vt:lpwstr>
      </vt:variant>
      <vt:variant>
        <vt:lpwstr/>
      </vt:variant>
      <vt:variant>
        <vt:i4>5373971</vt:i4>
      </vt:variant>
      <vt:variant>
        <vt:i4>9</vt:i4>
      </vt:variant>
      <vt:variant>
        <vt:i4>0</vt:i4>
      </vt:variant>
      <vt:variant>
        <vt:i4>5</vt:i4>
      </vt:variant>
      <vt:variant>
        <vt:lpwstr>http://www.dereligraphic.com/</vt:lpwstr>
      </vt:variant>
      <vt:variant>
        <vt:lpwstr/>
      </vt:variant>
      <vt:variant>
        <vt:i4>4522009</vt:i4>
      </vt:variant>
      <vt:variant>
        <vt:i4>6</vt:i4>
      </vt:variant>
      <vt:variant>
        <vt:i4>0</vt:i4>
      </vt:variant>
      <vt:variant>
        <vt:i4>5</vt:i4>
      </vt:variant>
      <vt:variant>
        <vt:lpwstr>https://www.illies.co.th/en/technologies/printing</vt:lpwstr>
      </vt:variant>
      <vt:variant>
        <vt:lpwstr/>
      </vt:variant>
      <vt:variant>
        <vt:i4>3407998</vt:i4>
      </vt:variant>
      <vt:variant>
        <vt:i4>3</vt:i4>
      </vt:variant>
      <vt:variant>
        <vt:i4>0</vt:i4>
      </vt:variant>
      <vt:variant>
        <vt:i4>5</vt:i4>
      </vt:variant>
      <vt:variant>
        <vt:lpwstr>https://kamitani-net.co.jp/eng/</vt:lpwstr>
      </vt:variant>
      <vt:variant>
        <vt:lpwstr/>
      </vt:variant>
      <vt:variant>
        <vt:i4>7208961</vt:i4>
      </vt:variant>
      <vt:variant>
        <vt:i4>0</vt:i4>
      </vt:variant>
      <vt:variant>
        <vt:i4>0</vt:i4>
      </vt:variant>
      <vt:variant>
        <vt:i4>5</vt:i4>
      </vt:variant>
      <vt:variant>
        <vt:lpwstr>mailto:elni.vanrensburg@miraclon.com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2023-03-31T07:21:00Z</dcterms:created>
  <dcterms:modified xsi:type="dcterms:W3CDTF">2023-05-11T07:14:00Z</dcterms:modified>
</cp:coreProperties>
</file>