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5A8F86E7" w:rsidR="009F6C63" w:rsidRPr="00EA3FFA" w:rsidRDefault="00F775D7" w:rsidP="00A035A2">
      <w:pPr>
        <w:pStyle w:val="p1"/>
        <w:spacing w:line="360" w:lineRule="auto"/>
        <w:rPr>
          <w:b/>
        </w:rPr>
      </w:pPr>
      <w:r>
        <w:rPr>
          <w:noProof/>
          <w:sz w:val="22"/>
        </w:rPr>
        <w:drawing>
          <wp:anchor distT="0" distB="0" distL="114300" distR="114300" simplePos="0" relativeHeight="251659264" behindDoc="0" locked="0" layoutInCell="1" allowOverlap="1" wp14:anchorId="55885391" wp14:editId="535A20D9">
            <wp:simplePos x="0" y="0"/>
            <wp:positionH relativeFrom="page">
              <wp:posOffset>5033211</wp:posOffset>
            </wp:positionH>
            <wp:positionV relativeFrom="paragraph">
              <wp:posOffset>-438919</wp:posOffset>
            </wp:positionV>
            <wp:extent cx="2432050" cy="894080"/>
            <wp:effectExtent l="0" t="0" r="6350" b="1270"/>
            <wp:wrapNone/>
            <wp:docPr id="98616306" name="Picture 98616306" descr="A black and orang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6306" name="Picture 1" descr="A black and orange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BB8A9" w14:textId="384AA2E3" w:rsidR="009F6C63" w:rsidRPr="005873DC" w:rsidRDefault="008A69E3" w:rsidP="00EA3FFA">
      <w:pPr>
        <w:pStyle w:val="p1"/>
      </w:pPr>
      <w:r>
        <w:rPr>
          <w:b/>
          <w:sz w:val="20"/>
        </w:rPr>
        <w:t>Perfil del cliente</w:t>
      </w:r>
    </w:p>
    <w:p w14:paraId="43ED8ABA" w14:textId="77777777" w:rsidR="002E2ABE" w:rsidRPr="005873DC" w:rsidRDefault="002E2ABE" w:rsidP="00EA3FFA">
      <w:pPr>
        <w:pStyle w:val="Standard1"/>
        <w:rPr>
          <w:rFonts w:ascii="Arial" w:hAnsi="Arial" w:cs="Arial"/>
          <w:szCs w:val="20"/>
        </w:rPr>
      </w:pPr>
    </w:p>
    <w:p w14:paraId="0C6BF12C" w14:textId="32BAF4C0" w:rsidR="009F6C63" w:rsidRPr="005873DC" w:rsidRDefault="008A69E3" w:rsidP="00EA3FFA">
      <w:pPr>
        <w:pStyle w:val="Standard1"/>
        <w:rPr>
          <w:rFonts w:ascii="Arial" w:hAnsi="Arial" w:cs="Arial"/>
          <w:szCs w:val="20"/>
        </w:rPr>
      </w:pPr>
      <w:r>
        <w:rPr>
          <w:rFonts w:ascii="Arial" w:hAnsi="Arial"/>
        </w:rPr>
        <w:t>Contactos de prensa:</w:t>
      </w:r>
    </w:p>
    <w:p w14:paraId="75DEC26D" w14:textId="39D1E224" w:rsidR="009F6C63" w:rsidRDefault="00410F0B" w:rsidP="00EA3FFA">
      <w:pPr>
        <w:pStyle w:val="Standard1"/>
        <w:rPr>
          <w:rFonts w:ascii="Arial" w:hAnsi="Arial" w:cs="Arial"/>
          <w:color w:val="000000"/>
          <w:szCs w:val="20"/>
        </w:rPr>
      </w:pPr>
      <w:proofErr w:type="spellStart"/>
      <w:r>
        <w:rPr>
          <w:rFonts w:ascii="Arial" w:hAnsi="Arial"/>
        </w:rPr>
        <w:t>Miraclon</w:t>
      </w:r>
      <w:proofErr w:type="spellEnd"/>
      <w:r>
        <w:rPr>
          <w:rFonts w:ascii="Arial" w:hAnsi="Arial"/>
        </w:rPr>
        <w:t xml:space="preserve">: </w:t>
      </w:r>
      <w:proofErr w:type="spellStart"/>
      <w:r>
        <w:rPr>
          <w:rFonts w:ascii="Arial" w:hAnsi="Arial"/>
          <w:color w:val="000000"/>
        </w:rPr>
        <w:t>Elni</w:t>
      </w:r>
      <w:proofErr w:type="spellEnd"/>
      <w:r>
        <w:rPr>
          <w:rFonts w:ascii="Arial" w:hAnsi="Arial"/>
          <w:color w:val="000000"/>
        </w:rPr>
        <w:t xml:space="preserve"> Van </w:t>
      </w:r>
      <w:proofErr w:type="spellStart"/>
      <w:r>
        <w:rPr>
          <w:rFonts w:ascii="Arial" w:hAnsi="Arial"/>
          <w:color w:val="000000"/>
        </w:rPr>
        <w:t>Rensburg</w:t>
      </w:r>
      <w:proofErr w:type="spellEnd"/>
      <w:r>
        <w:rPr>
          <w:rFonts w:ascii="Arial" w:hAnsi="Arial"/>
          <w:color w:val="000000"/>
        </w:rPr>
        <w:t xml:space="preserve"> – +1 830 317 0950 – </w:t>
      </w:r>
      <w:hyperlink r:id="rId11" w:history="1">
        <w:r>
          <w:rPr>
            <w:rStyle w:val="Hyperlink"/>
            <w:rFonts w:ascii="Arial" w:hAnsi="Arial"/>
          </w:rPr>
          <w:t>elni.vanrensburg@miraclon.com</w:t>
        </w:r>
      </w:hyperlink>
      <w:r>
        <w:rPr>
          <w:rFonts w:ascii="Arial" w:hAnsi="Arial"/>
          <w:color w:val="000000"/>
        </w:rPr>
        <w:t xml:space="preserve"> </w:t>
      </w:r>
      <w:r>
        <w:rPr>
          <w:rFonts w:ascii="Arial" w:hAnsi="Arial"/>
          <w:color w:val="000000"/>
        </w:rPr>
        <w:br/>
      </w:r>
      <w:r w:rsidR="00C102BB" w:rsidRPr="00C102BB">
        <w:rPr>
          <w:rFonts w:ascii="Arial" w:hAnsi="Arial" w:cs="Arial"/>
          <w:color w:val="000000"/>
          <w:szCs w:val="20"/>
        </w:rPr>
        <w:t xml:space="preserve">AD Communications: Josie Fellows – +44 (0)1372 464470 – </w:t>
      </w:r>
      <w:hyperlink r:id="rId12" w:history="1">
        <w:r w:rsidR="00C102BB" w:rsidRPr="009F0830">
          <w:rPr>
            <w:rStyle w:val="Hyperlink"/>
            <w:rFonts w:ascii="Arial" w:hAnsi="Arial" w:cs="Arial"/>
            <w:szCs w:val="20"/>
          </w:rPr>
          <w:t>jfellows@adcomms.co.uk</w:t>
        </w:r>
      </w:hyperlink>
      <w:r w:rsidR="00C102BB">
        <w:rPr>
          <w:rFonts w:ascii="Arial" w:hAnsi="Arial" w:cs="Arial"/>
          <w:color w:val="000000"/>
          <w:szCs w:val="20"/>
        </w:rPr>
        <w:t xml:space="preserve"> </w:t>
      </w:r>
    </w:p>
    <w:p w14:paraId="33C5DAF5" w14:textId="77777777" w:rsidR="00C102BB" w:rsidRPr="005873DC" w:rsidRDefault="00C102BB" w:rsidP="00EA3FFA">
      <w:pPr>
        <w:pStyle w:val="Standard1"/>
        <w:rPr>
          <w:rFonts w:ascii="Arial" w:hAnsi="Arial" w:cs="Arial"/>
          <w:color w:val="000000"/>
          <w:szCs w:val="20"/>
        </w:rPr>
      </w:pPr>
    </w:p>
    <w:p w14:paraId="7BFD5924" w14:textId="77777777" w:rsidR="00C102BB" w:rsidRDefault="00C102BB" w:rsidP="00C102BB">
      <w:pPr>
        <w:rPr>
          <w:rFonts w:ascii="Arial" w:hAnsi="Arial"/>
        </w:rPr>
      </w:pPr>
      <w:r w:rsidRPr="00C102BB">
        <w:rPr>
          <w:rFonts w:ascii="Arial" w:hAnsi="Arial"/>
        </w:rPr>
        <w:t>3 de agosto de 2023</w:t>
      </w:r>
    </w:p>
    <w:p w14:paraId="24B20266" w14:textId="2DD26870" w:rsidR="00E97E76" w:rsidRPr="00E97E76" w:rsidRDefault="00E97E76" w:rsidP="00EA3FFA">
      <w:pPr>
        <w:jc w:val="center"/>
        <w:rPr>
          <w:rFonts w:ascii="Arial" w:hAnsi="Arial" w:cs="Arial"/>
          <w:b/>
          <w:sz w:val="28"/>
          <w:szCs w:val="28"/>
        </w:rPr>
      </w:pPr>
      <w:r>
        <w:rPr>
          <w:rFonts w:ascii="Arial" w:hAnsi="Arial"/>
          <w:b/>
          <w:sz w:val="28"/>
        </w:rPr>
        <w:br/>
      </w:r>
      <w:proofErr w:type="spellStart"/>
      <w:r>
        <w:rPr>
          <w:rFonts w:ascii="Arial" w:hAnsi="Arial"/>
          <w:b/>
          <w:sz w:val="28"/>
        </w:rPr>
        <w:t>Nägele</w:t>
      </w:r>
      <w:proofErr w:type="spellEnd"/>
      <w:r>
        <w:rPr>
          <w:rFonts w:ascii="Arial" w:hAnsi="Arial"/>
          <w:b/>
          <w:sz w:val="28"/>
        </w:rPr>
        <w:t xml:space="preserve"> impulsa su agenda de sostenibilidad con KODAK FLEXCEL NX </w:t>
      </w:r>
      <w:proofErr w:type="spellStart"/>
      <w:r>
        <w:rPr>
          <w:rFonts w:ascii="Arial" w:hAnsi="Arial"/>
          <w:b/>
          <w:sz w:val="28"/>
        </w:rPr>
        <w:t>Technology</w:t>
      </w:r>
      <w:proofErr w:type="spellEnd"/>
      <w:r>
        <w:rPr>
          <w:rFonts w:ascii="Arial" w:hAnsi="Arial"/>
          <w:b/>
          <w:sz w:val="28"/>
        </w:rPr>
        <w:t xml:space="preserve"> de </w:t>
      </w:r>
      <w:proofErr w:type="spellStart"/>
      <w:r>
        <w:rPr>
          <w:rFonts w:ascii="Arial" w:hAnsi="Arial"/>
          <w:b/>
          <w:sz w:val="28"/>
        </w:rPr>
        <w:t>Miraclon</w:t>
      </w:r>
      <w:proofErr w:type="spellEnd"/>
      <w:r>
        <w:rPr>
          <w:rFonts w:ascii="Arial" w:hAnsi="Arial"/>
          <w:b/>
          <w:sz w:val="28"/>
        </w:rPr>
        <w:t xml:space="preserve"> y una nueva unidad de reciclaje de agua </w:t>
      </w:r>
    </w:p>
    <w:p w14:paraId="5C12DC25" w14:textId="77777777" w:rsidR="00E97E76" w:rsidRPr="00E97E76" w:rsidRDefault="00E97E76" w:rsidP="00A035A2">
      <w:pPr>
        <w:spacing w:line="360" w:lineRule="auto"/>
        <w:rPr>
          <w:rFonts w:ascii="Arial" w:hAnsi="Arial" w:cs="Arial"/>
          <w:sz w:val="28"/>
          <w:szCs w:val="28"/>
        </w:rPr>
      </w:pPr>
    </w:p>
    <w:p w14:paraId="60742CF0" w14:textId="735193F3" w:rsidR="000524E0" w:rsidRDefault="00AA7CE1" w:rsidP="00A035A2">
      <w:pPr>
        <w:spacing w:line="360" w:lineRule="auto"/>
        <w:rPr>
          <w:rFonts w:ascii="Arial" w:hAnsi="Arial"/>
          <w:sz w:val="22"/>
        </w:rPr>
      </w:pPr>
      <w:r>
        <w:rPr>
          <w:rFonts w:ascii="Arial" w:hAnsi="Arial"/>
          <w:color w:val="000000"/>
          <w:sz w:val="22"/>
          <w:shd w:val="clear" w:color="auto" w:fill="FFFFFF"/>
        </w:rPr>
        <w:t xml:space="preserve">La sostenibilidad, conservación de los recursos, materiales respetuosos con el medio ambiente y menos emisiones de carbono son las tendencias en los empaques y sus procesos de producción, que también impactan significativamente en la preprensa de empaques. </w:t>
      </w:r>
      <w:r>
        <w:rPr>
          <w:rFonts w:ascii="Arial" w:hAnsi="Arial"/>
          <w:sz w:val="22"/>
        </w:rPr>
        <w:t xml:space="preserve">Durante varios años, </w:t>
      </w:r>
      <w:proofErr w:type="spellStart"/>
      <w:r>
        <w:rPr>
          <w:rFonts w:ascii="Arial" w:hAnsi="Arial"/>
          <w:sz w:val="22"/>
        </w:rPr>
        <w:t>Nägele</w:t>
      </w:r>
      <w:proofErr w:type="spellEnd"/>
      <w:r>
        <w:rPr>
          <w:rFonts w:ascii="Arial" w:hAnsi="Arial"/>
          <w:sz w:val="22"/>
        </w:rPr>
        <w:t xml:space="preserve"> Digital </w:t>
      </w:r>
      <w:proofErr w:type="spellStart"/>
      <w:r>
        <w:rPr>
          <w:rFonts w:ascii="Arial" w:hAnsi="Arial"/>
          <w:sz w:val="22"/>
        </w:rPr>
        <w:t>Repro</w:t>
      </w:r>
      <w:proofErr w:type="spellEnd"/>
      <w:r>
        <w:rPr>
          <w:rFonts w:ascii="Arial" w:hAnsi="Arial"/>
          <w:sz w:val="22"/>
        </w:rPr>
        <w:t xml:space="preserve"> </w:t>
      </w:r>
      <w:proofErr w:type="spellStart"/>
      <w:r>
        <w:rPr>
          <w:rFonts w:ascii="Arial" w:hAnsi="Arial"/>
          <w:sz w:val="22"/>
        </w:rPr>
        <w:t>GmbH</w:t>
      </w:r>
      <w:proofErr w:type="spellEnd"/>
      <w:r>
        <w:rPr>
          <w:rFonts w:ascii="Arial" w:hAnsi="Arial"/>
          <w:sz w:val="22"/>
        </w:rPr>
        <w:t xml:space="preserve"> de </w:t>
      </w:r>
      <w:proofErr w:type="spellStart"/>
      <w:r>
        <w:rPr>
          <w:rFonts w:ascii="Arial" w:hAnsi="Arial"/>
          <w:sz w:val="22"/>
        </w:rPr>
        <w:t>Kempten</w:t>
      </w:r>
      <w:proofErr w:type="spellEnd"/>
      <w:r>
        <w:rPr>
          <w:rFonts w:ascii="Arial" w:hAnsi="Arial"/>
          <w:sz w:val="22"/>
        </w:rPr>
        <w:t>, Alemania, se ha enfocado en la sostenibilidad y en estrategias para dejar una huella de carbono más pequeña, tanto en sus propias operaciones como en los productos suministrados a los clientes.</w:t>
      </w:r>
    </w:p>
    <w:p w14:paraId="6A59901E" w14:textId="77777777" w:rsidR="00EB1A95" w:rsidRDefault="00EB1A95" w:rsidP="00A035A2">
      <w:pPr>
        <w:spacing w:line="360" w:lineRule="auto"/>
        <w:rPr>
          <w:rFonts w:ascii="Arial" w:hAnsi="Arial" w:cs="Arial"/>
          <w:sz w:val="22"/>
          <w:szCs w:val="22"/>
        </w:rPr>
      </w:pPr>
    </w:p>
    <w:p w14:paraId="3227D319" w14:textId="56E825AE" w:rsidR="00363002" w:rsidRPr="00B37299" w:rsidRDefault="00B37299" w:rsidP="00A035A2">
      <w:pPr>
        <w:spacing w:line="360" w:lineRule="auto"/>
        <w:rPr>
          <w:rFonts w:ascii="Arial" w:hAnsi="Arial" w:cs="Arial"/>
          <w:b/>
          <w:sz w:val="22"/>
          <w:szCs w:val="22"/>
        </w:rPr>
      </w:pPr>
      <w:r>
        <w:rPr>
          <w:rFonts w:ascii="Arial" w:hAnsi="Arial"/>
          <w:b/>
          <w:sz w:val="22"/>
        </w:rPr>
        <w:t xml:space="preserve">Los principios de sostenibilidad traducidos en acción </w:t>
      </w:r>
    </w:p>
    <w:p w14:paraId="21BF2308" w14:textId="772DD3A3" w:rsidR="0020367B" w:rsidRDefault="007F773F" w:rsidP="00A035A2">
      <w:pPr>
        <w:spacing w:line="360" w:lineRule="auto"/>
        <w:rPr>
          <w:rFonts w:ascii="Arial" w:hAnsi="Arial"/>
          <w:sz w:val="22"/>
        </w:rPr>
      </w:pPr>
      <w:r>
        <w:rPr>
          <w:rFonts w:ascii="Arial" w:hAnsi="Arial"/>
          <w:sz w:val="22"/>
        </w:rPr>
        <w:t xml:space="preserve">Al poner sus principios de sostenibilidad en acción, el proveedor de servicios de preprensa y producción de planchas usa energía de fuentes renovables, y ha invertido en un sistema solar grande instalado en el techo de sus instalaciones. La electricidad generada por los paneles solares cubre el 100 % de los requisitos de energía total de </w:t>
      </w:r>
      <w:proofErr w:type="spellStart"/>
      <w:r>
        <w:rPr>
          <w:rFonts w:ascii="Arial" w:hAnsi="Arial"/>
          <w:sz w:val="22"/>
        </w:rPr>
        <w:t>Nägele</w:t>
      </w:r>
      <w:proofErr w:type="spellEnd"/>
      <w:r>
        <w:rPr>
          <w:rFonts w:ascii="Arial" w:hAnsi="Arial"/>
          <w:sz w:val="22"/>
        </w:rPr>
        <w:t>. Asimismo, los procesos de producción en los departamentos de reproducción y producción de planchas están diseñados para reducir el desperdicio a un mínimo, al igual que el uso de energía y materiales. La clave: una gestión del color avanzada basada en perfiles personalizados para cada combinación de prensa, sistema de tintas y sustratos, pruebas de contratos y flujo de trabajo del color sin interrupciones.</w:t>
      </w:r>
    </w:p>
    <w:p w14:paraId="78E54FBE" w14:textId="77777777" w:rsidR="00637840" w:rsidRDefault="00637840" w:rsidP="00A035A2">
      <w:pPr>
        <w:spacing w:line="360" w:lineRule="auto"/>
        <w:rPr>
          <w:rFonts w:ascii="Arial" w:hAnsi="Arial" w:cs="Arial"/>
          <w:sz w:val="22"/>
          <w:szCs w:val="22"/>
        </w:rPr>
      </w:pPr>
    </w:p>
    <w:p w14:paraId="1A2DCB87" w14:textId="1075EA49" w:rsidR="00C14F2F" w:rsidRDefault="00F2446F" w:rsidP="00A035A2">
      <w:pPr>
        <w:spacing w:line="360" w:lineRule="auto"/>
        <w:rPr>
          <w:rFonts w:ascii="Arial" w:hAnsi="Arial"/>
          <w:sz w:val="22"/>
        </w:rPr>
      </w:pPr>
      <w:r>
        <w:rPr>
          <w:rFonts w:ascii="Arial" w:hAnsi="Arial"/>
          <w:color w:val="000000"/>
          <w:sz w:val="22"/>
          <w:shd w:val="clear" w:color="auto" w:fill="FFFFFF"/>
        </w:rPr>
        <w:t xml:space="preserve">FLEXCEL NX </w:t>
      </w:r>
      <w:proofErr w:type="spellStart"/>
      <w:r>
        <w:rPr>
          <w:rFonts w:ascii="Arial" w:hAnsi="Arial"/>
          <w:color w:val="000000"/>
          <w:sz w:val="22"/>
          <w:shd w:val="clear" w:color="auto" w:fill="FFFFFF"/>
        </w:rPr>
        <w:t>Technology</w:t>
      </w:r>
      <w:proofErr w:type="spellEnd"/>
      <w:r>
        <w:rPr>
          <w:rFonts w:ascii="Arial" w:hAnsi="Arial"/>
          <w:color w:val="000000"/>
          <w:sz w:val="22"/>
          <w:shd w:val="clear" w:color="auto" w:fill="FFFFFF"/>
        </w:rPr>
        <w:t xml:space="preserve"> también juega un papel importante en la estrategia de sostenibilidad de </w:t>
      </w:r>
      <w:proofErr w:type="spellStart"/>
      <w:r>
        <w:rPr>
          <w:rFonts w:ascii="Arial" w:hAnsi="Arial"/>
          <w:color w:val="000000"/>
          <w:sz w:val="22"/>
          <w:shd w:val="clear" w:color="auto" w:fill="FFFFFF"/>
        </w:rPr>
        <w:t>Nägele</w:t>
      </w:r>
      <w:proofErr w:type="spellEnd"/>
      <w:r>
        <w:rPr>
          <w:rFonts w:ascii="Arial" w:hAnsi="Arial"/>
          <w:color w:val="000000"/>
          <w:sz w:val="22"/>
          <w:shd w:val="clear" w:color="auto" w:fill="FFFFFF"/>
        </w:rPr>
        <w:t xml:space="preserve">. </w:t>
      </w:r>
      <w:r>
        <w:rPr>
          <w:rFonts w:ascii="Arial" w:hAnsi="Arial"/>
          <w:sz w:val="22"/>
        </w:rPr>
        <w:t xml:space="preserve">La empresa ha sido un usuario de FLEXCEL NX </w:t>
      </w:r>
      <w:proofErr w:type="spellStart"/>
      <w:r>
        <w:rPr>
          <w:rFonts w:ascii="Arial" w:hAnsi="Arial"/>
          <w:sz w:val="22"/>
        </w:rPr>
        <w:t>System</w:t>
      </w:r>
      <w:proofErr w:type="spellEnd"/>
      <w:r>
        <w:rPr>
          <w:rFonts w:ascii="Arial" w:hAnsi="Arial"/>
          <w:sz w:val="22"/>
        </w:rPr>
        <w:t xml:space="preserve"> desde 2010 y amplió su capacidad de producción de planchas FLEXCEL NX en la primavera de 2021 con una FLEXCEL NX Ultra </w:t>
      </w:r>
      <w:proofErr w:type="spellStart"/>
      <w:r>
        <w:rPr>
          <w:rFonts w:ascii="Arial" w:hAnsi="Arial"/>
          <w:sz w:val="22"/>
        </w:rPr>
        <w:t>Solution</w:t>
      </w:r>
      <w:proofErr w:type="spellEnd"/>
      <w:r>
        <w:rPr>
          <w:rFonts w:ascii="Arial" w:hAnsi="Arial"/>
          <w:sz w:val="22"/>
        </w:rPr>
        <w:t xml:space="preserve">, lo que permitió a los clientes disfrutar de un proceso alternativo a base de agua, sin solventes ni COV. </w:t>
      </w:r>
    </w:p>
    <w:p w14:paraId="7F7A657C" w14:textId="77777777" w:rsidR="007F773F" w:rsidRDefault="007F773F" w:rsidP="00A035A2">
      <w:pPr>
        <w:spacing w:line="360" w:lineRule="auto"/>
        <w:rPr>
          <w:rFonts w:ascii="Arial" w:hAnsi="Arial" w:cs="Arial"/>
          <w:sz w:val="22"/>
          <w:szCs w:val="22"/>
        </w:rPr>
      </w:pPr>
    </w:p>
    <w:p w14:paraId="485ACDFE" w14:textId="10C68639" w:rsidR="004B7EBB" w:rsidRDefault="00D73509" w:rsidP="00A035A2">
      <w:pPr>
        <w:spacing w:line="360" w:lineRule="auto"/>
        <w:rPr>
          <w:rFonts w:ascii="Arial" w:hAnsi="Arial" w:cs="Arial"/>
          <w:sz w:val="22"/>
          <w:szCs w:val="22"/>
        </w:rPr>
      </w:pPr>
      <w:r>
        <w:rPr>
          <w:rFonts w:ascii="Arial" w:hAnsi="Arial"/>
          <w:sz w:val="22"/>
        </w:rPr>
        <w:t xml:space="preserve">FLEXCEL NX </w:t>
      </w:r>
      <w:proofErr w:type="spellStart"/>
      <w:r>
        <w:rPr>
          <w:rFonts w:ascii="Arial" w:hAnsi="Arial"/>
          <w:sz w:val="22"/>
        </w:rPr>
        <w:t>Plates</w:t>
      </w:r>
      <w:proofErr w:type="spellEnd"/>
      <w:r>
        <w:rPr>
          <w:rFonts w:ascii="Arial" w:hAnsi="Arial"/>
          <w:sz w:val="22"/>
        </w:rPr>
        <w:t xml:space="preserve"> representa el 98 % del total de planchas de fotopolímero producidas por </w:t>
      </w:r>
      <w:proofErr w:type="spellStart"/>
      <w:r>
        <w:rPr>
          <w:rFonts w:ascii="Arial" w:hAnsi="Arial"/>
          <w:sz w:val="22"/>
        </w:rPr>
        <w:t>Nägele</w:t>
      </w:r>
      <w:proofErr w:type="spellEnd"/>
      <w:r>
        <w:rPr>
          <w:rFonts w:ascii="Arial" w:hAnsi="Arial"/>
          <w:sz w:val="22"/>
        </w:rPr>
        <w:t xml:space="preserve"> en la actualidad; la pequeña cantidad restante son planchas de barniz para la impresión offset. La empresa opera dos sistemas </w:t>
      </w:r>
      <w:r>
        <w:rPr>
          <w:rFonts w:ascii="Arial" w:hAnsi="Arial"/>
          <w:color w:val="000000"/>
          <w:sz w:val="22"/>
          <w:shd w:val="clear" w:color="auto" w:fill="FFFFFF"/>
        </w:rPr>
        <w:t xml:space="preserve">FLEXCEL NX Wide 4260 y </w:t>
      </w:r>
      <w:r>
        <w:rPr>
          <w:rFonts w:ascii="Arial" w:hAnsi="Arial"/>
          <w:sz w:val="22"/>
        </w:rPr>
        <w:t xml:space="preserve">provee a numerosos impresores en Alemania, así como en varios países vecinos, las FLEXCEL NX </w:t>
      </w:r>
      <w:proofErr w:type="spellStart"/>
      <w:r>
        <w:rPr>
          <w:rFonts w:ascii="Arial" w:hAnsi="Arial"/>
          <w:sz w:val="22"/>
        </w:rPr>
        <w:lastRenderedPageBreak/>
        <w:t>Plates</w:t>
      </w:r>
      <w:proofErr w:type="spellEnd"/>
      <w:r>
        <w:rPr>
          <w:rFonts w:ascii="Arial" w:hAnsi="Arial"/>
          <w:sz w:val="22"/>
        </w:rPr>
        <w:t>, principalmente para la impresión de empaques flexibles.</w:t>
      </w:r>
    </w:p>
    <w:p w14:paraId="6CDF3FD0" w14:textId="77777777" w:rsidR="00D36F6B" w:rsidRDefault="00D36F6B" w:rsidP="00A035A2">
      <w:pPr>
        <w:spacing w:line="360" w:lineRule="auto"/>
        <w:rPr>
          <w:rFonts w:ascii="Arial" w:hAnsi="Arial"/>
          <w:b/>
          <w:sz w:val="22"/>
        </w:rPr>
      </w:pPr>
    </w:p>
    <w:p w14:paraId="6B3A7C30" w14:textId="2AB13F89" w:rsidR="00115F96" w:rsidRPr="00115F96" w:rsidRDefault="008A69E3" w:rsidP="00A035A2">
      <w:pPr>
        <w:spacing w:line="360" w:lineRule="auto"/>
        <w:rPr>
          <w:rFonts w:ascii="Arial" w:hAnsi="Arial" w:cs="Arial"/>
          <w:b/>
          <w:sz w:val="22"/>
          <w:szCs w:val="22"/>
        </w:rPr>
      </w:pPr>
      <w:r>
        <w:rPr>
          <w:rFonts w:ascii="Arial" w:hAnsi="Arial"/>
          <w:b/>
          <w:sz w:val="22"/>
        </w:rPr>
        <w:t xml:space="preserve">El éxito logrado con la FLEXCEL NX Ultra </w:t>
      </w:r>
      <w:proofErr w:type="spellStart"/>
      <w:r>
        <w:rPr>
          <w:rFonts w:ascii="Arial" w:hAnsi="Arial"/>
          <w:b/>
          <w:sz w:val="22"/>
        </w:rPr>
        <w:t>Solution</w:t>
      </w:r>
      <w:proofErr w:type="spellEnd"/>
      <w:r>
        <w:rPr>
          <w:rFonts w:ascii="Arial" w:hAnsi="Arial"/>
          <w:b/>
          <w:sz w:val="22"/>
        </w:rPr>
        <w:t xml:space="preserve"> de </w:t>
      </w:r>
      <w:proofErr w:type="spellStart"/>
      <w:r>
        <w:rPr>
          <w:rFonts w:ascii="Arial" w:hAnsi="Arial"/>
          <w:b/>
          <w:sz w:val="22"/>
        </w:rPr>
        <w:t>Miraclon</w:t>
      </w:r>
      <w:proofErr w:type="spellEnd"/>
    </w:p>
    <w:p w14:paraId="75AFDE72" w14:textId="0A12C6EF" w:rsidR="00350D05" w:rsidRDefault="00730B70" w:rsidP="00A035A2">
      <w:pPr>
        <w:spacing w:line="360" w:lineRule="auto"/>
        <w:rPr>
          <w:rFonts w:ascii="Arial" w:hAnsi="Arial"/>
          <w:sz w:val="22"/>
        </w:rPr>
      </w:pPr>
      <w:r>
        <w:rPr>
          <w:rFonts w:ascii="Arial" w:hAnsi="Arial"/>
          <w:sz w:val="22"/>
        </w:rPr>
        <w:t xml:space="preserve">Alrededor de dos años después de que la FLEXCEL NX Ultra </w:t>
      </w:r>
      <w:proofErr w:type="spellStart"/>
      <w:r>
        <w:rPr>
          <w:rFonts w:ascii="Arial" w:hAnsi="Arial"/>
          <w:sz w:val="22"/>
        </w:rPr>
        <w:t>Solution</w:t>
      </w:r>
      <w:proofErr w:type="spellEnd"/>
      <w:r>
        <w:rPr>
          <w:rFonts w:ascii="Arial" w:hAnsi="Arial"/>
          <w:sz w:val="22"/>
        </w:rPr>
        <w:t xml:space="preserve"> se agregara al portafolio de </w:t>
      </w:r>
      <w:proofErr w:type="spellStart"/>
      <w:r>
        <w:rPr>
          <w:rFonts w:ascii="Arial" w:hAnsi="Arial"/>
          <w:sz w:val="22"/>
        </w:rPr>
        <w:t>Nägele</w:t>
      </w:r>
      <w:proofErr w:type="spellEnd"/>
      <w:r>
        <w:rPr>
          <w:rFonts w:ascii="Arial" w:hAnsi="Arial"/>
          <w:sz w:val="22"/>
        </w:rPr>
        <w:t xml:space="preserve">, las FLEXCEL NX Ultra </w:t>
      </w:r>
      <w:proofErr w:type="spellStart"/>
      <w:r>
        <w:rPr>
          <w:rFonts w:ascii="Arial" w:hAnsi="Arial"/>
          <w:sz w:val="22"/>
        </w:rPr>
        <w:t>Plates</w:t>
      </w:r>
      <w:proofErr w:type="spellEnd"/>
      <w:r>
        <w:rPr>
          <w:rFonts w:ascii="Arial" w:hAnsi="Arial"/>
          <w:sz w:val="22"/>
        </w:rPr>
        <w:t xml:space="preserve"> ya conforman la mitad de la producción de planchas de la empresa. </w:t>
      </w:r>
      <w:r>
        <w:rPr>
          <w:rFonts w:ascii="Arial" w:hAnsi="Arial"/>
          <w:color w:val="000000"/>
          <w:sz w:val="22"/>
        </w:rPr>
        <w:t xml:space="preserve">“Toda la FLEXCEL NX </w:t>
      </w:r>
      <w:proofErr w:type="spellStart"/>
      <w:r>
        <w:rPr>
          <w:rFonts w:ascii="Arial" w:hAnsi="Arial"/>
          <w:color w:val="000000"/>
          <w:sz w:val="22"/>
        </w:rPr>
        <w:t>Technology</w:t>
      </w:r>
      <w:proofErr w:type="spellEnd"/>
      <w:r>
        <w:rPr>
          <w:rFonts w:ascii="Arial" w:hAnsi="Arial"/>
          <w:color w:val="000000"/>
          <w:sz w:val="22"/>
        </w:rPr>
        <w:t xml:space="preserve"> cumple con nuestros requisitos de eficiencia y productividad, y los de nuestros clientes a la perfección”, explica </w:t>
      </w:r>
      <w:r>
        <w:rPr>
          <w:rFonts w:ascii="Arial" w:hAnsi="Arial"/>
          <w:sz w:val="22"/>
        </w:rPr>
        <w:t xml:space="preserve">el Director Gerente, Michael </w:t>
      </w:r>
      <w:proofErr w:type="spellStart"/>
      <w:r>
        <w:rPr>
          <w:rFonts w:ascii="Arial" w:hAnsi="Arial"/>
          <w:sz w:val="22"/>
        </w:rPr>
        <w:t>Nägele</w:t>
      </w:r>
      <w:proofErr w:type="spellEnd"/>
      <w:r>
        <w:rPr>
          <w:rFonts w:ascii="Arial" w:hAnsi="Arial"/>
          <w:color w:val="000000"/>
          <w:sz w:val="22"/>
        </w:rPr>
        <w:t>.</w:t>
      </w:r>
      <w:r>
        <w:rPr>
          <w:rFonts w:ascii="Arial" w:hAnsi="Arial"/>
          <w:color w:val="000000"/>
          <w:sz w:val="22"/>
          <w:shd w:val="clear" w:color="auto" w:fill="FFFFFF"/>
        </w:rPr>
        <w:t xml:space="preserve"> “Además, con las planchas FLEXCEL NX Ultra toma </w:t>
      </w:r>
      <w:r>
        <w:rPr>
          <w:rFonts w:ascii="Arial" w:hAnsi="Arial"/>
          <w:color w:val="000000"/>
          <w:sz w:val="22"/>
        </w:rPr>
        <w:t>menos de una hora entregar la primera</w:t>
      </w:r>
      <w:r>
        <w:rPr>
          <w:rFonts w:ascii="Arial" w:hAnsi="Arial"/>
          <w:sz w:val="22"/>
        </w:rPr>
        <w:t xml:space="preserve"> </w:t>
      </w:r>
      <w:r>
        <w:rPr>
          <w:rFonts w:ascii="Arial" w:hAnsi="Arial"/>
          <w:color w:val="000000"/>
          <w:sz w:val="22"/>
          <w:shd w:val="clear" w:color="auto" w:fill="FFFFFF"/>
        </w:rPr>
        <w:t>plancha</w:t>
      </w:r>
      <w:r>
        <w:rPr>
          <w:rFonts w:ascii="Arial" w:hAnsi="Arial"/>
          <w:sz w:val="22"/>
        </w:rPr>
        <w:t xml:space="preserve"> preparada para la prensa, lo que significa que podemos responder sin demora a los cambios de último minuto de las necesidades de los clientes, y ellos pueden mantener sus prensas funcionando. Al mismo tiempo, el uso de </w:t>
      </w:r>
      <w:r>
        <w:rPr>
          <w:rFonts w:ascii="Arial" w:hAnsi="Arial"/>
          <w:color w:val="000000"/>
          <w:sz w:val="22"/>
          <w:shd w:val="clear" w:color="auto" w:fill="FFFFFF"/>
        </w:rPr>
        <w:t xml:space="preserve">FLEXCEL NX Ultra </w:t>
      </w:r>
      <w:proofErr w:type="spellStart"/>
      <w:r>
        <w:rPr>
          <w:rFonts w:ascii="Arial" w:hAnsi="Arial"/>
          <w:color w:val="000000"/>
          <w:sz w:val="22"/>
          <w:shd w:val="clear" w:color="auto" w:fill="FFFFFF"/>
        </w:rPr>
        <w:t>Solution</w:t>
      </w:r>
      <w:proofErr w:type="spellEnd"/>
      <w:r>
        <w:rPr>
          <w:rFonts w:ascii="Arial" w:hAnsi="Arial"/>
          <w:sz w:val="22"/>
        </w:rPr>
        <w:t xml:space="preserve"> nos ha permitido reducir significativamente el consumo de solventes”. </w:t>
      </w:r>
    </w:p>
    <w:p w14:paraId="75066CF3" w14:textId="77777777" w:rsidR="00A035A2" w:rsidRPr="00691F05" w:rsidRDefault="00A035A2" w:rsidP="00A035A2">
      <w:pPr>
        <w:spacing w:line="360" w:lineRule="auto"/>
        <w:rPr>
          <w:rFonts w:ascii="Arial" w:hAnsi="Arial" w:cs="Arial"/>
          <w:b/>
          <w:sz w:val="22"/>
          <w:szCs w:val="22"/>
        </w:rPr>
      </w:pPr>
    </w:p>
    <w:p w14:paraId="243E9AE3" w14:textId="5499AF7D" w:rsidR="002F4D4B" w:rsidRPr="00BC36EA" w:rsidRDefault="003B38AE" w:rsidP="00A035A2">
      <w:pPr>
        <w:spacing w:line="360" w:lineRule="auto"/>
        <w:rPr>
          <w:rFonts w:ascii="Arial" w:hAnsi="Arial" w:cs="Arial"/>
          <w:kern w:val="0"/>
          <w:sz w:val="22"/>
          <w:szCs w:val="22"/>
        </w:rPr>
      </w:pPr>
      <w:r>
        <w:rPr>
          <w:rFonts w:ascii="Arial" w:hAnsi="Arial"/>
          <w:sz w:val="22"/>
        </w:rPr>
        <w:t xml:space="preserve">Michael </w:t>
      </w:r>
      <w:proofErr w:type="spellStart"/>
      <w:r>
        <w:rPr>
          <w:rFonts w:ascii="Arial" w:hAnsi="Arial"/>
          <w:sz w:val="22"/>
        </w:rPr>
        <w:t>Nägele</w:t>
      </w:r>
      <w:proofErr w:type="spellEnd"/>
      <w:r>
        <w:rPr>
          <w:rFonts w:ascii="Arial" w:hAnsi="Arial"/>
          <w:color w:val="000000"/>
          <w:sz w:val="22"/>
          <w:shd w:val="clear" w:color="auto" w:fill="FFFFFF"/>
        </w:rPr>
        <w:t xml:space="preserve"> sostiene que las opiniones que recibe de los convertidores de empaques subrayan </w:t>
      </w:r>
      <w:r>
        <w:rPr>
          <w:rFonts w:ascii="Arial" w:hAnsi="Arial"/>
          <w:sz w:val="22"/>
        </w:rPr>
        <w:t xml:space="preserve">la excelente consistencia y transferencia de tinta óptima de FLEXCEL NX </w:t>
      </w:r>
      <w:proofErr w:type="spellStart"/>
      <w:r>
        <w:rPr>
          <w:rFonts w:ascii="Arial" w:hAnsi="Arial"/>
          <w:sz w:val="22"/>
        </w:rPr>
        <w:t>Plates</w:t>
      </w:r>
      <w:proofErr w:type="spellEnd"/>
      <w:r>
        <w:rPr>
          <w:rFonts w:ascii="Arial" w:hAnsi="Arial"/>
          <w:sz w:val="22"/>
        </w:rPr>
        <w:t>, que</w:t>
      </w:r>
      <w:r>
        <w:rPr>
          <w:rFonts w:ascii="Arial" w:hAnsi="Arial"/>
          <w:color w:val="000000"/>
          <w:sz w:val="22"/>
          <w:shd w:val="clear" w:color="auto" w:fill="FFFFFF"/>
        </w:rPr>
        <w:t xml:space="preserve"> ayudan a </w:t>
      </w:r>
      <w:r>
        <w:rPr>
          <w:rFonts w:ascii="Arial" w:hAnsi="Arial"/>
          <w:sz w:val="22"/>
        </w:rPr>
        <w:t xml:space="preserve">lograr el color con más rapidez durante la puesta en marcha de la prensa, reduciendo así el desperdicio y ahorrando tinta a lo largo de toda la tirada de producción. “Nuestros clientes también nos dicen que, cuando usan FLEXCEL NX </w:t>
      </w:r>
      <w:proofErr w:type="spellStart"/>
      <w:r>
        <w:rPr>
          <w:rFonts w:ascii="Arial" w:hAnsi="Arial"/>
          <w:sz w:val="22"/>
        </w:rPr>
        <w:t>Plates</w:t>
      </w:r>
      <w:proofErr w:type="spellEnd"/>
      <w:r>
        <w:rPr>
          <w:rFonts w:ascii="Arial" w:hAnsi="Arial"/>
          <w:sz w:val="22"/>
        </w:rPr>
        <w:t>, los intervalos entre la limpieza de las planchas en la prensa son más largos. Todos estos efectos se suman no solo a una mayor eficiencia en la prensa sino también a un proceso de impresión flexográfica más sostenible”.</w:t>
      </w:r>
    </w:p>
    <w:p w14:paraId="644932C4" w14:textId="77777777" w:rsidR="00D36F6B" w:rsidRDefault="00D36F6B" w:rsidP="00A035A2">
      <w:pPr>
        <w:spacing w:line="360" w:lineRule="auto"/>
        <w:rPr>
          <w:rFonts w:ascii="Arial" w:hAnsi="Arial"/>
          <w:b/>
          <w:sz w:val="22"/>
        </w:rPr>
      </w:pPr>
    </w:p>
    <w:p w14:paraId="6E09ADA4" w14:textId="1ECE1514" w:rsidR="00F16E20" w:rsidRPr="00D85099" w:rsidRDefault="00A035A2" w:rsidP="00A035A2">
      <w:pPr>
        <w:spacing w:line="360" w:lineRule="auto"/>
        <w:rPr>
          <w:rFonts w:ascii="Arial" w:hAnsi="Arial" w:cs="Arial"/>
          <w:bCs/>
          <w:szCs w:val="24"/>
        </w:rPr>
      </w:pPr>
      <w:r>
        <w:rPr>
          <w:rFonts w:ascii="Arial" w:hAnsi="Arial"/>
          <w:b/>
          <w:sz w:val="22"/>
        </w:rPr>
        <w:t>El abordaje de soluciones adicionales de sostenibilidad y conservación de recursos</w:t>
      </w:r>
      <w:r>
        <w:rPr>
          <w:rFonts w:ascii="Arial" w:hAnsi="Arial"/>
        </w:rPr>
        <w:t xml:space="preserve"> </w:t>
      </w:r>
    </w:p>
    <w:p w14:paraId="7FE3F554" w14:textId="7FB56F5F" w:rsidR="00A035A2" w:rsidRDefault="00730B70" w:rsidP="00A035A2">
      <w:pPr>
        <w:spacing w:line="360" w:lineRule="auto"/>
        <w:rPr>
          <w:rFonts w:ascii="Arial" w:hAnsi="Arial"/>
          <w:sz w:val="22"/>
        </w:rPr>
      </w:pPr>
      <w:r>
        <w:rPr>
          <w:rFonts w:ascii="Arial" w:hAnsi="Arial"/>
          <w:color w:val="000000"/>
          <w:sz w:val="22"/>
          <w:shd w:val="clear" w:color="auto" w:fill="FFFFFF"/>
        </w:rPr>
        <w:t>“</w:t>
      </w:r>
      <w:r>
        <w:rPr>
          <w:rFonts w:ascii="Arial" w:hAnsi="Arial"/>
          <w:color w:val="000000"/>
          <w:sz w:val="22"/>
        </w:rPr>
        <w:t xml:space="preserve">La eficiencia y productividad máximas son las principales prioridades en la actualidad, pero nuestros clientes también exigen cada vez más respuestas convincentes a otros problemas de sostenibilidad y conservación de los recursos”, agrega </w:t>
      </w:r>
      <w:r>
        <w:rPr>
          <w:rFonts w:ascii="Arial" w:hAnsi="Arial"/>
          <w:sz w:val="22"/>
        </w:rPr>
        <w:t xml:space="preserve">Michael </w:t>
      </w:r>
      <w:proofErr w:type="spellStart"/>
      <w:r>
        <w:rPr>
          <w:rFonts w:ascii="Arial" w:hAnsi="Arial"/>
          <w:sz w:val="22"/>
        </w:rPr>
        <w:t>Nägele</w:t>
      </w:r>
      <w:proofErr w:type="spellEnd"/>
      <w:r>
        <w:rPr>
          <w:rFonts w:ascii="Arial" w:hAnsi="Arial"/>
          <w:sz w:val="22"/>
        </w:rPr>
        <w:t>.</w:t>
      </w:r>
      <w:r>
        <w:rPr>
          <w:rFonts w:ascii="Arial" w:hAnsi="Arial"/>
          <w:color w:val="000000"/>
          <w:sz w:val="22"/>
        </w:rPr>
        <w:t xml:space="preserve"> “FLEXCEL NX </w:t>
      </w:r>
      <w:proofErr w:type="spellStart"/>
      <w:r>
        <w:rPr>
          <w:rFonts w:ascii="Arial" w:hAnsi="Arial"/>
          <w:color w:val="000000"/>
          <w:sz w:val="22"/>
        </w:rPr>
        <w:t>Technology</w:t>
      </w:r>
      <w:proofErr w:type="spellEnd"/>
      <w:r>
        <w:rPr>
          <w:rFonts w:ascii="Arial" w:hAnsi="Arial"/>
          <w:color w:val="000000"/>
          <w:sz w:val="22"/>
        </w:rPr>
        <w:t xml:space="preserve"> ofrece un rango de beneficios de sostenibilidad, y la</w:t>
      </w:r>
      <w:r>
        <w:rPr>
          <w:rFonts w:ascii="Arial" w:hAnsi="Arial"/>
          <w:sz w:val="22"/>
        </w:rPr>
        <w:t xml:space="preserve"> FLEXCEL NX Ultra </w:t>
      </w:r>
      <w:proofErr w:type="spellStart"/>
      <w:r>
        <w:rPr>
          <w:rFonts w:ascii="Arial" w:hAnsi="Arial"/>
          <w:sz w:val="22"/>
        </w:rPr>
        <w:t>Solution</w:t>
      </w:r>
      <w:proofErr w:type="spellEnd"/>
      <w:r>
        <w:rPr>
          <w:rFonts w:ascii="Arial" w:hAnsi="Arial"/>
          <w:sz w:val="22"/>
        </w:rPr>
        <w:t xml:space="preserve"> proporciona el beneficio adicional de un proceso sin solventes ni COV. Sin embargo, la solución acuosa de lavado con agua </w:t>
      </w:r>
      <w:proofErr w:type="spellStart"/>
      <w:r>
        <w:rPr>
          <w:rFonts w:ascii="Arial" w:hAnsi="Arial"/>
          <w:sz w:val="22"/>
        </w:rPr>
        <w:t>UltraClean</w:t>
      </w:r>
      <w:proofErr w:type="spellEnd"/>
      <w:r>
        <w:rPr>
          <w:rFonts w:ascii="Arial" w:hAnsi="Arial"/>
          <w:sz w:val="22"/>
        </w:rPr>
        <w:t xml:space="preserve"> que se usa en el FLEXCEL NX Ultra </w:t>
      </w:r>
      <w:proofErr w:type="spellStart"/>
      <w:r>
        <w:rPr>
          <w:rFonts w:ascii="Arial" w:hAnsi="Arial"/>
          <w:sz w:val="22"/>
        </w:rPr>
        <w:t>Processor</w:t>
      </w:r>
      <w:proofErr w:type="spellEnd"/>
      <w:r>
        <w:rPr>
          <w:rFonts w:ascii="Arial" w:hAnsi="Arial"/>
          <w:sz w:val="22"/>
        </w:rPr>
        <w:t xml:space="preserve"> debe reponerse a medida que se hacen las planchas”. </w:t>
      </w:r>
    </w:p>
    <w:p w14:paraId="1B7DB156" w14:textId="77777777" w:rsidR="00A035A2" w:rsidRDefault="00A035A2" w:rsidP="00A035A2">
      <w:pPr>
        <w:spacing w:line="360" w:lineRule="auto"/>
        <w:rPr>
          <w:rFonts w:ascii="Arial" w:hAnsi="Arial"/>
          <w:sz w:val="22"/>
        </w:rPr>
      </w:pPr>
    </w:p>
    <w:p w14:paraId="1E37A1F3" w14:textId="76866717" w:rsidR="001441C5" w:rsidRDefault="003F0927" w:rsidP="00A035A2">
      <w:pPr>
        <w:spacing w:line="360" w:lineRule="auto"/>
        <w:rPr>
          <w:rFonts w:ascii="Arial" w:hAnsi="Arial"/>
          <w:sz w:val="22"/>
        </w:rPr>
      </w:pPr>
      <w:r>
        <w:rPr>
          <w:rFonts w:ascii="Arial" w:hAnsi="Arial"/>
          <w:sz w:val="22"/>
        </w:rPr>
        <w:t xml:space="preserve">Debido a las normativas ambientales, los usuarios de FLEXCEL NX Ultra normalmente llamarían a una empresa especialista para recoger y reciclar las aguas residuales, lo que es posible que requiera transporte y gastos adicionales. Michael </w:t>
      </w:r>
      <w:proofErr w:type="spellStart"/>
      <w:r>
        <w:rPr>
          <w:rFonts w:ascii="Arial" w:hAnsi="Arial"/>
          <w:sz w:val="22"/>
        </w:rPr>
        <w:t>Nägele</w:t>
      </w:r>
      <w:proofErr w:type="spellEnd"/>
      <w:r>
        <w:rPr>
          <w:rFonts w:ascii="Arial" w:hAnsi="Arial"/>
          <w:sz w:val="22"/>
        </w:rPr>
        <w:t xml:space="preserve"> estaba buscando una solución de reciclaje interno y una forma de tratar las aguas residuales en las instalaciones y recuperar el agua.</w:t>
      </w:r>
    </w:p>
    <w:p w14:paraId="568D1158" w14:textId="77777777" w:rsidR="006D0F58" w:rsidRDefault="006D0F58" w:rsidP="00A035A2">
      <w:pPr>
        <w:spacing w:line="360" w:lineRule="auto"/>
        <w:rPr>
          <w:rFonts w:ascii="Arial" w:hAnsi="Arial" w:cs="Arial"/>
          <w:kern w:val="0"/>
          <w:sz w:val="22"/>
          <w:szCs w:val="22"/>
        </w:rPr>
      </w:pPr>
    </w:p>
    <w:p w14:paraId="197050EA" w14:textId="1A97EEE8" w:rsidR="00885B3C" w:rsidRDefault="00885B3C" w:rsidP="00A035A2">
      <w:pPr>
        <w:spacing w:line="360" w:lineRule="auto"/>
        <w:rPr>
          <w:rFonts w:ascii="Arial" w:hAnsi="Arial"/>
          <w:sz w:val="22"/>
        </w:rPr>
      </w:pPr>
      <w:r>
        <w:rPr>
          <w:rFonts w:ascii="Arial" w:hAnsi="Arial"/>
          <w:sz w:val="22"/>
        </w:rPr>
        <w:lastRenderedPageBreak/>
        <w:t xml:space="preserve">Dado que el reciclaje “con los elementos existentes” no era una opción viable, </w:t>
      </w:r>
      <w:proofErr w:type="spellStart"/>
      <w:r>
        <w:rPr>
          <w:rFonts w:ascii="Arial" w:hAnsi="Arial"/>
          <w:sz w:val="22"/>
        </w:rPr>
        <w:t>Nägele</w:t>
      </w:r>
      <w:proofErr w:type="spellEnd"/>
      <w:r>
        <w:rPr>
          <w:rFonts w:ascii="Arial" w:hAnsi="Arial"/>
          <w:sz w:val="22"/>
        </w:rPr>
        <w:t xml:space="preserve"> juntó fuerzas con una empresa de ingeniería de plantas especializada en el reciclaje de medios líquidos para desarrollar una unidad de reciclaje interna para las aguas residuales del FLEXCEL NX Ultra </w:t>
      </w:r>
      <w:proofErr w:type="spellStart"/>
      <w:r>
        <w:rPr>
          <w:rFonts w:ascii="Arial" w:hAnsi="Arial"/>
          <w:sz w:val="22"/>
        </w:rPr>
        <w:t>Processor</w:t>
      </w:r>
      <w:proofErr w:type="spellEnd"/>
      <w:r>
        <w:rPr>
          <w:rFonts w:ascii="Arial" w:hAnsi="Arial"/>
          <w:sz w:val="22"/>
        </w:rPr>
        <w:t xml:space="preserve">. “Para nosotros, era una cuestión de conservación de los recursos y de sostenibilidad, por no mencionar la eficiencia económica, y de encontrar una solución técnica que nos permitiera recuperar y reusar el agua –un recurso precioso– en nuestro proceso de producción de planchas. La inversión de recursos financieros, tiempo y esfuerzo, en especial por Werner </w:t>
      </w:r>
      <w:proofErr w:type="spellStart"/>
      <w:r>
        <w:rPr>
          <w:rFonts w:ascii="Arial" w:hAnsi="Arial"/>
          <w:sz w:val="22"/>
        </w:rPr>
        <w:t>Rost</w:t>
      </w:r>
      <w:proofErr w:type="spellEnd"/>
      <w:r>
        <w:rPr>
          <w:rFonts w:ascii="Arial" w:hAnsi="Arial"/>
          <w:sz w:val="22"/>
        </w:rPr>
        <w:t xml:space="preserve">, nuestro Gerente de Producción, valió la pena”, comenta Michael </w:t>
      </w:r>
      <w:proofErr w:type="spellStart"/>
      <w:r>
        <w:rPr>
          <w:rFonts w:ascii="Arial" w:hAnsi="Arial"/>
          <w:sz w:val="22"/>
        </w:rPr>
        <w:t>Nägele</w:t>
      </w:r>
      <w:proofErr w:type="spellEnd"/>
      <w:r>
        <w:rPr>
          <w:rFonts w:ascii="Arial" w:hAnsi="Arial"/>
          <w:sz w:val="22"/>
        </w:rPr>
        <w:t>.</w:t>
      </w:r>
      <w:r>
        <w:t xml:space="preserve"> </w:t>
      </w:r>
      <w:r>
        <w:rPr>
          <w:rFonts w:ascii="Arial" w:hAnsi="Arial"/>
          <w:sz w:val="22"/>
        </w:rPr>
        <w:t xml:space="preserve">El sistema especialmente diseñado ha estado operando en </w:t>
      </w:r>
      <w:proofErr w:type="spellStart"/>
      <w:r>
        <w:rPr>
          <w:rFonts w:ascii="Arial" w:hAnsi="Arial"/>
          <w:sz w:val="22"/>
        </w:rPr>
        <w:t>Nägele</w:t>
      </w:r>
      <w:proofErr w:type="spellEnd"/>
      <w:r>
        <w:rPr>
          <w:rFonts w:ascii="Arial" w:hAnsi="Arial"/>
          <w:sz w:val="22"/>
        </w:rPr>
        <w:t xml:space="preserve"> desde mediados de abril de 2023 y está totalmente integrado en el proceso de producción.</w:t>
      </w:r>
    </w:p>
    <w:p w14:paraId="4CFB89D1" w14:textId="77777777" w:rsidR="00D36F6B" w:rsidRDefault="00D36F6B" w:rsidP="00A035A2">
      <w:pPr>
        <w:spacing w:line="360" w:lineRule="auto"/>
        <w:rPr>
          <w:rFonts w:ascii="Arial" w:hAnsi="Arial" w:cs="Arial"/>
          <w:kern w:val="0"/>
          <w:sz w:val="22"/>
          <w:szCs w:val="22"/>
        </w:rPr>
      </w:pPr>
    </w:p>
    <w:p w14:paraId="5506BA7D" w14:textId="277F0E24" w:rsidR="00D85099" w:rsidRPr="00D85099" w:rsidRDefault="00377482" w:rsidP="00A035A2">
      <w:pPr>
        <w:spacing w:line="360" w:lineRule="auto"/>
        <w:rPr>
          <w:rFonts w:ascii="Arial" w:hAnsi="Arial" w:cs="Arial"/>
          <w:b/>
          <w:sz w:val="22"/>
          <w:szCs w:val="22"/>
        </w:rPr>
      </w:pPr>
      <w:r>
        <w:rPr>
          <w:rFonts w:ascii="Arial" w:hAnsi="Arial"/>
          <w:b/>
          <w:sz w:val="22"/>
        </w:rPr>
        <w:t>El reciclaje reduce el consumo de agua en las operaciones</w:t>
      </w:r>
    </w:p>
    <w:p w14:paraId="49617548" w14:textId="27659A8F" w:rsidR="00D50ED9" w:rsidRDefault="00D50ED9" w:rsidP="00A035A2">
      <w:pPr>
        <w:spacing w:line="360" w:lineRule="auto"/>
        <w:rPr>
          <w:rFonts w:ascii="Arial" w:hAnsi="Arial"/>
          <w:sz w:val="22"/>
        </w:rPr>
      </w:pPr>
      <w:r>
        <w:rPr>
          <w:rFonts w:ascii="Arial" w:hAnsi="Arial"/>
          <w:sz w:val="22"/>
        </w:rPr>
        <w:t>Diseñada para tratar 300 litros de agente de procesamiento usado por cada ciclo de trabajo e instalada en el depósito de la empresa, la unidad tiene un tamaño de 6 m x 3 m y funciona de forma semiautomática. El agua residual pasa por varias etapas de procesamiento: Primero, la precipitación química tiene lugar en un agitador. Esto es seguido por un filtrado a través de cuatro bolsas de filtros conectadas en serie y, finalmente, la destilación en un evaporador. El último paso trabaja con la energía eléctrica generada por el sistema solar interno.</w:t>
      </w:r>
    </w:p>
    <w:p w14:paraId="793CB243" w14:textId="77777777" w:rsidR="00A035A2" w:rsidRDefault="00A035A2" w:rsidP="00A035A2">
      <w:pPr>
        <w:spacing w:line="360" w:lineRule="auto"/>
        <w:rPr>
          <w:rFonts w:ascii="Arial" w:hAnsi="Arial" w:cs="Arial"/>
          <w:sz w:val="22"/>
          <w:szCs w:val="22"/>
        </w:rPr>
      </w:pPr>
    </w:p>
    <w:p w14:paraId="7F525ED4" w14:textId="18FFEBD4" w:rsidR="00916FC5" w:rsidRDefault="002D3965" w:rsidP="00A035A2">
      <w:pPr>
        <w:spacing w:line="360" w:lineRule="auto"/>
        <w:rPr>
          <w:rFonts w:ascii="Arial" w:hAnsi="Arial"/>
          <w:sz w:val="22"/>
        </w:rPr>
      </w:pPr>
      <w:r>
        <w:rPr>
          <w:rFonts w:ascii="Arial" w:hAnsi="Arial"/>
          <w:sz w:val="22"/>
        </w:rPr>
        <w:t xml:space="preserve">El agua limpia recuperada se devuelve al proceso de lavado del FLEXCEL NX Ultra </w:t>
      </w:r>
      <w:proofErr w:type="spellStart"/>
      <w:r>
        <w:rPr>
          <w:rFonts w:ascii="Arial" w:hAnsi="Arial"/>
          <w:sz w:val="22"/>
        </w:rPr>
        <w:t>Processor</w:t>
      </w:r>
      <w:proofErr w:type="spellEnd"/>
      <w:r>
        <w:rPr>
          <w:rFonts w:ascii="Arial" w:hAnsi="Arial"/>
          <w:sz w:val="22"/>
        </w:rPr>
        <w:t>, con solo pequeñas cantidades restantes de residuos sólidos. De 1000 litros de solución de lavado con agua, alrededor de 30 litros de líquido residual todavía se deben desechar y, cuando las bolsas de filtros deben reemplazarse, se pueden descartar como residuos domésticos después de secarlas junto con las sustancias filtradas.</w:t>
      </w:r>
    </w:p>
    <w:p w14:paraId="4F07A4D9" w14:textId="77777777" w:rsidR="00C56208" w:rsidRDefault="00C56208" w:rsidP="00A035A2">
      <w:pPr>
        <w:spacing w:line="360" w:lineRule="auto"/>
        <w:rPr>
          <w:rFonts w:ascii="Arial" w:hAnsi="Arial"/>
          <w:sz w:val="22"/>
        </w:rPr>
      </w:pPr>
    </w:p>
    <w:p w14:paraId="08F0826B" w14:textId="21DF41B6" w:rsidR="00D22664" w:rsidRDefault="00115F96" w:rsidP="00A035A2">
      <w:pPr>
        <w:spacing w:line="360" w:lineRule="auto"/>
        <w:rPr>
          <w:rFonts w:ascii="Arial" w:hAnsi="Arial" w:cs="Arial"/>
          <w:sz w:val="22"/>
          <w:szCs w:val="22"/>
        </w:rPr>
      </w:pPr>
      <w:r>
        <w:rPr>
          <w:rFonts w:ascii="Arial" w:hAnsi="Arial"/>
          <w:sz w:val="22"/>
        </w:rPr>
        <w:t xml:space="preserve">“La inversión en esta unidad de reciclaje tiene sentido como parte de nuestra estrategia general de sostenibilidad y conservación de recursos. Después de todo, queremos que la cantidad de FLEXCEL NX Ultra </w:t>
      </w:r>
      <w:proofErr w:type="spellStart"/>
      <w:r>
        <w:rPr>
          <w:rFonts w:ascii="Arial" w:hAnsi="Arial"/>
          <w:sz w:val="22"/>
        </w:rPr>
        <w:t>Plates</w:t>
      </w:r>
      <w:proofErr w:type="spellEnd"/>
      <w:r>
        <w:rPr>
          <w:rFonts w:ascii="Arial" w:hAnsi="Arial"/>
          <w:sz w:val="22"/>
        </w:rPr>
        <w:t xml:space="preserve"> que producimos continúe creciendo”, concluye Michael </w:t>
      </w:r>
      <w:proofErr w:type="spellStart"/>
      <w:r>
        <w:rPr>
          <w:rFonts w:ascii="Arial" w:hAnsi="Arial"/>
          <w:sz w:val="22"/>
        </w:rPr>
        <w:t>Nägele</w:t>
      </w:r>
      <w:proofErr w:type="spellEnd"/>
      <w:r>
        <w:rPr>
          <w:rFonts w:ascii="Arial" w:hAnsi="Arial"/>
          <w:sz w:val="22"/>
        </w:rPr>
        <w:t>. “La vemos como un paso decisivo hacia una mayor mejora del equilibrio ecológico de la producción de planchas flexográficas. Nosotros, nuestros clientes y, finalmente, también los consumidores y el medio ambiente se benefician de este compromiso”.</w:t>
      </w:r>
    </w:p>
    <w:p w14:paraId="3B54019A" w14:textId="77777777" w:rsidR="00A035A2" w:rsidRDefault="00A035A2" w:rsidP="00A035A2">
      <w:pPr>
        <w:spacing w:line="360" w:lineRule="auto"/>
        <w:rPr>
          <w:rFonts w:ascii="Arial" w:hAnsi="Arial" w:cs="Arial"/>
          <w:sz w:val="22"/>
          <w:szCs w:val="22"/>
        </w:rPr>
      </w:pPr>
    </w:p>
    <w:p w14:paraId="09EBACF1" w14:textId="072C5DCA" w:rsidR="009D2C80" w:rsidRDefault="00E97E76" w:rsidP="00A035A2">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FINES</w:t>
      </w:r>
    </w:p>
    <w:p w14:paraId="7874B791" w14:textId="77777777" w:rsidR="00F775D7" w:rsidRDefault="00F775D7" w:rsidP="00F775D7">
      <w:pPr>
        <w:rPr>
          <w:rFonts w:ascii="Arial" w:hAnsi="Arial" w:cs="Arial"/>
          <w:b/>
          <w:bCs/>
        </w:rPr>
      </w:pPr>
    </w:p>
    <w:p w14:paraId="0BB9BEF6" w14:textId="3EF5D838" w:rsidR="00F775D7" w:rsidRPr="00FA0655" w:rsidRDefault="00F775D7" w:rsidP="00F775D7">
      <w:pPr>
        <w:rPr>
          <w:rFonts w:ascii="Arial" w:hAnsi="Arial" w:cs="Arial"/>
          <w:b/>
          <w:bCs/>
        </w:rPr>
      </w:pPr>
      <w:r>
        <w:rPr>
          <w:rFonts w:ascii="Arial" w:hAnsi="Arial"/>
          <w:b/>
        </w:rPr>
        <w:t xml:space="preserve">Acerca de </w:t>
      </w:r>
      <w:proofErr w:type="spellStart"/>
      <w:r>
        <w:rPr>
          <w:rFonts w:ascii="Arial" w:hAnsi="Arial"/>
          <w:b/>
        </w:rPr>
        <w:t>Miraclon</w:t>
      </w:r>
      <w:proofErr w:type="spellEnd"/>
    </w:p>
    <w:p w14:paraId="6FDFA1EE" w14:textId="77777777" w:rsidR="00F775D7" w:rsidRPr="00FA0655" w:rsidRDefault="00F775D7" w:rsidP="00F775D7">
      <w:pPr>
        <w:rPr>
          <w:rFonts w:ascii="Arial" w:hAnsi="Arial" w:cs="Arial"/>
        </w:rPr>
      </w:pPr>
      <w:proofErr w:type="spellStart"/>
      <w:r>
        <w:rPr>
          <w:rFonts w:ascii="Arial" w:hAnsi="Arial"/>
        </w:rPr>
        <w:t>Miraclon</w:t>
      </w:r>
      <w:proofErr w:type="spellEnd"/>
      <w:r>
        <w:rPr>
          <w:rFonts w:ascii="Arial" w:hAnsi="Arial"/>
        </w:rPr>
        <w:t xml:space="preserve"> es el hogar de KODAK FLEXCEL </w:t>
      </w:r>
      <w:proofErr w:type="spellStart"/>
      <w:r>
        <w:rPr>
          <w:rFonts w:ascii="Arial" w:hAnsi="Arial"/>
        </w:rPr>
        <w:t>Solutions</w:t>
      </w:r>
      <w:proofErr w:type="spellEnd"/>
      <w:r>
        <w:rPr>
          <w:rFonts w:ascii="Arial" w:hAnsi="Arial"/>
        </w:rPr>
        <w:t xml:space="preserve">, que ha ayudado a transformar la impresión </w:t>
      </w:r>
      <w:r>
        <w:rPr>
          <w:rFonts w:ascii="Arial" w:hAnsi="Arial"/>
        </w:rPr>
        <w:lastRenderedPageBreak/>
        <w:t xml:space="preserve">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w:t>
      </w:r>
      <w:proofErr w:type="spellStart"/>
      <w:r>
        <w:rPr>
          <w:rFonts w:ascii="Arial" w:hAnsi="Arial"/>
        </w:rPr>
        <w:t>Miraclon</w:t>
      </w:r>
      <w:proofErr w:type="spellEnd"/>
      <w:r>
        <w:rPr>
          <w:rFonts w:ascii="Arial" w:hAnsi="Arial"/>
        </w:rPr>
        <w:t xml:space="preserve"> tiene un compromiso con el futuro de la flexografía y continúa en posición de liderar el cambio. </w:t>
      </w:r>
      <w:r>
        <w:t>Obtenga más información en</w:t>
      </w:r>
      <w:r>
        <w:rPr>
          <w:rStyle w:val="Hyperlink"/>
          <w:rFonts w:ascii="Arial" w:hAnsi="Arial"/>
        </w:rPr>
        <w:t xml:space="preserve"> </w:t>
      </w:r>
      <w:hyperlink r:id="rId13" w:history="1">
        <w:r>
          <w:rPr>
            <w:rStyle w:val="Hyperlink"/>
            <w:rFonts w:ascii="Arial" w:hAnsi="Arial"/>
          </w:rPr>
          <w:t>www.miraclon.com</w:t>
        </w:r>
      </w:hyperlink>
      <w:r>
        <w:rPr>
          <w:rFonts w:ascii="Arial" w:hAnsi="Arial"/>
        </w:rPr>
        <w:t xml:space="preserve">, y síganos en </w:t>
      </w:r>
      <w:hyperlink r:id="rId14" w:history="1">
        <w:r>
          <w:rPr>
            <w:rStyle w:val="Hyperlink"/>
            <w:rFonts w:ascii="Arial" w:hAnsi="Arial"/>
          </w:rPr>
          <w:t>LinkedIn</w:t>
        </w:r>
      </w:hyperlink>
      <w:r>
        <w:rPr>
          <w:rFonts w:ascii="Arial" w:hAnsi="Arial"/>
        </w:rPr>
        <w:t xml:space="preserve"> y </w:t>
      </w:r>
      <w:hyperlink r:id="rId15" w:history="1">
        <w:r>
          <w:rPr>
            <w:rStyle w:val="Hyperlink"/>
            <w:rFonts w:ascii="Arial" w:hAnsi="Arial"/>
          </w:rPr>
          <w:t>YouTube</w:t>
        </w:r>
      </w:hyperlink>
      <w:r>
        <w:rPr>
          <w:rFonts w:ascii="Arial" w:hAnsi="Arial"/>
        </w:rPr>
        <w:t xml:space="preserve">. </w:t>
      </w:r>
    </w:p>
    <w:p w14:paraId="71541AFF" w14:textId="77777777" w:rsidR="00F775D7" w:rsidRPr="00FA0655" w:rsidRDefault="00F775D7" w:rsidP="00F775D7">
      <w:pPr>
        <w:spacing w:line="360" w:lineRule="auto"/>
        <w:rPr>
          <w:rFonts w:ascii="Arial" w:hAnsi="Arial" w:cs="Arial"/>
          <w:sz w:val="22"/>
          <w:szCs w:val="22"/>
        </w:rPr>
      </w:pPr>
    </w:p>
    <w:p w14:paraId="13351AB1" w14:textId="77777777" w:rsidR="00902B86" w:rsidRDefault="00902B86" w:rsidP="00A035A2">
      <w:pPr>
        <w:spacing w:line="360" w:lineRule="auto"/>
        <w:rPr>
          <w:rFonts w:ascii="Arial" w:hAnsi="Arial"/>
          <w:b/>
        </w:rPr>
      </w:pPr>
    </w:p>
    <w:sectPr w:rsidR="00902B86" w:rsidSect="009D2C80">
      <w:headerReference w:type="default" r:id="rId16"/>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43C9A" w14:textId="77777777" w:rsidR="00830EC3" w:rsidRDefault="00830EC3">
      <w:r>
        <w:separator/>
      </w:r>
    </w:p>
  </w:endnote>
  <w:endnote w:type="continuationSeparator" w:id="0">
    <w:p w14:paraId="58DB40B4" w14:textId="77777777" w:rsidR="00830EC3" w:rsidRDefault="0083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AF01" w14:textId="77777777" w:rsidR="00830EC3" w:rsidRDefault="00830EC3">
      <w:r>
        <w:rPr>
          <w:color w:val="000000"/>
        </w:rPr>
        <w:separator/>
      </w:r>
    </w:p>
  </w:footnote>
  <w:footnote w:type="continuationSeparator" w:id="0">
    <w:p w14:paraId="688C3797" w14:textId="77777777" w:rsidR="00830EC3" w:rsidRDefault="00830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C8408F" w:rsidRDefault="00C8408F">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9473109">
    <w:abstractNumId w:val="11"/>
  </w:num>
  <w:num w:numId="2" w16cid:durableId="326058945">
    <w:abstractNumId w:val="18"/>
  </w:num>
  <w:num w:numId="3" w16cid:durableId="538859271">
    <w:abstractNumId w:val="5"/>
  </w:num>
  <w:num w:numId="4" w16cid:durableId="657223072">
    <w:abstractNumId w:val="24"/>
  </w:num>
  <w:num w:numId="5" w16cid:durableId="1190876972">
    <w:abstractNumId w:val="20"/>
  </w:num>
  <w:num w:numId="6" w16cid:durableId="1733768221">
    <w:abstractNumId w:val="16"/>
  </w:num>
  <w:num w:numId="7" w16cid:durableId="1266041425">
    <w:abstractNumId w:val="12"/>
  </w:num>
  <w:num w:numId="8" w16cid:durableId="1115948854">
    <w:abstractNumId w:val="13"/>
  </w:num>
  <w:num w:numId="9" w16cid:durableId="211768940">
    <w:abstractNumId w:val="10"/>
  </w:num>
  <w:num w:numId="10" w16cid:durableId="1767840829">
    <w:abstractNumId w:val="19"/>
  </w:num>
  <w:num w:numId="11" w16cid:durableId="215941367">
    <w:abstractNumId w:val="2"/>
  </w:num>
  <w:num w:numId="12" w16cid:durableId="1592810569">
    <w:abstractNumId w:val="22"/>
  </w:num>
  <w:num w:numId="13" w16cid:durableId="278151898">
    <w:abstractNumId w:val="3"/>
  </w:num>
  <w:num w:numId="14" w16cid:durableId="724639838">
    <w:abstractNumId w:val="15"/>
  </w:num>
  <w:num w:numId="15" w16cid:durableId="107896015">
    <w:abstractNumId w:val="23"/>
  </w:num>
  <w:num w:numId="16" w16cid:durableId="271136266">
    <w:abstractNumId w:val="0"/>
  </w:num>
  <w:num w:numId="17" w16cid:durableId="164980924">
    <w:abstractNumId w:val="4"/>
  </w:num>
  <w:num w:numId="18" w16cid:durableId="1495610828">
    <w:abstractNumId w:val="6"/>
  </w:num>
  <w:num w:numId="19" w16cid:durableId="785735103">
    <w:abstractNumId w:val="14"/>
  </w:num>
  <w:num w:numId="20" w16cid:durableId="94599557">
    <w:abstractNumId w:val="17"/>
  </w:num>
  <w:num w:numId="21" w16cid:durableId="801263899">
    <w:abstractNumId w:val="21"/>
  </w:num>
  <w:num w:numId="22" w16cid:durableId="1337806092">
    <w:abstractNumId w:val="9"/>
  </w:num>
  <w:num w:numId="23" w16cid:durableId="754402247">
    <w:abstractNumId w:val="26"/>
  </w:num>
  <w:num w:numId="24" w16cid:durableId="144394224">
    <w:abstractNumId w:val="1"/>
  </w:num>
  <w:num w:numId="25" w16cid:durableId="1585188942">
    <w:abstractNumId w:val="8"/>
  </w:num>
  <w:num w:numId="26" w16cid:durableId="1549300515">
    <w:abstractNumId w:val="25"/>
  </w:num>
  <w:num w:numId="27" w16cid:durableId="918753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20471"/>
    <w:rsid w:val="000257ED"/>
    <w:rsid w:val="00026A72"/>
    <w:rsid w:val="000353B7"/>
    <w:rsid w:val="00035E58"/>
    <w:rsid w:val="00036CDD"/>
    <w:rsid w:val="0004248C"/>
    <w:rsid w:val="00042705"/>
    <w:rsid w:val="000524E0"/>
    <w:rsid w:val="00053C0C"/>
    <w:rsid w:val="00054922"/>
    <w:rsid w:val="000607C9"/>
    <w:rsid w:val="00061698"/>
    <w:rsid w:val="00061FB5"/>
    <w:rsid w:val="00066F7A"/>
    <w:rsid w:val="00077BE5"/>
    <w:rsid w:val="00086A35"/>
    <w:rsid w:val="00094A05"/>
    <w:rsid w:val="000A4857"/>
    <w:rsid w:val="000C1FA5"/>
    <w:rsid w:val="000C56BD"/>
    <w:rsid w:val="000E34D2"/>
    <w:rsid w:val="000E35E1"/>
    <w:rsid w:val="000F44C6"/>
    <w:rsid w:val="000F6356"/>
    <w:rsid w:val="00105B5C"/>
    <w:rsid w:val="0010684F"/>
    <w:rsid w:val="00115F96"/>
    <w:rsid w:val="0011605E"/>
    <w:rsid w:val="00121E9F"/>
    <w:rsid w:val="00122615"/>
    <w:rsid w:val="001238C3"/>
    <w:rsid w:val="0013182A"/>
    <w:rsid w:val="00135B78"/>
    <w:rsid w:val="001415A9"/>
    <w:rsid w:val="00142ACB"/>
    <w:rsid w:val="001441C5"/>
    <w:rsid w:val="00144700"/>
    <w:rsid w:val="00156921"/>
    <w:rsid w:val="0015779F"/>
    <w:rsid w:val="00161A56"/>
    <w:rsid w:val="00161FCC"/>
    <w:rsid w:val="00164A51"/>
    <w:rsid w:val="00164E2A"/>
    <w:rsid w:val="0016622F"/>
    <w:rsid w:val="00170A79"/>
    <w:rsid w:val="00184F21"/>
    <w:rsid w:val="001873C4"/>
    <w:rsid w:val="00197B69"/>
    <w:rsid w:val="001A1ECA"/>
    <w:rsid w:val="001B0255"/>
    <w:rsid w:val="001B27F0"/>
    <w:rsid w:val="001B3855"/>
    <w:rsid w:val="001B5D6D"/>
    <w:rsid w:val="001B7683"/>
    <w:rsid w:val="001C138C"/>
    <w:rsid w:val="001C4D4E"/>
    <w:rsid w:val="001C621A"/>
    <w:rsid w:val="001D24A6"/>
    <w:rsid w:val="001D272E"/>
    <w:rsid w:val="001D48E5"/>
    <w:rsid w:val="001E0009"/>
    <w:rsid w:val="001E04C4"/>
    <w:rsid w:val="001E1BB5"/>
    <w:rsid w:val="001E255B"/>
    <w:rsid w:val="001E3C88"/>
    <w:rsid w:val="0020087A"/>
    <w:rsid w:val="0020343D"/>
    <w:rsid w:val="0020367B"/>
    <w:rsid w:val="00205469"/>
    <w:rsid w:val="002102A4"/>
    <w:rsid w:val="00210585"/>
    <w:rsid w:val="00212E9B"/>
    <w:rsid w:val="00241326"/>
    <w:rsid w:val="00241450"/>
    <w:rsid w:val="002427DA"/>
    <w:rsid w:val="00245685"/>
    <w:rsid w:val="002566CD"/>
    <w:rsid w:val="00263FFE"/>
    <w:rsid w:val="00277BA2"/>
    <w:rsid w:val="00280E14"/>
    <w:rsid w:val="00291312"/>
    <w:rsid w:val="00291B51"/>
    <w:rsid w:val="00292376"/>
    <w:rsid w:val="002B53BB"/>
    <w:rsid w:val="002B5B62"/>
    <w:rsid w:val="002C07E9"/>
    <w:rsid w:val="002C4182"/>
    <w:rsid w:val="002C4C1E"/>
    <w:rsid w:val="002C655F"/>
    <w:rsid w:val="002C7693"/>
    <w:rsid w:val="002D2176"/>
    <w:rsid w:val="002D3965"/>
    <w:rsid w:val="002D5A7C"/>
    <w:rsid w:val="002D6503"/>
    <w:rsid w:val="002E0004"/>
    <w:rsid w:val="002E0E47"/>
    <w:rsid w:val="002E1767"/>
    <w:rsid w:val="002E2ABE"/>
    <w:rsid w:val="002F4D4B"/>
    <w:rsid w:val="00301486"/>
    <w:rsid w:val="00306C5E"/>
    <w:rsid w:val="0032758F"/>
    <w:rsid w:val="0034338B"/>
    <w:rsid w:val="003455F9"/>
    <w:rsid w:val="00345986"/>
    <w:rsid w:val="00350D05"/>
    <w:rsid w:val="0035242D"/>
    <w:rsid w:val="00361231"/>
    <w:rsid w:val="00363002"/>
    <w:rsid w:val="00370FE2"/>
    <w:rsid w:val="00376C99"/>
    <w:rsid w:val="00377482"/>
    <w:rsid w:val="00377F69"/>
    <w:rsid w:val="00391769"/>
    <w:rsid w:val="00392C2F"/>
    <w:rsid w:val="00394B08"/>
    <w:rsid w:val="003975EF"/>
    <w:rsid w:val="003A1E33"/>
    <w:rsid w:val="003B38AE"/>
    <w:rsid w:val="003B3E76"/>
    <w:rsid w:val="003C214B"/>
    <w:rsid w:val="003D5D87"/>
    <w:rsid w:val="003E072E"/>
    <w:rsid w:val="003F0927"/>
    <w:rsid w:val="0040209F"/>
    <w:rsid w:val="00410F0B"/>
    <w:rsid w:val="00420178"/>
    <w:rsid w:val="00420584"/>
    <w:rsid w:val="004254F9"/>
    <w:rsid w:val="004259B6"/>
    <w:rsid w:val="004343AF"/>
    <w:rsid w:val="00440F28"/>
    <w:rsid w:val="00443DB2"/>
    <w:rsid w:val="00444018"/>
    <w:rsid w:val="00452E35"/>
    <w:rsid w:val="0046163A"/>
    <w:rsid w:val="004648F8"/>
    <w:rsid w:val="00465D8C"/>
    <w:rsid w:val="00470F98"/>
    <w:rsid w:val="004712D6"/>
    <w:rsid w:val="004878E1"/>
    <w:rsid w:val="004903BE"/>
    <w:rsid w:val="00491746"/>
    <w:rsid w:val="00494BC0"/>
    <w:rsid w:val="004A59AD"/>
    <w:rsid w:val="004B67B5"/>
    <w:rsid w:val="004B7EBB"/>
    <w:rsid w:val="004C3748"/>
    <w:rsid w:val="004D0847"/>
    <w:rsid w:val="004D0936"/>
    <w:rsid w:val="004D7AEE"/>
    <w:rsid w:val="004E22E3"/>
    <w:rsid w:val="004E3DC8"/>
    <w:rsid w:val="004E7C76"/>
    <w:rsid w:val="004F6F8D"/>
    <w:rsid w:val="005057AE"/>
    <w:rsid w:val="00506882"/>
    <w:rsid w:val="005114CF"/>
    <w:rsid w:val="0053046C"/>
    <w:rsid w:val="005460F9"/>
    <w:rsid w:val="00546940"/>
    <w:rsid w:val="00567BBC"/>
    <w:rsid w:val="00583F99"/>
    <w:rsid w:val="00585692"/>
    <w:rsid w:val="005873DC"/>
    <w:rsid w:val="005A3B6A"/>
    <w:rsid w:val="005B4CD2"/>
    <w:rsid w:val="005C0194"/>
    <w:rsid w:val="005D071F"/>
    <w:rsid w:val="005F2E82"/>
    <w:rsid w:val="005F3101"/>
    <w:rsid w:val="00603429"/>
    <w:rsid w:val="006073CE"/>
    <w:rsid w:val="0061002B"/>
    <w:rsid w:val="0061094E"/>
    <w:rsid w:val="00610F69"/>
    <w:rsid w:val="00621879"/>
    <w:rsid w:val="00621D1F"/>
    <w:rsid w:val="00622A24"/>
    <w:rsid w:val="00625E38"/>
    <w:rsid w:val="006335D3"/>
    <w:rsid w:val="00637840"/>
    <w:rsid w:val="006459B8"/>
    <w:rsid w:val="00647636"/>
    <w:rsid w:val="00654BE1"/>
    <w:rsid w:val="006638CF"/>
    <w:rsid w:val="006641EF"/>
    <w:rsid w:val="00664458"/>
    <w:rsid w:val="00664D7D"/>
    <w:rsid w:val="00673C55"/>
    <w:rsid w:val="00680B43"/>
    <w:rsid w:val="0068296D"/>
    <w:rsid w:val="0068368F"/>
    <w:rsid w:val="00684358"/>
    <w:rsid w:val="00685C8F"/>
    <w:rsid w:val="006918C4"/>
    <w:rsid w:val="00691F05"/>
    <w:rsid w:val="006922C8"/>
    <w:rsid w:val="006B3153"/>
    <w:rsid w:val="006B3830"/>
    <w:rsid w:val="006B4411"/>
    <w:rsid w:val="006B7E71"/>
    <w:rsid w:val="006C508A"/>
    <w:rsid w:val="006D0ADC"/>
    <w:rsid w:val="006D0F58"/>
    <w:rsid w:val="006D2D1D"/>
    <w:rsid w:val="006D5AFC"/>
    <w:rsid w:val="006E0544"/>
    <w:rsid w:val="006E1217"/>
    <w:rsid w:val="006E5845"/>
    <w:rsid w:val="006F0588"/>
    <w:rsid w:val="007057E8"/>
    <w:rsid w:val="007108D4"/>
    <w:rsid w:val="00730B70"/>
    <w:rsid w:val="00744ED8"/>
    <w:rsid w:val="00752B94"/>
    <w:rsid w:val="00756F97"/>
    <w:rsid w:val="00773A2B"/>
    <w:rsid w:val="007975BF"/>
    <w:rsid w:val="007A0434"/>
    <w:rsid w:val="007C1ABA"/>
    <w:rsid w:val="007C290F"/>
    <w:rsid w:val="007C2EAE"/>
    <w:rsid w:val="007C441F"/>
    <w:rsid w:val="007D0118"/>
    <w:rsid w:val="007F773F"/>
    <w:rsid w:val="00802A7A"/>
    <w:rsid w:val="0081237F"/>
    <w:rsid w:val="00817A91"/>
    <w:rsid w:val="0082765F"/>
    <w:rsid w:val="00830EC3"/>
    <w:rsid w:val="00840793"/>
    <w:rsid w:val="00851FB9"/>
    <w:rsid w:val="0085522E"/>
    <w:rsid w:val="00866FE4"/>
    <w:rsid w:val="00884D3E"/>
    <w:rsid w:val="00885B3C"/>
    <w:rsid w:val="00894472"/>
    <w:rsid w:val="008A69E3"/>
    <w:rsid w:val="008B50DE"/>
    <w:rsid w:val="008C336F"/>
    <w:rsid w:val="008C459E"/>
    <w:rsid w:val="008F6F21"/>
    <w:rsid w:val="00902B86"/>
    <w:rsid w:val="00905B2B"/>
    <w:rsid w:val="00916FC5"/>
    <w:rsid w:val="009234BB"/>
    <w:rsid w:val="00923EF4"/>
    <w:rsid w:val="00926F45"/>
    <w:rsid w:val="009349C6"/>
    <w:rsid w:val="00940B94"/>
    <w:rsid w:val="00950F06"/>
    <w:rsid w:val="00951775"/>
    <w:rsid w:val="00952CEE"/>
    <w:rsid w:val="009646D8"/>
    <w:rsid w:val="009827F4"/>
    <w:rsid w:val="00982E02"/>
    <w:rsid w:val="00983A5C"/>
    <w:rsid w:val="00985217"/>
    <w:rsid w:val="009A4B61"/>
    <w:rsid w:val="009B2253"/>
    <w:rsid w:val="009B22B0"/>
    <w:rsid w:val="009B295F"/>
    <w:rsid w:val="009B2AB9"/>
    <w:rsid w:val="009D2749"/>
    <w:rsid w:val="009D2C80"/>
    <w:rsid w:val="009D5EE0"/>
    <w:rsid w:val="009E1059"/>
    <w:rsid w:val="009E4E83"/>
    <w:rsid w:val="009F2F57"/>
    <w:rsid w:val="009F6C63"/>
    <w:rsid w:val="00A035A2"/>
    <w:rsid w:val="00A12A22"/>
    <w:rsid w:val="00A16CCC"/>
    <w:rsid w:val="00A21694"/>
    <w:rsid w:val="00A32056"/>
    <w:rsid w:val="00A3626B"/>
    <w:rsid w:val="00A44F45"/>
    <w:rsid w:val="00A45797"/>
    <w:rsid w:val="00A55531"/>
    <w:rsid w:val="00A664CE"/>
    <w:rsid w:val="00A7463A"/>
    <w:rsid w:val="00A82DD5"/>
    <w:rsid w:val="00A86699"/>
    <w:rsid w:val="00A904AC"/>
    <w:rsid w:val="00AA0BE6"/>
    <w:rsid w:val="00AA0CEE"/>
    <w:rsid w:val="00AA1BFA"/>
    <w:rsid w:val="00AA2F31"/>
    <w:rsid w:val="00AA5B71"/>
    <w:rsid w:val="00AA7CE1"/>
    <w:rsid w:val="00AC1D1A"/>
    <w:rsid w:val="00AC40D1"/>
    <w:rsid w:val="00AD0AC6"/>
    <w:rsid w:val="00AD6256"/>
    <w:rsid w:val="00AE0F07"/>
    <w:rsid w:val="00AE1D6E"/>
    <w:rsid w:val="00AF527B"/>
    <w:rsid w:val="00AF5D3A"/>
    <w:rsid w:val="00B00F46"/>
    <w:rsid w:val="00B01E0D"/>
    <w:rsid w:val="00B1405A"/>
    <w:rsid w:val="00B25E02"/>
    <w:rsid w:val="00B2702E"/>
    <w:rsid w:val="00B35F32"/>
    <w:rsid w:val="00B3618A"/>
    <w:rsid w:val="00B37299"/>
    <w:rsid w:val="00B51B44"/>
    <w:rsid w:val="00B609B6"/>
    <w:rsid w:val="00B6122F"/>
    <w:rsid w:val="00B617D7"/>
    <w:rsid w:val="00B73004"/>
    <w:rsid w:val="00B732D7"/>
    <w:rsid w:val="00B745DA"/>
    <w:rsid w:val="00B74D5B"/>
    <w:rsid w:val="00B76376"/>
    <w:rsid w:val="00B804C8"/>
    <w:rsid w:val="00B80927"/>
    <w:rsid w:val="00B85827"/>
    <w:rsid w:val="00B86E27"/>
    <w:rsid w:val="00B9290E"/>
    <w:rsid w:val="00B93B24"/>
    <w:rsid w:val="00B93CC7"/>
    <w:rsid w:val="00B93F40"/>
    <w:rsid w:val="00B948D0"/>
    <w:rsid w:val="00B95305"/>
    <w:rsid w:val="00BB0005"/>
    <w:rsid w:val="00BB11C2"/>
    <w:rsid w:val="00BB4189"/>
    <w:rsid w:val="00BB6BC9"/>
    <w:rsid w:val="00BB7500"/>
    <w:rsid w:val="00BB7642"/>
    <w:rsid w:val="00BC36EA"/>
    <w:rsid w:val="00BD31C0"/>
    <w:rsid w:val="00BD5C6A"/>
    <w:rsid w:val="00BE4564"/>
    <w:rsid w:val="00BF18C8"/>
    <w:rsid w:val="00C01368"/>
    <w:rsid w:val="00C102BB"/>
    <w:rsid w:val="00C1384D"/>
    <w:rsid w:val="00C13A36"/>
    <w:rsid w:val="00C141CC"/>
    <w:rsid w:val="00C14F2F"/>
    <w:rsid w:val="00C20D67"/>
    <w:rsid w:val="00C257BD"/>
    <w:rsid w:val="00C31BCF"/>
    <w:rsid w:val="00C360FD"/>
    <w:rsid w:val="00C44BBF"/>
    <w:rsid w:val="00C56208"/>
    <w:rsid w:val="00C64A3A"/>
    <w:rsid w:val="00C80744"/>
    <w:rsid w:val="00C8408F"/>
    <w:rsid w:val="00C863F7"/>
    <w:rsid w:val="00C87C2B"/>
    <w:rsid w:val="00CA1EF3"/>
    <w:rsid w:val="00CA5BEB"/>
    <w:rsid w:val="00CB0906"/>
    <w:rsid w:val="00CB1B78"/>
    <w:rsid w:val="00CC62AD"/>
    <w:rsid w:val="00CD72B6"/>
    <w:rsid w:val="00CF300F"/>
    <w:rsid w:val="00D04FF9"/>
    <w:rsid w:val="00D16710"/>
    <w:rsid w:val="00D21149"/>
    <w:rsid w:val="00D22664"/>
    <w:rsid w:val="00D36BB5"/>
    <w:rsid w:val="00D36F6B"/>
    <w:rsid w:val="00D443E2"/>
    <w:rsid w:val="00D47F60"/>
    <w:rsid w:val="00D50ED9"/>
    <w:rsid w:val="00D57C83"/>
    <w:rsid w:val="00D73509"/>
    <w:rsid w:val="00D85099"/>
    <w:rsid w:val="00D86707"/>
    <w:rsid w:val="00DB2C60"/>
    <w:rsid w:val="00DB37C9"/>
    <w:rsid w:val="00DC2CCC"/>
    <w:rsid w:val="00DD4A91"/>
    <w:rsid w:val="00DD5A5A"/>
    <w:rsid w:val="00DF343A"/>
    <w:rsid w:val="00DF6079"/>
    <w:rsid w:val="00E0738D"/>
    <w:rsid w:val="00E1346A"/>
    <w:rsid w:val="00E1770C"/>
    <w:rsid w:val="00E31A65"/>
    <w:rsid w:val="00E46056"/>
    <w:rsid w:val="00E63F17"/>
    <w:rsid w:val="00E67887"/>
    <w:rsid w:val="00E82D2E"/>
    <w:rsid w:val="00E97E76"/>
    <w:rsid w:val="00EA01EC"/>
    <w:rsid w:val="00EA2766"/>
    <w:rsid w:val="00EA2F4F"/>
    <w:rsid w:val="00EA3FFA"/>
    <w:rsid w:val="00EB1A95"/>
    <w:rsid w:val="00EB7A1B"/>
    <w:rsid w:val="00EE1F0A"/>
    <w:rsid w:val="00EE6596"/>
    <w:rsid w:val="00EF45B1"/>
    <w:rsid w:val="00F01569"/>
    <w:rsid w:val="00F16E20"/>
    <w:rsid w:val="00F177DB"/>
    <w:rsid w:val="00F22ED3"/>
    <w:rsid w:val="00F2446F"/>
    <w:rsid w:val="00F312DF"/>
    <w:rsid w:val="00F323F0"/>
    <w:rsid w:val="00F5119D"/>
    <w:rsid w:val="00F56F86"/>
    <w:rsid w:val="00F76057"/>
    <w:rsid w:val="00F775D7"/>
    <w:rsid w:val="00F829DC"/>
    <w:rsid w:val="00F83E3F"/>
    <w:rsid w:val="00F84C4A"/>
    <w:rsid w:val="00F86DDB"/>
    <w:rsid w:val="00F90D0D"/>
    <w:rsid w:val="00F91305"/>
    <w:rsid w:val="00F96BBB"/>
    <w:rsid w:val="00FA7C23"/>
    <w:rsid w:val="00FB5E68"/>
    <w:rsid w:val="00FC23CC"/>
    <w:rsid w:val="00FC3FBE"/>
    <w:rsid w:val="00FE44DF"/>
    <w:rsid w:val="00FE7368"/>
    <w:rsid w:val="00FF00AF"/>
    <w:rsid w:val="00FF0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uiPriority w:val="20"/>
    <w:qForma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NichtaufgelsteErwhnung1">
    <w:name w:val="Nicht aufgelöste Erwähnung1"/>
    <w:basedOn w:val="DefaultParagraphFont"/>
    <w:uiPriority w:val="99"/>
    <w:semiHidden/>
    <w:unhideWhenUsed/>
    <w:rsid w:val="002E2ABE"/>
    <w:rPr>
      <w:color w:val="605E5C"/>
      <w:shd w:val="clear" w:color="auto" w:fill="E1DFDD"/>
    </w:rPr>
  </w:style>
  <w:style w:type="character" w:customStyle="1" w:styleId="HTMLPreformattedChar1">
    <w:name w:val="HTML Preformatted Char1"/>
    <w:basedOn w:val="DefaultParagraphFont"/>
    <w:link w:val="HTMLPreformatted"/>
    <w:uiPriority w:val="99"/>
    <w:rsid w:val="00E97E76"/>
    <w:rPr>
      <w:rFonts w:ascii="Courier New" w:hAnsi="Courier New" w:cs="Courier New"/>
    </w:rPr>
  </w:style>
  <w:style w:type="character" w:customStyle="1" w:styleId="acopre">
    <w:name w:val="acopre"/>
    <w:basedOn w:val="DefaultParagraphFont"/>
    <w:rsid w:val="00197B69"/>
  </w:style>
  <w:style w:type="character" w:styleId="Strong">
    <w:name w:val="Strong"/>
    <w:basedOn w:val="DefaultParagraphFont"/>
    <w:uiPriority w:val="22"/>
    <w:qFormat/>
    <w:rsid w:val="00F323F0"/>
    <w:rPr>
      <w:b/>
      <w:bCs/>
    </w:rPr>
  </w:style>
  <w:style w:type="paragraph" w:styleId="NormalWeb">
    <w:name w:val="Normal (Web)"/>
    <w:basedOn w:val="Normal"/>
    <w:uiPriority w:val="99"/>
    <w:semiHidden/>
    <w:unhideWhenUsed/>
    <w:rsid w:val="009827F4"/>
    <w:pPr>
      <w:widowControl/>
      <w:suppressAutoHyphens w:val="0"/>
      <w:autoSpaceDN/>
      <w:spacing w:before="100" w:beforeAutospacing="1" w:after="100" w:afterAutospacing="1"/>
      <w:textAlignment w:val="auto"/>
    </w:pPr>
    <w:rPr>
      <w:kern w:val="0"/>
      <w:sz w:val="24"/>
      <w:szCs w:val="24"/>
      <w:lang w:eastAsia="de-DE"/>
    </w:rPr>
  </w:style>
  <w:style w:type="paragraph" w:styleId="Revision">
    <w:name w:val="Revision"/>
    <w:hidden/>
    <w:uiPriority w:val="99"/>
    <w:semiHidden/>
    <w:rsid w:val="00EB1A95"/>
    <w:pPr>
      <w:widowControl/>
      <w:suppressAutoHyphens w:val="0"/>
      <w:autoSpaceDN/>
      <w:textAlignment w:val="auto"/>
    </w:pPr>
  </w:style>
  <w:style w:type="character" w:styleId="UnresolvedMention">
    <w:name w:val="Unresolved Mention"/>
    <w:basedOn w:val="DefaultParagraphFont"/>
    <w:uiPriority w:val="99"/>
    <w:semiHidden/>
    <w:unhideWhenUsed/>
    <w:rsid w:val="00C1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27266">
      <w:bodyDiv w:val="1"/>
      <w:marLeft w:val="0"/>
      <w:marRight w:val="0"/>
      <w:marTop w:val="0"/>
      <w:marBottom w:val="0"/>
      <w:divBdr>
        <w:top w:val="none" w:sz="0" w:space="0" w:color="auto"/>
        <w:left w:val="none" w:sz="0" w:space="0" w:color="auto"/>
        <w:bottom w:val="none" w:sz="0" w:space="0" w:color="auto"/>
        <w:right w:val="none" w:sz="0" w:space="0" w:color="auto"/>
      </w:divBdr>
    </w:div>
    <w:div w:id="1087463401">
      <w:bodyDiv w:val="1"/>
      <w:marLeft w:val="0"/>
      <w:marRight w:val="0"/>
      <w:marTop w:val="0"/>
      <w:marBottom w:val="0"/>
      <w:divBdr>
        <w:top w:val="none" w:sz="0" w:space="0" w:color="auto"/>
        <w:left w:val="none" w:sz="0" w:space="0" w:color="auto"/>
        <w:bottom w:val="none" w:sz="0" w:space="0" w:color="auto"/>
        <w:right w:val="none" w:sz="0" w:space="0" w:color="auto"/>
      </w:divBdr>
    </w:div>
    <w:div w:id="1250039455">
      <w:bodyDiv w:val="1"/>
      <w:marLeft w:val="0"/>
      <w:marRight w:val="0"/>
      <w:marTop w:val="0"/>
      <w:marBottom w:val="0"/>
      <w:divBdr>
        <w:top w:val="none" w:sz="0" w:space="0" w:color="auto"/>
        <w:left w:val="none" w:sz="0" w:space="0" w:color="auto"/>
        <w:bottom w:val="none" w:sz="0" w:space="0" w:color="auto"/>
        <w:right w:val="none" w:sz="0" w:space="0" w:color="auto"/>
      </w:divBdr>
      <w:divsChild>
        <w:div w:id="40793538">
          <w:marLeft w:val="0"/>
          <w:marRight w:val="0"/>
          <w:marTop w:val="0"/>
          <w:marBottom w:val="0"/>
          <w:divBdr>
            <w:top w:val="none" w:sz="0" w:space="0" w:color="auto"/>
            <w:left w:val="none" w:sz="0" w:space="0" w:color="auto"/>
            <w:bottom w:val="none" w:sz="0" w:space="0" w:color="auto"/>
            <w:right w:val="none" w:sz="0" w:space="0" w:color="auto"/>
          </w:divBdr>
          <w:divsChild>
            <w:div w:id="1269047245">
              <w:marLeft w:val="0"/>
              <w:marRight w:val="0"/>
              <w:marTop w:val="0"/>
              <w:marBottom w:val="0"/>
              <w:divBdr>
                <w:top w:val="none" w:sz="0" w:space="0" w:color="auto"/>
                <w:left w:val="none" w:sz="0" w:space="0" w:color="auto"/>
                <w:bottom w:val="none" w:sz="0" w:space="0" w:color="auto"/>
                <w:right w:val="none" w:sz="0" w:space="0" w:color="auto"/>
              </w:divBdr>
              <w:divsChild>
                <w:div w:id="2130203038">
                  <w:marLeft w:val="0"/>
                  <w:marRight w:val="0"/>
                  <w:marTop w:val="0"/>
                  <w:marBottom w:val="0"/>
                  <w:divBdr>
                    <w:top w:val="none" w:sz="0" w:space="0" w:color="auto"/>
                    <w:left w:val="none" w:sz="0" w:space="0" w:color="auto"/>
                    <w:bottom w:val="none" w:sz="0" w:space="0" w:color="auto"/>
                    <w:right w:val="none" w:sz="0" w:space="0" w:color="auto"/>
                  </w:divBdr>
                  <w:divsChild>
                    <w:div w:id="2082412419">
                      <w:marLeft w:val="0"/>
                      <w:marRight w:val="0"/>
                      <w:marTop w:val="0"/>
                      <w:marBottom w:val="0"/>
                      <w:divBdr>
                        <w:top w:val="none" w:sz="0" w:space="0" w:color="auto"/>
                        <w:left w:val="none" w:sz="0" w:space="0" w:color="auto"/>
                        <w:bottom w:val="none" w:sz="0" w:space="0" w:color="auto"/>
                        <w:right w:val="none" w:sz="0" w:space="0" w:color="auto"/>
                      </w:divBdr>
                      <w:divsChild>
                        <w:div w:id="538319420">
                          <w:marLeft w:val="0"/>
                          <w:marRight w:val="0"/>
                          <w:marTop w:val="0"/>
                          <w:marBottom w:val="0"/>
                          <w:divBdr>
                            <w:top w:val="none" w:sz="0" w:space="0" w:color="auto"/>
                            <w:left w:val="none" w:sz="0" w:space="0" w:color="auto"/>
                            <w:bottom w:val="none" w:sz="0" w:space="0" w:color="auto"/>
                            <w:right w:val="none" w:sz="0" w:space="0" w:color="auto"/>
                          </w:divBdr>
                          <w:divsChild>
                            <w:div w:id="72972664">
                              <w:marLeft w:val="0"/>
                              <w:marRight w:val="0"/>
                              <w:marTop w:val="0"/>
                              <w:marBottom w:val="0"/>
                              <w:divBdr>
                                <w:top w:val="none" w:sz="0" w:space="0" w:color="auto"/>
                                <w:left w:val="none" w:sz="0" w:space="0" w:color="auto"/>
                                <w:bottom w:val="none" w:sz="0" w:space="0" w:color="auto"/>
                                <w:right w:val="none" w:sz="0" w:space="0" w:color="auto"/>
                              </w:divBdr>
                              <w:divsChild>
                                <w:div w:id="1079522988">
                                  <w:marLeft w:val="0"/>
                                  <w:marRight w:val="0"/>
                                  <w:marTop w:val="0"/>
                                  <w:marBottom w:val="0"/>
                                  <w:divBdr>
                                    <w:top w:val="none" w:sz="0" w:space="0" w:color="auto"/>
                                    <w:left w:val="none" w:sz="0" w:space="0" w:color="auto"/>
                                    <w:bottom w:val="none" w:sz="0" w:space="0" w:color="auto"/>
                                    <w:right w:val="none" w:sz="0" w:space="0" w:color="auto"/>
                                  </w:divBdr>
                                  <w:divsChild>
                                    <w:div w:id="491526561">
                                      <w:marLeft w:val="0"/>
                                      <w:marRight w:val="0"/>
                                      <w:marTop w:val="0"/>
                                      <w:marBottom w:val="0"/>
                                      <w:divBdr>
                                        <w:top w:val="none" w:sz="0" w:space="0" w:color="auto"/>
                                        <w:left w:val="none" w:sz="0" w:space="0" w:color="auto"/>
                                        <w:bottom w:val="none" w:sz="0" w:space="0" w:color="auto"/>
                                        <w:right w:val="none" w:sz="0" w:space="0" w:color="auto"/>
                                      </w:divBdr>
                                      <w:divsChild>
                                        <w:div w:id="1082143468">
                                          <w:marLeft w:val="0"/>
                                          <w:marRight w:val="0"/>
                                          <w:marTop w:val="0"/>
                                          <w:marBottom w:val="0"/>
                                          <w:divBdr>
                                            <w:top w:val="none" w:sz="0" w:space="0" w:color="auto"/>
                                            <w:left w:val="none" w:sz="0" w:space="0" w:color="auto"/>
                                            <w:bottom w:val="none" w:sz="0" w:space="0" w:color="auto"/>
                                            <w:right w:val="none" w:sz="0" w:space="0" w:color="auto"/>
                                          </w:divBdr>
                                          <w:divsChild>
                                            <w:div w:id="881283948">
                                              <w:marLeft w:val="0"/>
                                              <w:marRight w:val="0"/>
                                              <w:marTop w:val="0"/>
                                              <w:marBottom w:val="0"/>
                                              <w:divBdr>
                                                <w:top w:val="none" w:sz="0" w:space="0" w:color="auto"/>
                                                <w:left w:val="none" w:sz="0" w:space="0" w:color="auto"/>
                                                <w:bottom w:val="none" w:sz="0" w:space="0" w:color="auto"/>
                                                <w:right w:val="none" w:sz="0" w:space="0" w:color="auto"/>
                                              </w:divBdr>
                                              <w:divsChild>
                                                <w:div w:id="1781216328">
                                                  <w:marLeft w:val="0"/>
                                                  <w:marRight w:val="0"/>
                                                  <w:marTop w:val="0"/>
                                                  <w:marBottom w:val="0"/>
                                                  <w:divBdr>
                                                    <w:top w:val="none" w:sz="0" w:space="0" w:color="auto"/>
                                                    <w:left w:val="none" w:sz="0" w:space="0" w:color="auto"/>
                                                    <w:bottom w:val="none" w:sz="0" w:space="0" w:color="auto"/>
                                                    <w:right w:val="none" w:sz="0" w:space="0" w:color="auto"/>
                                                  </w:divBdr>
                                                  <w:divsChild>
                                                    <w:div w:id="471100770">
                                                      <w:marLeft w:val="0"/>
                                                      <w:marRight w:val="0"/>
                                                      <w:marTop w:val="0"/>
                                                      <w:marBottom w:val="0"/>
                                                      <w:divBdr>
                                                        <w:top w:val="none" w:sz="0" w:space="0" w:color="auto"/>
                                                        <w:left w:val="none" w:sz="0" w:space="0" w:color="auto"/>
                                                        <w:bottom w:val="none" w:sz="0" w:space="0" w:color="auto"/>
                                                        <w:right w:val="none" w:sz="0" w:space="0" w:color="auto"/>
                                                      </w:divBdr>
                                                      <w:divsChild>
                                                        <w:div w:id="517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6045">
                                              <w:marLeft w:val="0"/>
                                              <w:marRight w:val="0"/>
                                              <w:marTop w:val="0"/>
                                              <w:marBottom w:val="0"/>
                                              <w:divBdr>
                                                <w:top w:val="none" w:sz="0" w:space="0" w:color="auto"/>
                                                <w:left w:val="none" w:sz="0" w:space="0" w:color="auto"/>
                                                <w:bottom w:val="none" w:sz="0" w:space="0" w:color="auto"/>
                                                <w:right w:val="none" w:sz="0" w:space="0" w:color="auto"/>
                                              </w:divBdr>
                                              <w:divsChild>
                                                <w:div w:id="952711157">
                                                  <w:marLeft w:val="0"/>
                                                  <w:marRight w:val="0"/>
                                                  <w:marTop w:val="0"/>
                                                  <w:marBottom w:val="0"/>
                                                  <w:divBdr>
                                                    <w:top w:val="none" w:sz="0" w:space="0" w:color="auto"/>
                                                    <w:left w:val="none" w:sz="0" w:space="0" w:color="auto"/>
                                                    <w:bottom w:val="none" w:sz="0" w:space="0" w:color="auto"/>
                                                    <w:right w:val="none" w:sz="0" w:space="0" w:color="auto"/>
                                                  </w:divBdr>
                                                  <w:divsChild>
                                                    <w:div w:id="803236212">
                                                      <w:marLeft w:val="0"/>
                                                      <w:marRight w:val="0"/>
                                                      <w:marTop w:val="0"/>
                                                      <w:marBottom w:val="0"/>
                                                      <w:divBdr>
                                                        <w:top w:val="none" w:sz="0" w:space="0" w:color="auto"/>
                                                        <w:left w:val="none" w:sz="0" w:space="0" w:color="auto"/>
                                                        <w:bottom w:val="none" w:sz="0" w:space="0" w:color="auto"/>
                                                        <w:right w:val="none" w:sz="0" w:space="0" w:color="auto"/>
                                                      </w:divBdr>
                                                      <w:divsChild>
                                                        <w:div w:id="86191928">
                                                          <w:marLeft w:val="0"/>
                                                          <w:marRight w:val="0"/>
                                                          <w:marTop w:val="0"/>
                                                          <w:marBottom w:val="0"/>
                                                          <w:divBdr>
                                                            <w:top w:val="none" w:sz="0" w:space="0" w:color="auto"/>
                                                            <w:left w:val="none" w:sz="0" w:space="0" w:color="auto"/>
                                                            <w:bottom w:val="none" w:sz="0" w:space="0" w:color="auto"/>
                                                            <w:right w:val="none" w:sz="0" w:space="0" w:color="auto"/>
                                                          </w:divBdr>
                                                        </w:div>
                                                        <w:div w:id="488330771">
                                                          <w:marLeft w:val="0"/>
                                                          <w:marRight w:val="0"/>
                                                          <w:marTop w:val="0"/>
                                                          <w:marBottom w:val="0"/>
                                                          <w:divBdr>
                                                            <w:top w:val="none" w:sz="0" w:space="0" w:color="auto"/>
                                                            <w:left w:val="none" w:sz="0" w:space="0" w:color="auto"/>
                                                            <w:bottom w:val="none" w:sz="0" w:space="0" w:color="auto"/>
                                                            <w:right w:val="none" w:sz="0" w:space="0" w:color="auto"/>
                                                          </w:divBdr>
                                                        </w:div>
                                                        <w:div w:id="1056468052">
                                                          <w:marLeft w:val="0"/>
                                                          <w:marRight w:val="0"/>
                                                          <w:marTop w:val="0"/>
                                                          <w:marBottom w:val="0"/>
                                                          <w:divBdr>
                                                            <w:top w:val="none" w:sz="0" w:space="0" w:color="auto"/>
                                                            <w:left w:val="none" w:sz="0" w:space="0" w:color="auto"/>
                                                            <w:bottom w:val="none" w:sz="0" w:space="0" w:color="auto"/>
                                                            <w:right w:val="none" w:sz="0" w:space="0" w:color="auto"/>
                                                          </w:divBdr>
                                                        </w:div>
                                                        <w:div w:id="1824349271">
                                                          <w:marLeft w:val="0"/>
                                                          <w:marRight w:val="0"/>
                                                          <w:marTop w:val="0"/>
                                                          <w:marBottom w:val="0"/>
                                                          <w:divBdr>
                                                            <w:top w:val="none" w:sz="0" w:space="0" w:color="auto"/>
                                                            <w:left w:val="none" w:sz="0" w:space="0" w:color="auto"/>
                                                            <w:bottom w:val="none" w:sz="0" w:space="0" w:color="auto"/>
                                                            <w:right w:val="none" w:sz="0" w:space="0" w:color="auto"/>
                                                          </w:divBdr>
                                                        </w:div>
                                                        <w:div w:id="196435622">
                                                          <w:marLeft w:val="0"/>
                                                          <w:marRight w:val="0"/>
                                                          <w:marTop w:val="0"/>
                                                          <w:marBottom w:val="0"/>
                                                          <w:divBdr>
                                                            <w:top w:val="none" w:sz="0" w:space="0" w:color="auto"/>
                                                            <w:left w:val="none" w:sz="0" w:space="0" w:color="auto"/>
                                                            <w:bottom w:val="none" w:sz="0" w:space="0" w:color="auto"/>
                                                            <w:right w:val="none" w:sz="0" w:space="0" w:color="auto"/>
                                                          </w:divBdr>
                                                        </w:div>
                                                        <w:div w:id="5861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egon\Documents\Miraclon-PMs\N&#228;gele_NX%20Ultra_Installationsmeldung_2021\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1" ma:contentTypeDescription="Create a new document." ma:contentTypeScope="" ma:versionID="516abea6013b9ef029a8f091d351c9a5">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a3ba3d05113c3bda483b4f34da08d6d3"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A752-C37D-4CC7-A34E-4715FE63AC76}">
  <ds:schemaRefs>
    <ds:schemaRef ds:uri="http://schemas.microsoft.com/sharepoint/v3/contenttype/forms"/>
  </ds:schemaRefs>
</ds:datastoreItem>
</file>

<file path=customXml/itemProps2.xml><?xml version="1.0" encoding="utf-8"?>
<ds:datastoreItem xmlns:ds="http://schemas.openxmlformats.org/officeDocument/2006/customXml" ds:itemID="{59F81191-5ABB-494F-BD2E-A6D9079A0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56018-4A33-42B2-9914-E9BADE54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2023-07-17T13:19:00Z</dcterms:created>
  <dcterms:modified xsi:type="dcterms:W3CDTF">2023-08-03T09:08:00Z</dcterms:modified>
</cp:coreProperties>
</file>