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D839" w14:textId="5A8F86E7" w:rsidR="009F6C63" w:rsidRPr="00EA3FFA" w:rsidRDefault="00F775D7" w:rsidP="00A035A2">
      <w:pPr>
        <w:pStyle w:val="p1"/>
        <w:spacing w:line="360" w:lineRule="auto"/>
        <w:rPr>
          <w:b/>
        </w:rPr>
      </w:pPr>
      <w:r>
        <w:rPr>
          <w:noProof/>
          <w:sz w:val="22"/>
        </w:rPr>
        <w:drawing>
          <wp:anchor distT="0" distB="0" distL="114300" distR="114300" simplePos="0" relativeHeight="251659264" behindDoc="0" locked="0" layoutInCell="1" allowOverlap="1" wp14:anchorId="55885391" wp14:editId="535A20D9">
            <wp:simplePos x="0" y="0"/>
            <wp:positionH relativeFrom="page">
              <wp:posOffset>5033211</wp:posOffset>
            </wp:positionH>
            <wp:positionV relativeFrom="paragraph">
              <wp:posOffset>-438919</wp:posOffset>
            </wp:positionV>
            <wp:extent cx="2432050" cy="894080"/>
            <wp:effectExtent l="0" t="0" r="6350" b="1270"/>
            <wp:wrapNone/>
            <wp:docPr id="98616306" name="Picture 98616306"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BB8A9" w14:textId="384AA2E3" w:rsidR="009F6C63" w:rsidRPr="005873DC" w:rsidRDefault="008A69E3" w:rsidP="00EA3FFA">
      <w:pPr>
        <w:pStyle w:val="p1"/>
      </w:pPr>
      <w:r>
        <w:rPr>
          <w:b/>
          <w:sz w:val="20"/>
        </w:rPr>
        <w:t>Profil client</w:t>
      </w:r>
    </w:p>
    <w:p w14:paraId="43ED8ABA" w14:textId="77777777" w:rsidR="002E2ABE" w:rsidRPr="005873DC" w:rsidRDefault="002E2ABE" w:rsidP="00EA3FFA">
      <w:pPr>
        <w:pStyle w:val="Standard1"/>
        <w:rPr>
          <w:rFonts w:ascii="Arial" w:hAnsi="Arial" w:cs="Arial"/>
          <w:szCs w:val="20"/>
        </w:rPr>
      </w:pPr>
    </w:p>
    <w:p w14:paraId="0C6BF12C" w14:textId="32BAF4C0" w:rsidR="009F6C63" w:rsidRPr="005873DC" w:rsidRDefault="008A69E3" w:rsidP="00EA3FFA">
      <w:pPr>
        <w:pStyle w:val="Standard1"/>
        <w:rPr>
          <w:rFonts w:ascii="Arial" w:hAnsi="Arial" w:cs="Arial"/>
          <w:szCs w:val="20"/>
        </w:rPr>
      </w:pPr>
      <w:r>
        <w:rPr>
          <w:rFonts w:ascii="Arial" w:hAnsi="Arial"/>
        </w:rPr>
        <w:t>Contacts presse :</w:t>
      </w:r>
    </w:p>
    <w:p w14:paraId="51EFEF68" w14:textId="69A86A61" w:rsidR="00887525" w:rsidRPr="009A4606" w:rsidRDefault="00410F0B" w:rsidP="00EA3FFA">
      <w:pPr>
        <w:pStyle w:val="Standard1"/>
        <w:rPr>
          <w:rFonts w:ascii="Arial" w:hAnsi="Arial"/>
          <w:color w:val="000000"/>
          <w:lang w:val="nl-NL"/>
        </w:rPr>
      </w:pPr>
      <w:r w:rsidRPr="009A4606">
        <w:rPr>
          <w:rFonts w:ascii="Arial" w:hAnsi="Arial"/>
          <w:lang w:val="nl-NL"/>
        </w:rPr>
        <w:t xml:space="preserve">Miraclon: </w:t>
      </w:r>
      <w:r w:rsidRPr="009A4606">
        <w:rPr>
          <w:rFonts w:ascii="Arial" w:hAnsi="Arial"/>
          <w:color w:val="000000"/>
          <w:lang w:val="nl-NL"/>
        </w:rPr>
        <w:t xml:space="preserve">Elni Van Rensburg – +1 830 317 0950 – </w:t>
      </w:r>
      <w:hyperlink r:id="rId11" w:history="1">
        <w:r w:rsidRPr="009A4606">
          <w:rPr>
            <w:rStyle w:val="Hyperlink"/>
            <w:rFonts w:ascii="Arial" w:hAnsi="Arial"/>
            <w:lang w:val="nl-NL"/>
          </w:rPr>
          <w:t>elni.vanrensburg@miraclon.com</w:t>
        </w:r>
      </w:hyperlink>
      <w:r w:rsidRPr="009A4606">
        <w:rPr>
          <w:rFonts w:ascii="Arial" w:hAnsi="Arial"/>
          <w:color w:val="000000"/>
          <w:lang w:val="nl-NL"/>
        </w:rPr>
        <w:t xml:space="preserve"> </w:t>
      </w:r>
    </w:p>
    <w:p w14:paraId="75DEC26D" w14:textId="1247DAFA" w:rsidR="009F6C63" w:rsidRPr="00057EED" w:rsidRDefault="009A4606" w:rsidP="00EA3FFA">
      <w:pPr>
        <w:pStyle w:val="Standard1"/>
        <w:rPr>
          <w:rFonts w:ascii="Arial" w:hAnsi="Arial" w:cs="Arial"/>
          <w:color w:val="000000"/>
          <w:szCs w:val="20"/>
          <w:lang w:val="en-GB"/>
        </w:rPr>
      </w:pPr>
      <w:r>
        <w:rPr>
          <w:rStyle w:val="normaltextrun"/>
          <w:rFonts w:ascii="Arial" w:hAnsi="Arial" w:cs="Arial"/>
          <w:color w:val="000000"/>
          <w:szCs w:val="20"/>
          <w:shd w:val="clear" w:color="auto" w:fill="FFFFFF"/>
          <w:lang w:val="en-US"/>
        </w:rPr>
        <w:t xml:space="preserve">AD Communications: </w:t>
      </w:r>
      <w:r>
        <w:rPr>
          <w:rStyle w:val="normaltextrun"/>
          <w:rFonts w:ascii="Arial" w:hAnsi="Arial" w:cs="Arial"/>
          <w:color w:val="000000"/>
          <w:szCs w:val="20"/>
          <w:shd w:val="clear" w:color="auto" w:fill="FFFFFF"/>
          <w:lang w:val="en-US"/>
        </w:rPr>
        <w:t xml:space="preserve">Josie Fellows – +44 (0)1372 464470 – </w:t>
      </w:r>
      <w:hyperlink r:id="rId12" w:tgtFrame="_blank" w:history="1">
        <w:r>
          <w:rPr>
            <w:rStyle w:val="normaltextrun"/>
            <w:rFonts w:ascii="Arial" w:hAnsi="Arial" w:cs="Arial"/>
            <w:color w:val="0563C1"/>
            <w:szCs w:val="20"/>
            <w:u w:val="single"/>
            <w:shd w:val="clear" w:color="auto" w:fill="FFFFFF"/>
            <w:lang w:val="en-US"/>
          </w:rPr>
          <w:t>jfellows@adcomms.co.uk</w:t>
        </w:r>
      </w:hyperlink>
      <w:r w:rsidR="00410F0B" w:rsidRPr="00057EED">
        <w:rPr>
          <w:rFonts w:ascii="Arial" w:hAnsi="Arial"/>
          <w:color w:val="000000"/>
          <w:lang w:val="en-GB"/>
        </w:rPr>
        <w:br/>
      </w:r>
    </w:p>
    <w:p w14:paraId="4D14AD26" w14:textId="77777777" w:rsidR="000B69F7" w:rsidRDefault="000B69F7" w:rsidP="000B69F7">
      <w:pPr>
        <w:rPr>
          <w:rFonts w:ascii="Arial" w:hAnsi="Arial"/>
        </w:rPr>
      </w:pPr>
      <w:r w:rsidRPr="000B69F7">
        <w:rPr>
          <w:rFonts w:ascii="Arial" w:hAnsi="Arial"/>
        </w:rPr>
        <w:t>3 août 2023</w:t>
      </w:r>
    </w:p>
    <w:p w14:paraId="24B20266" w14:textId="08F8D51F" w:rsidR="00E97E76" w:rsidRPr="00E97E76" w:rsidRDefault="00E97E76" w:rsidP="00EA3FFA">
      <w:pPr>
        <w:jc w:val="center"/>
        <w:rPr>
          <w:rFonts w:ascii="Arial" w:hAnsi="Arial" w:cs="Arial"/>
          <w:b/>
          <w:sz w:val="28"/>
          <w:szCs w:val="28"/>
        </w:rPr>
      </w:pPr>
      <w:r>
        <w:rPr>
          <w:rFonts w:ascii="Arial" w:hAnsi="Arial"/>
          <w:b/>
          <w:sz w:val="28"/>
        </w:rPr>
        <w:br/>
        <w:t xml:space="preserve">Nägele fait progresser son programme de développement durable grâce à la technologie KODAK FLEXCEL NX de Miraclon et à une nouvelle unité de recyclage de l’eau </w:t>
      </w:r>
    </w:p>
    <w:p w14:paraId="5C12DC25" w14:textId="77777777" w:rsidR="00E97E76" w:rsidRPr="00E97E76" w:rsidRDefault="00E97E76" w:rsidP="00A035A2">
      <w:pPr>
        <w:spacing w:line="360" w:lineRule="auto"/>
        <w:rPr>
          <w:rFonts w:ascii="Arial" w:hAnsi="Arial" w:cs="Arial"/>
          <w:sz w:val="28"/>
          <w:szCs w:val="28"/>
        </w:rPr>
      </w:pPr>
    </w:p>
    <w:p w14:paraId="60742CF0" w14:textId="735193F3" w:rsidR="000524E0" w:rsidRDefault="00AA7CE1" w:rsidP="00A035A2">
      <w:pPr>
        <w:spacing w:line="360" w:lineRule="auto"/>
        <w:rPr>
          <w:rFonts w:ascii="Arial" w:hAnsi="Arial"/>
          <w:sz w:val="22"/>
        </w:rPr>
      </w:pPr>
      <w:r>
        <w:rPr>
          <w:rFonts w:ascii="Arial" w:hAnsi="Arial"/>
          <w:color w:val="000000"/>
          <w:sz w:val="22"/>
          <w:shd w:val="clear" w:color="auto" w:fill="FFFFFF"/>
        </w:rPr>
        <w:t xml:space="preserve">La durabilité, la préservation des ressources, les matériaux respectueux de l’environnement et la réduction des émissions de carbone sont les tendances de l’emballage et de ses processus de production qui ont également un impact significatif sur le prépresse. </w:t>
      </w:r>
      <w:r>
        <w:rPr>
          <w:rFonts w:ascii="Arial" w:hAnsi="Arial"/>
          <w:sz w:val="22"/>
        </w:rPr>
        <w:t>Depuis plusieurs années, la société Nägele Digital Repro GmbH, à Kempten, en Allemagne, mise sur le développement durable et sur des stratégies visant à réduire son empreinte carbone, à la fois dans ses propres activités et dans les produits qu’elle fournit à ses clients.</w:t>
      </w:r>
    </w:p>
    <w:p w14:paraId="6A59901E" w14:textId="77777777" w:rsidR="00EB1A95" w:rsidRDefault="00EB1A95" w:rsidP="00A035A2">
      <w:pPr>
        <w:spacing w:line="360" w:lineRule="auto"/>
        <w:rPr>
          <w:rFonts w:ascii="Arial" w:hAnsi="Arial" w:cs="Arial"/>
          <w:sz w:val="22"/>
          <w:szCs w:val="22"/>
        </w:rPr>
      </w:pPr>
    </w:p>
    <w:p w14:paraId="3227D319" w14:textId="56E825AE" w:rsidR="00363002" w:rsidRPr="00B37299" w:rsidRDefault="00B37299" w:rsidP="00A035A2">
      <w:pPr>
        <w:spacing w:line="360" w:lineRule="auto"/>
        <w:rPr>
          <w:rFonts w:ascii="Arial" w:hAnsi="Arial" w:cs="Arial"/>
          <w:b/>
          <w:sz w:val="22"/>
          <w:szCs w:val="22"/>
        </w:rPr>
      </w:pPr>
      <w:r>
        <w:rPr>
          <w:rFonts w:ascii="Arial" w:hAnsi="Arial"/>
          <w:b/>
          <w:sz w:val="22"/>
        </w:rPr>
        <w:t xml:space="preserve">Les principes de la durabilité mis en œuvre </w:t>
      </w:r>
    </w:p>
    <w:p w14:paraId="21BF2308" w14:textId="772DD3A3" w:rsidR="0020367B" w:rsidRDefault="007F773F" w:rsidP="00A035A2">
      <w:pPr>
        <w:spacing w:line="360" w:lineRule="auto"/>
        <w:rPr>
          <w:rFonts w:ascii="Arial" w:hAnsi="Arial"/>
          <w:sz w:val="22"/>
        </w:rPr>
      </w:pPr>
      <w:r>
        <w:rPr>
          <w:rFonts w:ascii="Arial" w:hAnsi="Arial"/>
          <w:sz w:val="22"/>
        </w:rPr>
        <w:t>Mettant en œuvre ses principes de durabilité, ce prestataire de services de prépresse et de fabrication de plaques utilise de l’énergie provenant de sources renouvelables et a investi dans un important système photovoltaïque installé sur le toit de ses locaux. L’électricité produite par les panneaux solaires couvre 100 % des besoins énergétiques totaux de Nägele. Les processus de production des services de reproduction et de gravure sont également conçus pour réduire les déchets au minimum, ainsi que la consommation d’énergie et de matériaux. La clé : une gestion avancée des couleurs basée sur des profils personnalisés pour chaque combinaison de presse, de système d’encre et de support, des épreuves contractuelles et un flux de production couleur fluide.</w:t>
      </w:r>
    </w:p>
    <w:p w14:paraId="78E54FBE" w14:textId="77777777" w:rsidR="00637840" w:rsidRDefault="00637840" w:rsidP="00A035A2">
      <w:pPr>
        <w:spacing w:line="360" w:lineRule="auto"/>
        <w:rPr>
          <w:rFonts w:ascii="Arial" w:hAnsi="Arial" w:cs="Arial"/>
          <w:sz w:val="22"/>
          <w:szCs w:val="22"/>
        </w:rPr>
      </w:pPr>
    </w:p>
    <w:p w14:paraId="1A2DCB87" w14:textId="1075EA49" w:rsidR="00C14F2F" w:rsidRDefault="00F2446F" w:rsidP="00A035A2">
      <w:pPr>
        <w:spacing w:line="360" w:lineRule="auto"/>
        <w:rPr>
          <w:rFonts w:ascii="Arial" w:hAnsi="Arial"/>
          <w:sz w:val="22"/>
        </w:rPr>
      </w:pPr>
      <w:r>
        <w:rPr>
          <w:rFonts w:ascii="Arial" w:hAnsi="Arial"/>
          <w:color w:val="000000"/>
          <w:sz w:val="22"/>
          <w:shd w:val="clear" w:color="auto" w:fill="FFFFFF"/>
        </w:rPr>
        <w:t xml:space="preserve">La technologie FLEXCEL NX joue également un rôle important dans la stratégie de développement durable de Nägele. </w:t>
      </w:r>
      <w:r>
        <w:rPr>
          <w:rFonts w:ascii="Arial" w:hAnsi="Arial"/>
          <w:sz w:val="22"/>
        </w:rPr>
        <w:t xml:space="preserve">L’entreprise emploie un FLEXCEL NX System depuis 2010 et a augmenté sa capacité de fabrication de plaques FLEXCEL NX au printemps 2021 grâce à la FLEXCEL NX Ultra Solution, qui permet à ses clients de bénéficier d’une alternative de développement sans solvant, sans COV et à base d’eau. </w:t>
      </w:r>
    </w:p>
    <w:p w14:paraId="7F7A657C" w14:textId="77777777" w:rsidR="007F773F" w:rsidRDefault="007F773F" w:rsidP="00A035A2">
      <w:pPr>
        <w:spacing w:line="360" w:lineRule="auto"/>
        <w:rPr>
          <w:rFonts w:ascii="Arial" w:hAnsi="Arial" w:cs="Arial"/>
          <w:sz w:val="22"/>
          <w:szCs w:val="22"/>
        </w:rPr>
      </w:pPr>
    </w:p>
    <w:p w14:paraId="485ACDFE" w14:textId="10C68639" w:rsidR="004B7EBB" w:rsidRDefault="00D73509" w:rsidP="00A035A2">
      <w:pPr>
        <w:spacing w:line="360" w:lineRule="auto"/>
        <w:rPr>
          <w:rFonts w:ascii="Arial" w:hAnsi="Arial" w:cs="Arial"/>
          <w:sz w:val="22"/>
          <w:szCs w:val="22"/>
        </w:rPr>
      </w:pPr>
      <w:r>
        <w:rPr>
          <w:rFonts w:ascii="Arial" w:hAnsi="Arial"/>
          <w:sz w:val="22"/>
        </w:rPr>
        <w:t xml:space="preserve">Les FLEXCEL NX Plates représentent 98 % de l’ensemble des plaques photopolymères produites par Nägele aujourd’hui, le reste étant constitué de plaques pour vernis destinées à l’impression offset. La société exploite deux </w:t>
      </w:r>
      <w:r>
        <w:rPr>
          <w:rFonts w:ascii="Arial" w:hAnsi="Arial"/>
          <w:color w:val="000000"/>
          <w:sz w:val="22"/>
          <w:shd w:val="clear" w:color="auto" w:fill="FFFFFF"/>
        </w:rPr>
        <w:t>FLEXCEL NX Wide 4260 Systems</w:t>
      </w:r>
      <w:r>
        <w:rPr>
          <w:rFonts w:ascii="Arial" w:hAnsi="Arial"/>
          <w:sz w:val="22"/>
        </w:rPr>
        <w:t xml:space="preserve"> et fournit des plaques FLEXCEL NX Plates à de nombreux imprimeurs en Allemagne et dans </w:t>
      </w:r>
      <w:r>
        <w:rPr>
          <w:rFonts w:ascii="Arial" w:hAnsi="Arial"/>
          <w:sz w:val="22"/>
        </w:rPr>
        <w:lastRenderedPageBreak/>
        <w:t>plusieurs pays voisins, principalement pour l’impression d’emballages souples.</w:t>
      </w:r>
    </w:p>
    <w:p w14:paraId="6CDF3FD0" w14:textId="77777777" w:rsidR="00D36F6B" w:rsidRDefault="00D36F6B" w:rsidP="00A035A2">
      <w:pPr>
        <w:spacing w:line="360" w:lineRule="auto"/>
        <w:rPr>
          <w:rFonts w:ascii="Arial" w:hAnsi="Arial"/>
          <w:b/>
          <w:sz w:val="22"/>
        </w:rPr>
      </w:pPr>
    </w:p>
    <w:p w14:paraId="6B3A7C30" w14:textId="2AB13F89" w:rsidR="00115F96" w:rsidRPr="00115F96" w:rsidRDefault="008A69E3" w:rsidP="00A035A2">
      <w:pPr>
        <w:spacing w:line="360" w:lineRule="auto"/>
        <w:rPr>
          <w:rFonts w:ascii="Arial" w:hAnsi="Arial" w:cs="Arial"/>
          <w:b/>
          <w:sz w:val="22"/>
          <w:szCs w:val="22"/>
        </w:rPr>
      </w:pPr>
      <w:r>
        <w:rPr>
          <w:rFonts w:ascii="Arial" w:hAnsi="Arial"/>
          <w:b/>
          <w:sz w:val="22"/>
        </w:rPr>
        <w:t>Le succès assuré par la FLEXCEL NX Ultra Solution de Miraclon</w:t>
      </w:r>
    </w:p>
    <w:p w14:paraId="75AFDE72" w14:textId="0A12C6EF" w:rsidR="00350D05" w:rsidRDefault="00730B70" w:rsidP="00A035A2">
      <w:pPr>
        <w:spacing w:line="360" w:lineRule="auto"/>
        <w:rPr>
          <w:rFonts w:ascii="Arial" w:hAnsi="Arial"/>
          <w:sz w:val="22"/>
        </w:rPr>
      </w:pPr>
      <w:r>
        <w:rPr>
          <w:rFonts w:ascii="Arial" w:hAnsi="Arial"/>
          <w:sz w:val="22"/>
        </w:rPr>
        <w:t>Environ deux ans après l’ajout de la FLEXCEL NX Ultra Solution au parc de Nägele, les FLEXCEL NX Ultra Plates représentent déjà la moitié de la production de plaques de l’entreprise. « Toute la technologie FLEXCEL NX répond parfaitement à nos exigences d’efficacité et de productivité ainsi qu’à celles de nos clients », souligne Michael Nägele, directeur général.</w:t>
      </w:r>
      <w:r>
        <w:rPr>
          <w:rFonts w:ascii="Arial" w:hAnsi="Arial"/>
          <w:color w:val="000000"/>
          <w:sz w:val="22"/>
          <w:shd w:val="clear" w:color="auto" w:fill="FFFFFF"/>
        </w:rPr>
        <w:t xml:space="preserve"> « En outre, avec les plaques FLEXCEL NX Ultra</w:t>
      </w:r>
      <w:r>
        <w:rPr>
          <w:rFonts w:ascii="Arial" w:hAnsi="Arial"/>
          <w:color w:val="000000"/>
          <w:sz w:val="22"/>
        </w:rPr>
        <w:t xml:space="preserve">, il nous faut moins d’une heure pour livrer la première </w:t>
      </w:r>
      <w:r>
        <w:rPr>
          <w:rFonts w:ascii="Arial" w:hAnsi="Arial"/>
          <w:color w:val="000000"/>
          <w:sz w:val="22"/>
          <w:shd w:val="clear" w:color="auto" w:fill="FFFFFF"/>
        </w:rPr>
        <w:t>plaque</w:t>
      </w:r>
      <w:r>
        <w:rPr>
          <w:rFonts w:ascii="Arial" w:hAnsi="Arial"/>
          <w:color w:val="000000"/>
          <w:sz w:val="22"/>
        </w:rPr>
        <w:t xml:space="preserve"> prête à l’emploi, ce qui nous permet de répondre rapidement aux changements de dernière minute des besoins de nos clients tout en maintenant la disponibilité de leurs presses.</w:t>
      </w:r>
      <w:r>
        <w:rPr>
          <w:rFonts w:ascii="Arial" w:hAnsi="Arial"/>
          <w:sz w:val="22"/>
        </w:rPr>
        <w:t xml:space="preserve"> Parallèlement, la </w:t>
      </w:r>
      <w:r>
        <w:rPr>
          <w:rFonts w:ascii="Arial" w:hAnsi="Arial"/>
          <w:color w:val="000000"/>
          <w:sz w:val="22"/>
          <w:shd w:val="clear" w:color="auto" w:fill="FFFFFF"/>
        </w:rPr>
        <w:t>FLEXCEL NX Ultra Solution</w:t>
      </w:r>
      <w:r>
        <w:rPr>
          <w:rFonts w:ascii="Arial" w:hAnsi="Arial"/>
          <w:sz w:val="22"/>
        </w:rPr>
        <w:t xml:space="preserve"> nous a aidés à réduire considérablement la consommation de solvants de notre entreprise. » </w:t>
      </w:r>
    </w:p>
    <w:p w14:paraId="75066CF3" w14:textId="77777777" w:rsidR="00A035A2" w:rsidRPr="00691F05" w:rsidRDefault="00A035A2" w:rsidP="00A035A2">
      <w:pPr>
        <w:spacing w:line="360" w:lineRule="auto"/>
        <w:rPr>
          <w:rFonts w:ascii="Arial" w:hAnsi="Arial" w:cs="Arial"/>
          <w:b/>
          <w:sz w:val="22"/>
          <w:szCs w:val="22"/>
        </w:rPr>
      </w:pPr>
    </w:p>
    <w:p w14:paraId="243E9AE3" w14:textId="5499AF7D" w:rsidR="002F4D4B" w:rsidRPr="00BC36EA" w:rsidRDefault="003B38AE" w:rsidP="00A035A2">
      <w:pPr>
        <w:spacing w:line="360" w:lineRule="auto"/>
        <w:rPr>
          <w:rFonts w:ascii="Arial" w:hAnsi="Arial" w:cs="Arial"/>
          <w:kern w:val="0"/>
          <w:sz w:val="22"/>
          <w:szCs w:val="22"/>
        </w:rPr>
      </w:pPr>
      <w:r>
        <w:rPr>
          <w:rFonts w:ascii="Arial" w:hAnsi="Arial"/>
          <w:sz w:val="22"/>
        </w:rPr>
        <w:t xml:space="preserve">Michael Nägele </w:t>
      </w:r>
      <w:r>
        <w:rPr>
          <w:rFonts w:ascii="Arial" w:hAnsi="Arial"/>
          <w:color w:val="000000"/>
          <w:sz w:val="22"/>
          <w:shd w:val="clear" w:color="auto" w:fill="FFFFFF"/>
        </w:rPr>
        <w:t>ajoute que les retours des transformateurs d’emballages soulignent</w:t>
      </w:r>
      <w:r>
        <w:rPr>
          <w:rFonts w:ascii="Arial" w:hAnsi="Arial"/>
          <w:sz w:val="22"/>
        </w:rPr>
        <w:t xml:space="preserve"> l’excellente régularité des FLEXCEL NX Plates et le transfert optimal de l’encre, </w:t>
      </w:r>
      <w:r>
        <w:rPr>
          <w:rFonts w:ascii="Arial" w:hAnsi="Arial"/>
          <w:color w:val="000000"/>
          <w:sz w:val="22"/>
          <w:shd w:val="clear" w:color="auto" w:fill="FFFFFF"/>
        </w:rPr>
        <w:t>favorisant</w:t>
      </w:r>
      <w:r>
        <w:rPr>
          <w:rFonts w:ascii="Arial" w:hAnsi="Arial"/>
          <w:sz w:val="22"/>
        </w:rPr>
        <w:t xml:space="preserve"> une mise en couleur plus rapide au démarrage de la presse, réduisant ainsi le gaspillage et économisant de l’encre tout au long du cycle de production. « Nos clients nous rapportent également que l’utilisation des FLEXCEL NX Plates permet de prolonger les intervalles entre les nettoyages des plaques sur presse. Tous ces facteurs contribuent non seulement à améliorer l’efficacité de la presse, mais aussi à rendre le processus d’impression flexographique plus durable. »</w:t>
      </w:r>
    </w:p>
    <w:p w14:paraId="644932C4" w14:textId="77777777" w:rsidR="00D36F6B" w:rsidRDefault="00D36F6B" w:rsidP="00A035A2">
      <w:pPr>
        <w:spacing w:line="360" w:lineRule="auto"/>
        <w:rPr>
          <w:rFonts w:ascii="Arial" w:hAnsi="Arial"/>
          <w:b/>
          <w:sz w:val="22"/>
        </w:rPr>
      </w:pPr>
    </w:p>
    <w:p w14:paraId="6E09ADA4" w14:textId="1ECE1514" w:rsidR="00F16E20" w:rsidRPr="00D85099" w:rsidRDefault="00A035A2" w:rsidP="00A035A2">
      <w:pPr>
        <w:spacing w:line="360" w:lineRule="auto"/>
        <w:rPr>
          <w:rFonts w:ascii="Arial" w:hAnsi="Arial" w:cs="Arial"/>
          <w:bCs/>
          <w:szCs w:val="24"/>
        </w:rPr>
      </w:pPr>
      <w:r>
        <w:rPr>
          <w:rFonts w:ascii="Arial" w:hAnsi="Arial"/>
          <w:b/>
          <w:sz w:val="22"/>
        </w:rPr>
        <w:t>Des solutions supplémentaires pour la durabilité et la conservation des ressources</w:t>
      </w:r>
      <w:r>
        <w:rPr>
          <w:rFonts w:ascii="Arial" w:hAnsi="Arial"/>
        </w:rPr>
        <w:t xml:space="preserve"> </w:t>
      </w:r>
    </w:p>
    <w:p w14:paraId="7FE3F554" w14:textId="7FB56F5F" w:rsidR="00A035A2" w:rsidRDefault="00730B70" w:rsidP="00A035A2">
      <w:pPr>
        <w:spacing w:line="360" w:lineRule="auto"/>
        <w:rPr>
          <w:rFonts w:ascii="Arial" w:hAnsi="Arial"/>
          <w:sz w:val="22"/>
        </w:rPr>
      </w:pPr>
      <w:r>
        <w:rPr>
          <w:rFonts w:ascii="Arial" w:hAnsi="Arial"/>
          <w:color w:val="000000"/>
          <w:sz w:val="22"/>
          <w:shd w:val="clear" w:color="auto" w:fill="FFFFFF"/>
        </w:rPr>
        <w:t>« </w:t>
      </w:r>
      <w:r>
        <w:rPr>
          <w:rFonts w:ascii="Arial" w:hAnsi="Arial"/>
          <w:color w:val="000000"/>
          <w:sz w:val="22"/>
        </w:rPr>
        <w:t xml:space="preserve">L’efficacité et la productivité maximales sont aujourd’hui des priorités absolues, mais nos clients exigent également des réponses convaincantes aux questions de durabilité et de conservation des ressources », explique Michael Nägele. </w:t>
      </w:r>
      <w:r>
        <w:rPr>
          <w:rFonts w:ascii="Arial" w:hAnsi="Arial"/>
          <w:sz w:val="22"/>
        </w:rPr>
        <w:t xml:space="preserve">La technologie FLEXCEL NX offre une série de bénéfices en matière de durabilité, et la solution FLEXCEL NX Ultra présente l’avantage supplémentaire d’un développement sans solvant et sans COV. Toutefois, même la solution aqueuse de lavage UltraClean utilisée dans le FLEXCEL NX Ultra Processor doit être réapprovisionnée au fur et à mesure de la fabrication des plaques. » </w:t>
      </w:r>
    </w:p>
    <w:p w14:paraId="1B7DB156" w14:textId="77777777" w:rsidR="00A035A2" w:rsidRDefault="00A035A2" w:rsidP="00A035A2">
      <w:pPr>
        <w:spacing w:line="360" w:lineRule="auto"/>
        <w:rPr>
          <w:rFonts w:ascii="Arial" w:hAnsi="Arial"/>
          <w:sz w:val="22"/>
        </w:rPr>
      </w:pPr>
    </w:p>
    <w:p w14:paraId="1E37A1F3" w14:textId="76866717" w:rsidR="001441C5" w:rsidRDefault="003F0927" w:rsidP="00A035A2">
      <w:pPr>
        <w:spacing w:line="360" w:lineRule="auto"/>
        <w:rPr>
          <w:rFonts w:ascii="Arial" w:hAnsi="Arial"/>
          <w:sz w:val="22"/>
        </w:rPr>
      </w:pPr>
      <w:r>
        <w:rPr>
          <w:rFonts w:ascii="Arial" w:hAnsi="Arial"/>
          <w:sz w:val="22"/>
        </w:rPr>
        <w:t>La réglementation environnementale impose aux utilisateurs de FLEXCEL NX Ultra de faire appel à une entreprise spécialisée pour collecter et recycler les eaux usées, ce qui peut entraîner des frais de transport et des dépenses supplémentaires. Michael Nägele était à la recherche d’une solution de recyclage en interne et d’un moyen de traiter les eaux usées et de récupérer l’eau sur place.</w:t>
      </w:r>
    </w:p>
    <w:p w14:paraId="568D1158" w14:textId="77777777" w:rsidR="006D0F58" w:rsidRDefault="006D0F58" w:rsidP="00A035A2">
      <w:pPr>
        <w:spacing w:line="360" w:lineRule="auto"/>
        <w:rPr>
          <w:rFonts w:ascii="Arial" w:hAnsi="Arial" w:cs="Arial"/>
          <w:kern w:val="0"/>
          <w:sz w:val="22"/>
          <w:szCs w:val="22"/>
        </w:rPr>
      </w:pPr>
    </w:p>
    <w:p w14:paraId="197050EA" w14:textId="1A97EEE8" w:rsidR="00885B3C" w:rsidRDefault="00885B3C" w:rsidP="00A035A2">
      <w:pPr>
        <w:spacing w:line="360" w:lineRule="auto"/>
        <w:rPr>
          <w:rFonts w:ascii="Arial" w:hAnsi="Arial"/>
          <w:sz w:val="22"/>
        </w:rPr>
      </w:pPr>
      <w:r>
        <w:rPr>
          <w:rFonts w:ascii="Arial" w:hAnsi="Arial"/>
          <w:sz w:val="22"/>
        </w:rPr>
        <w:t>Le recyclage standard n’étant pas envisageable, Nägele s’est associé à une société d’ingénierie spécialisée dans le recyclage des fluides pour développer une unité interne de recyclage des eaux usées du FLEXCEL NX Ultra Processor. « C’était pour nous une question de conservation des ressources et de durabilité, sans parler de l’efficacité économique, de trouver une solution technique qui nous permettrait de récupérer et de réutiliser l’eau, une ressource précieuse, dans notre processus de production de plaques. L’investissement de moyens financiers, de temps et d’efforts, en particulier de la part de Werner Rost, notre directeur de production, a été payant », commente Michael Nägele.</w:t>
      </w:r>
      <w:r>
        <w:t xml:space="preserve"> </w:t>
      </w:r>
      <w:r>
        <w:rPr>
          <w:rFonts w:ascii="Arial" w:hAnsi="Arial"/>
          <w:sz w:val="22"/>
        </w:rPr>
        <w:t>Le système spécialement conçu est en service chez Nägele depuis la mi-avril 2023 et est entièrement intégré au processus de production.</w:t>
      </w:r>
    </w:p>
    <w:p w14:paraId="4CFB89D1" w14:textId="77777777" w:rsidR="00D36F6B" w:rsidRDefault="00D36F6B" w:rsidP="00A035A2">
      <w:pPr>
        <w:spacing w:line="360" w:lineRule="auto"/>
        <w:rPr>
          <w:rFonts w:ascii="Arial" w:hAnsi="Arial" w:cs="Arial"/>
          <w:kern w:val="0"/>
          <w:sz w:val="22"/>
          <w:szCs w:val="22"/>
        </w:rPr>
      </w:pPr>
    </w:p>
    <w:p w14:paraId="5506BA7D" w14:textId="277F0E24" w:rsidR="00D85099" w:rsidRPr="00D85099" w:rsidRDefault="00377482" w:rsidP="00A035A2">
      <w:pPr>
        <w:spacing w:line="360" w:lineRule="auto"/>
        <w:rPr>
          <w:rFonts w:ascii="Arial" w:hAnsi="Arial" w:cs="Arial"/>
          <w:b/>
          <w:sz w:val="22"/>
          <w:szCs w:val="22"/>
        </w:rPr>
      </w:pPr>
      <w:r>
        <w:rPr>
          <w:rFonts w:ascii="Arial" w:hAnsi="Arial"/>
          <w:b/>
          <w:sz w:val="22"/>
        </w:rPr>
        <w:t>Le recyclage réduit la consommation d’eau opérationnelle</w:t>
      </w:r>
    </w:p>
    <w:p w14:paraId="49617548" w14:textId="27659A8F" w:rsidR="00D50ED9" w:rsidRDefault="00D50ED9" w:rsidP="00A035A2">
      <w:pPr>
        <w:spacing w:line="360" w:lineRule="auto"/>
        <w:rPr>
          <w:rFonts w:ascii="Arial" w:hAnsi="Arial"/>
          <w:sz w:val="22"/>
        </w:rPr>
      </w:pPr>
      <w:r>
        <w:rPr>
          <w:rFonts w:ascii="Arial" w:hAnsi="Arial"/>
          <w:sz w:val="22"/>
        </w:rPr>
        <w:t>Conçue pour traiter 300 litres d’agents de développement usagés par cycle de travail et installée dans l’entrepôt de l’entreprise, l’unité a une surface au sol de 6 m x 3 m et fonctionne de manière semi-automatique. Les eaux usées passent par plusieurs étapes de traitement : tout d’abord, la précipitation chimique se déroule dans un agitateur. Cette opération est suivie d’une filtration à travers quatre sacs filtrants montés en série et finalement d’une distillation de l’eau dans un évaporateur. Ce dernier est alimenté par l’électricité produite par le système photovoltaïque interne.</w:t>
      </w:r>
    </w:p>
    <w:p w14:paraId="793CB243" w14:textId="77777777" w:rsidR="00A035A2" w:rsidRDefault="00A035A2" w:rsidP="00A035A2">
      <w:pPr>
        <w:spacing w:line="360" w:lineRule="auto"/>
        <w:rPr>
          <w:rFonts w:ascii="Arial" w:hAnsi="Arial" w:cs="Arial"/>
          <w:sz w:val="22"/>
          <w:szCs w:val="22"/>
        </w:rPr>
      </w:pPr>
    </w:p>
    <w:p w14:paraId="7F525ED4" w14:textId="18FFEBD4" w:rsidR="00916FC5" w:rsidRDefault="002D3965" w:rsidP="00A035A2">
      <w:pPr>
        <w:spacing w:line="360" w:lineRule="auto"/>
        <w:rPr>
          <w:rFonts w:ascii="Arial" w:hAnsi="Arial"/>
          <w:sz w:val="22"/>
        </w:rPr>
      </w:pPr>
      <w:r>
        <w:rPr>
          <w:rFonts w:ascii="Arial" w:hAnsi="Arial"/>
          <w:sz w:val="22"/>
        </w:rPr>
        <w:t>L’eau propre récupérée est renvoyée dans le processus de lavage du FLEXCEL NX Ultra Processor, avec seulement de faibles quantités de résidus solides restants. Sur 1 000 litres de solution de lavage, environ 30 litres de liquide résiduel doivent encore être éliminés et lorsque les sacs filtrants doivent être remplacés, ils peuvent être jetés avec les déchets ménagers après avoir été séchés en même temps que les substances filtrées.</w:t>
      </w:r>
    </w:p>
    <w:p w14:paraId="4F07A4D9" w14:textId="77777777" w:rsidR="00C56208" w:rsidRDefault="00C56208" w:rsidP="00A035A2">
      <w:pPr>
        <w:spacing w:line="360" w:lineRule="auto"/>
        <w:rPr>
          <w:rFonts w:ascii="Arial" w:hAnsi="Arial"/>
          <w:sz w:val="22"/>
        </w:rPr>
      </w:pPr>
    </w:p>
    <w:p w14:paraId="08F0826B" w14:textId="21DF41B6" w:rsidR="00D22664" w:rsidRDefault="00115F96" w:rsidP="00A035A2">
      <w:pPr>
        <w:spacing w:line="360" w:lineRule="auto"/>
        <w:rPr>
          <w:rFonts w:ascii="Arial" w:hAnsi="Arial" w:cs="Arial"/>
          <w:sz w:val="22"/>
          <w:szCs w:val="22"/>
        </w:rPr>
      </w:pPr>
      <w:r>
        <w:rPr>
          <w:rFonts w:ascii="Arial" w:hAnsi="Arial"/>
          <w:sz w:val="22"/>
        </w:rPr>
        <w:t>« L’investissement dans cette unité de recyclage s’inscrit dans le cadre de notre stratégie globale de développement durable et de préservation des ressources ; après tout, nous voulons que le nombre de FLEXCEL NX Ultra Plates que nous produisons continue d’augmenter », conclut Michael Nägele. « Nous considérons qu’il s’agit d’une étape décisive vers l’amélioration de l’écobilan de la fabrication de plaques flexo. Cet engagement profite à la fois à notre entreprise, à nos clients et, en fin de compte, aux consommateurs et à l’environnement. »</w:t>
      </w:r>
    </w:p>
    <w:p w14:paraId="3B54019A" w14:textId="77777777" w:rsidR="00A035A2" w:rsidRDefault="00A035A2" w:rsidP="00A035A2">
      <w:pPr>
        <w:spacing w:line="360" w:lineRule="auto"/>
        <w:rPr>
          <w:rFonts w:ascii="Arial" w:hAnsi="Arial" w:cs="Arial"/>
          <w:sz w:val="22"/>
          <w:szCs w:val="22"/>
        </w:rPr>
      </w:pPr>
    </w:p>
    <w:p w14:paraId="09EBACF1" w14:textId="072C5DCA" w:rsidR="009D2C80" w:rsidRDefault="00E97E76" w:rsidP="00A035A2">
      <w:pPr>
        <w:spacing w:line="360" w:lineRule="auto"/>
        <w:jc w:val="center"/>
        <w:rPr>
          <w:rFonts w:ascii="Arial" w:hAnsi="Arial" w:cs="Arial"/>
          <w:color w:val="000000"/>
          <w:sz w:val="22"/>
          <w:szCs w:val="22"/>
          <w:shd w:val="clear" w:color="auto" w:fill="FFFFFF"/>
        </w:rPr>
      </w:pPr>
      <w:r>
        <w:rPr>
          <w:rFonts w:ascii="Arial" w:hAnsi="Arial"/>
          <w:color w:val="000000"/>
          <w:sz w:val="22"/>
          <w:shd w:val="clear" w:color="auto" w:fill="FFFFFF"/>
        </w:rPr>
        <w:t>FIN</w:t>
      </w:r>
    </w:p>
    <w:p w14:paraId="7874B791" w14:textId="77777777" w:rsidR="00F775D7" w:rsidRDefault="00F775D7" w:rsidP="00F775D7">
      <w:pPr>
        <w:rPr>
          <w:rFonts w:ascii="Arial" w:hAnsi="Arial" w:cs="Arial"/>
          <w:b/>
          <w:bCs/>
        </w:rPr>
      </w:pPr>
    </w:p>
    <w:p w14:paraId="0BB9BEF6" w14:textId="3EF5D838" w:rsidR="00F775D7" w:rsidRPr="00FA0655" w:rsidRDefault="00F775D7" w:rsidP="00F775D7">
      <w:pPr>
        <w:rPr>
          <w:rFonts w:ascii="Arial" w:hAnsi="Arial" w:cs="Arial"/>
          <w:b/>
          <w:bCs/>
        </w:rPr>
      </w:pPr>
      <w:r>
        <w:rPr>
          <w:rFonts w:ascii="Arial" w:hAnsi="Arial"/>
          <w:b/>
        </w:rPr>
        <w:t>À propos de Miraclon</w:t>
      </w:r>
    </w:p>
    <w:p w14:paraId="6FDFA1EE" w14:textId="77777777" w:rsidR="00F775D7" w:rsidRPr="00FA0655" w:rsidRDefault="00F775D7" w:rsidP="00F775D7">
      <w:pPr>
        <w:rPr>
          <w:rFonts w:ascii="Arial" w:hAnsi="Arial" w:cs="Arial"/>
        </w:rPr>
      </w:pPr>
      <w:r>
        <w:rPr>
          <w:rFonts w:ascii="Arial" w:hAnsi="Arial"/>
        </w:rPr>
        <w:t xml:space="preserve">Miraclon est le siège de KODAK FLEXCEL Solutions, qui contribue depuis plus de dix ans à la </w:t>
      </w:r>
      <w:r>
        <w:rPr>
          <w:rFonts w:ascii="Arial" w:hAnsi="Arial"/>
        </w:rPr>
        <w:lastRenderedPageBreak/>
        <w:t xml:space="preserve">transformation du procédé d’impression flexo. Ses produits technologiques, dont les systèmes FLEXCEL NX et FLEXCEL NX Ultra, leaders de l’industrie, ainsi que la Print Suite FLEXCEL NX et la solution PureFlexo™ Printing, optimisent l’efficacité sur presse et offrent une qualité supérieure et des résultats globaux exceptionnels. En se concentrant sur une science de l’image révolutionnaire, sur l’innovation et sur la collaboration avec des partenaires et des clients de l’industrie, Miraclon s’engage pour le futur de la flexo, et est en place pour mener la bataille. Pour en savoir plus, visitez </w:t>
      </w:r>
      <w:hyperlink r:id="rId13" w:history="1">
        <w:r>
          <w:rPr>
            <w:rStyle w:val="Hyperlink"/>
            <w:rFonts w:ascii="Arial" w:hAnsi="Arial"/>
          </w:rPr>
          <w:t>www.miraclon.com</w:t>
        </w:r>
      </w:hyperlink>
      <w:r>
        <w:rPr>
          <w:rFonts w:ascii="Arial" w:hAnsi="Arial"/>
        </w:rPr>
        <w:t xml:space="preserve"> et suivez-nous sur </w:t>
      </w:r>
      <w:hyperlink r:id="rId14" w:history="1">
        <w:r>
          <w:rPr>
            <w:rStyle w:val="Hyperlink"/>
            <w:rFonts w:ascii="Arial" w:hAnsi="Arial"/>
          </w:rPr>
          <w:t>LinkedIn</w:t>
        </w:r>
      </w:hyperlink>
      <w:r>
        <w:rPr>
          <w:rFonts w:ascii="Arial" w:hAnsi="Arial"/>
        </w:rPr>
        <w:t xml:space="preserve"> et </w:t>
      </w:r>
      <w:hyperlink r:id="rId15" w:history="1">
        <w:r>
          <w:rPr>
            <w:rStyle w:val="Hyperlink"/>
            <w:rFonts w:ascii="Arial" w:hAnsi="Arial"/>
          </w:rPr>
          <w:t>YouTube</w:t>
        </w:r>
      </w:hyperlink>
      <w:r>
        <w:rPr>
          <w:rFonts w:ascii="Arial" w:hAnsi="Arial"/>
        </w:rPr>
        <w:t xml:space="preserve">. </w:t>
      </w:r>
    </w:p>
    <w:p w14:paraId="71541AFF" w14:textId="77777777" w:rsidR="00F775D7" w:rsidRPr="00FA0655" w:rsidRDefault="00F775D7" w:rsidP="00F775D7">
      <w:pPr>
        <w:spacing w:line="360" w:lineRule="auto"/>
        <w:rPr>
          <w:rFonts w:ascii="Arial" w:hAnsi="Arial" w:cs="Arial"/>
          <w:sz w:val="22"/>
          <w:szCs w:val="22"/>
        </w:rPr>
      </w:pPr>
    </w:p>
    <w:p w14:paraId="13351AB1" w14:textId="77777777" w:rsidR="00902B86" w:rsidRDefault="00902B86" w:rsidP="00A035A2">
      <w:pPr>
        <w:spacing w:line="360" w:lineRule="auto"/>
        <w:rPr>
          <w:rFonts w:ascii="Arial" w:hAnsi="Arial"/>
          <w:b/>
        </w:rPr>
      </w:pPr>
    </w:p>
    <w:sectPr w:rsidR="00902B86" w:rsidSect="009D2C80">
      <w:headerReference w:type="default" r:id="rId16"/>
      <w:pgSz w:w="11906" w:h="16838"/>
      <w:pgMar w:top="709" w:right="1376" w:bottom="1440" w:left="16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3C9A" w14:textId="77777777" w:rsidR="00830EC3" w:rsidRDefault="00830EC3">
      <w:r>
        <w:separator/>
      </w:r>
    </w:p>
  </w:endnote>
  <w:endnote w:type="continuationSeparator" w:id="0">
    <w:p w14:paraId="58DB40B4" w14:textId="77777777" w:rsidR="00830EC3" w:rsidRDefault="0083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HelveticaNeue BlackExt">
    <w:charset w:val="00"/>
    <w:family w:val="roman"/>
    <w:pitch w:val="variable"/>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AF01" w14:textId="77777777" w:rsidR="00830EC3" w:rsidRDefault="00830EC3">
      <w:r>
        <w:rPr>
          <w:color w:val="000000"/>
        </w:rPr>
        <w:separator/>
      </w:r>
    </w:p>
  </w:footnote>
  <w:footnote w:type="continuationSeparator" w:id="0">
    <w:p w14:paraId="688C3797" w14:textId="77777777" w:rsidR="00830EC3" w:rsidRDefault="0083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37A4" w14:textId="77777777" w:rsidR="00C8408F" w:rsidRDefault="00C8408F">
    <w:pPr>
      <w:pStyle w:val="Header"/>
    </w:pPr>
    <w:r>
      <w:rPr>
        <w:b/>
        <w:i/>
        <w:sz w:val="16"/>
      </w:rPr>
      <w:tab/>
    </w:r>
    <w:r>
      <w:rPr>
        <w:b/>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A78"/>
    <w:multiLevelType w:val="multilevel"/>
    <w:tmpl w:val="98B006E0"/>
    <w:styleLink w:val="WWNum16"/>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 w15:restartNumberingAfterBreak="0">
    <w:nsid w:val="0567699D"/>
    <w:multiLevelType w:val="multilevel"/>
    <w:tmpl w:val="05C4B098"/>
    <w:styleLink w:val="WWNum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5AE03DD"/>
    <w:multiLevelType w:val="multilevel"/>
    <w:tmpl w:val="D328324C"/>
    <w:styleLink w:val="WWNum11"/>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3" w15:restartNumberingAfterBreak="0">
    <w:nsid w:val="0F38015B"/>
    <w:multiLevelType w:val="multilevel"/>
    <w:tmpl w:val="815C281E"/>
    <w:styleLink w:val="WWNum13"/>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4" w15:restartNumberingAfterBreak="0">
    <w:nsid w:val="12C13450"/>
    <w:multiLevelType w:val="multilevel"/>
    <w:tmpl w:val="57246D8E"/>
    <w:styleLink w:val="WWNum17"/>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5" w15:restartNumberingAfterBreak="0">
    <w:nsid w:val="135435B1"/>
    <w:multiLevelType w:val="multilevel"/>
    <w:tmpl w:val="0F941C7A"/>
    <w:styleLink w:val="WWNum3"/>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6" w15:restartNumberingAfterBreak="0">
    <w:nsid w:val="235122B7"/>
    <w:multiLevelType w:val="multilevel"/>
    <w:tmpl w:val="246E0CB2"/>
    <w:styleLink w:val="WWNum18"/>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7" w15:restartNumberingAfterBreak="0">
    <w:nsid w:val="263B6F4C"/>
    <w:multiLevelType w:val="multilevel"/>
    <w:tmpl w:val="227E9C00"/>
    <w:styleLink w:val="WWNum27"/>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 w15:restartNumberingAfterBreak="0">
    <w:nsid w:val="2C905E1E"/>
    <w:multiLevelType w:val="multilevel"/>
    <w:tmpl w:val="D8DE7954"/>
    <w:styleLink w:val="WWNum25"/>
    <w:lvl w:ilvl="0">
      <w:numFmt w:val="bullet"/>
      <w:lvlText w:val=""/>
      <w:lvlJc w:val="left"/>
      <w:pPr>
        <w:ind w:left="567" w:hanging="56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 w15:restartNumberingAfterBreak="0">
    <w:nsid w:val="2FC148C2"/>
    <w:multiLevelType w:val="multilevel"/>
    <w:tmpl w:val="20DABDF6"/>
    <w:styleLink w:val="WWNum22"/>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0" w15:restartNumberingAfterBreak="0">
    <w:nsid w:val="319427B5"/>
    <w:multiLevelType w:val="multilevel"/>
    <w:tmpl w:val="2580119A"/>
    <w:styleLink w:val="WWNum9"/>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1" w15:restartNumberingAfterBreak="0">
    <w:nsid w:val="34E31FFE"/>
    <w:multiLevelType w:val="multilevel"/>
    <w:tmpl w:val="1230FD3C"/>
    <w:styleLink w:val="WWNum1"/>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2" w15:restartNumberingAfterBreak="0">
    <w:nsid w:val="3752777D"/>
    <w:multiLevelType w:val="multilevel"/>
    <w:tmpl w:val="7EAE3F1C"/>
    <w:styleLink w:val="WWNum7"/>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3" w15:restartNumberingAfterBreak="0">
    <w:nsid w:val="3C8F7923"/>
    <w:multiLevelType w:val="multilevel"/>
    <w:tmpl w:val="0E6A5FC4"/>
    <w:styleLink w:val="WWNum8"/>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4" w15:restartNumberingAfterBreak="0">
    <w:nsid w:val="3ECE387B"/>
    <w:multiLevelType w:val="multilevel"/>
    <w:tmpl w:val="FFB45BA2"/>
    <w:styleLink w:val="WWNum19"/>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5" w15:restartNumberingAfterBreak="0">
    <w:nsid w:val="465D32B2"/>
    <w:multiLevelType w:val="multilevel"/>
    <w:tmpl w:val="11A673C6"/>
    <w:styleLink w:val="WWNum14"/>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6" w15:restartNumberingAfterBreak="0">
    <w:nsid w:val="4F1D42F0"/>
    <w:multiLevelType w:val="multilevel"/>
    <w:tmpl w:val="757EEEE6"/>
    <w:styleLink w:val="WWNum6"/>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7" w15:restartNumberingAfterBreak="0">
    <w:nsid w:val="58586FB4"/>
    <w:multiLevelType w:val="multilevel"/>
    <w:tmpl w:val="197C2522"/>
    <w:styleLink w:val="WWNum20"/>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8" w15:restartNumberingAfterBreak="0">
    <w:nsid w:val="5A59586F"/>
    <w:multiLevelType w:val="multilevel"/>
    <w:tmpl w:val="A5400F3E"/>
    <w:styleLink w:val="WWNum2"/>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9" w15:restartNumberingAfterBreak="0">
    <w:nsid w:val="5B965F15"/>
    <w:multiLevelType w:val="multilevel"/>
    <w:tmpl w:val="04C0AB66"/>
    <w:styleLink w:val="WWNum10"/>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0" w15:restartNumberingAfterBreak="0">
    <w:nsid w:val="68891C08"/>
    <w:multiLevelType w:val="multilevel"/>
    <w:tmpl w:val="28D4B976"/>
    <w:styleLink w:val="WWNum5"/>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1" w15:restartNumberingAfterBreak="0">
    <w:nsid w:val="6A8B11AC"/>
    <w:multiLevelType w:val="multilevel"/>
    <w:tmpl w:val="577C9CDE"/>
    <w:styleLink w:val="WWNum21"/>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2" w15:restartNumberingAfterBreak="0">
    <w:nsid w:val="6CA70F0C"/>
    <w:multiLevelType w:val="multilevel"/>
    <w:tmpl w:val="DA9890B0"/>
    <w:styleLink w:val="WWNum12"/>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3" w15:restartNumberingAfterBreak="0">
    <w:nsid w:val="6DE3621B"/>
    <w:multiLevelType w:val="multilevel"/>
    <w:tmpl w:val="E3AE4596"/>
    <w:styleLink w:val="WWNum15"/>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4" w15:restartNumberingAfterBreak="0">
    <w:nsid w:val="7151043F"/>
    <w:multiLevelType w:val="multilevel"/>
    <w:tmpl w:val="44B8B0B0"/>
    <w:styleLink w:val="WWNum4"/>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5" w15:restartNumberingAfterBreak="0">
    <w:nsid w:val="76E45897"/>
    <w:multiLevelType w:val="multilevel"/>
    <w:tmpl w:val="D6424534"/>
    <w:styleLink w:val="WWNum26"/>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6" w15:restartNumberingAfterBreak="0">
    <w:nsid w:val="7D8642FA"/>
    <w:multiLevelType w:val="multilevel"/>
    <w:tmpl w:val="806E6188"/>
    <w:styleLink w:val="WWNum23"/>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num w:numId="1" w16cid:durableId="159473109">
    <w:abstractNumId w:val="11"/>
  </w:num>
  <w:num w:numId="2" w16cid:durableId="326058945">
    <w:abstractNumId w:val="18"/>
  </w:num>
  <w:num w:numId="3" w16cid:durableId="538859271">
    <w:abstractNumId w:val="5"/>
  </w:num>
  <w:num w:numId="4" w16cid:durableId="657223072">
    <w:abstractNumId w:val="24"/>
  </w:num>
  <w:num w:numId="5" w16cid:durableId="1190876972">
    <w:abstractNumId w:val="20"/>
  </w:num>
  <w:num w:numId="6" w16cid:durableId="1733768221">
    <w:abstractNumId w:val="16"/>
  </w:num>
  <w:num w:numId="7" w16cid:durableId="1266041425">
    <w:abstractNumId w:val="12"/>
  </w:num>
  <w:num w:numId="8" w16cid:durableId="1115948854">
    <w:abstractNumId w:val="13"/>
  </w:num>
  <w:num w:numId="9" w16cid:durableId="211768940">
    <w:abstractNumId w:val="10"/>
  </w:num>
  <w:num w:numId="10" w16cid:durableId="1767840829">
    <w:abstractNumId w:val="19"/>
  </w:num>
  <w:num w:numId="11" w16cid:durableId="215941367">
    <w:abstractNumId w:val="2"/>
  </w:num>
  <w:num w:numId="12" w16cid:durableId="1592810569">
    <w:abstractNumId w:val="22"/>
  </w:num>
  <w:num w:numId="13" w16cid:durableId="278151898">
    <w:abstractNumId w:val="3"/>
  </w:num>
  <w:num w:numId="14" w16cid:durableId="724639838">
    <w:abstractNumId w:val="15"/>
  </w:num>
  <w:num w:numId="15" w16cid:durableId="107896015">
    <w:abstractNumId w:val="23"/>
  </w:num>
  <w:num w:numId="16" w16cid:durableId="271136266">
    <w:abstractNumId w:val="0"/>
  </w:num>
  <w:num w:numId="17" w16cid:durableId="164980924">
    <w:abstractNumId w:val="4"/>
  </w:num>
  <w:num w:numId="18" w16cid:durableId="1495610828">
    <w:abstractNumId w:val="6"/>
  </w:num>
  <w:num w:numId="19" w16cid:durableId="785735103">
    <w:abstractNumId w:val="14"/>
  </w:num>
  <w:num w:numId="20" w16cid:durableId="94599557">
    <w:abstractNumId w:val="17"/>
  </w:num>
  <w:num w:numId="21" w16cid:durableId="801263899">
    <w:abstractNumId w:val="21"/>
  </w:num>
  <w:num w:numId="22" w16cid:durableId="1337806092">
    <w:abstractNumId w:val="9"/>
  </w:num>
  <w:num w:numId="23" w16cid:durableId="754402247">
    <w:abstractNumId w:val="26"/>
  </w:num>
  <w:num w:numId="24" w16cid:durableId="144394224">
    <w:abstractNumId w:val="1"/>
  </w:num>
  <w:num w:numId="25" w16cid:durableId="1585188942">
    <w:abstractNumId w:val="8"/>
  </w:num>
  <w:num w:numId="26" w16cid:durableId="1549300515">
    <w:abstractNumId w:val="25"/>
  </w:num>
  <w:num w:numId="27" w16cid:durableId="918753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0MDE3tzA0Nbc0MrZU0lEKTi0uzszPAykwrAUAjNWKRiwAAAA="/>
  </w:docVars>
  <w:rsids>
    <w:rsidRoot w:val="009F6C63"/>
    <w:rsid w:val="00020471"/>
    <w:rsid w:val="000257ED"/>
    <w:rsid w:val="00026A72"/>
    <w:rsid w:val="000353B7"/>
    <w:rsid w:val="00035E58"/>
    <w:rsid w:val="00036CDD"/>
    <w:rsid w:val="0004248C"/>
    <w:rsid w:val="00042705"/>
    <w:rsid w:val="000524E0"/>
    <w:rsid w:val="00053C0C"/>
    <w:rsid w:val="00054922"/>
    <w:rsid w:val="00057EED"/>
    <w:rsid w:val="000607C9"/>
    <w:rsid w:val="00061698"/>
    <w:rsid w:val="00061FB5"/>
    <w:rsid w:val="00066F7A"/>
    <w:rsid w:val="00077BE5"/>
    <w:rsid w:val="00086A35"/>
    <w:rsid w:val="00094A05"/>
    <w:rsid w:val="000A4857"/>
    <w:rsid w:val="000B69F7"/>
    <w:rsid w:val="000C1FA5"/>
    <w:rsid w:val="000C56BD"/>
    <w:rsid w:val="000E34D2"/>
    <w:rsid w:val="000E35E1"/>
    <w:rsid w:val="000F44C6"/>
    <w:rsid w:val="000F6356"/>
    <w:rsid w:val="00105B5C"/>
    <w:rsid w:val="0010684F"/>
    <w:rsid w:val="00115F96"/>
    <w:rsid w:val="0011605E"/>
    <w:rsid w:val="00121E9F"/>
    <w:rsid w:val="00122615"/>
    <w:rsid w:val="001238C3"/>
    <w:rsid w:val="0013182A"/>
    <w:rsid w:val="00135B78"/>
    <w:rsid w:val="001415A9"/>
    <w:rsid w:val="00142ACB"/>
    <w:rsid w:val="001441C5"/>
    <w:rsid w:val="00144700"/>
    <w:rsid w:val="00156921"/>
    <w:rsid w:val="0015779F"/>
    <w:rsid w:val="00161A56"/>
    <w:rsid w:val="00161FCC"/>
    <w:rsid w:val="00164A51"/>
    <w:rsid w:val="00164E2A"/>
    <w:rsid w:val="0016622F"/>
    <w:rsid w:val="00170A79"/>
    <w:rsid w:val="00184F21"/>
    <w:rsid w:val="001873C4"/>
    <w:rsid w:val="00197B69"/>
    <w:rsid w:val="001A1ECA"/>
    <w:rsid w:val="001B0255"/>
    <w:rsid w:val="001B27F0"/>
    <w:rsid w:val="001B3855"/>
    <w:rsid w:val="001B5D6D"/>
    <w:rsid w:val="001B7683"/>
    <w:rsid w:val="001C138C"/>
    <w:rsid w:val="001C4D4E"/>
    <w:rsid w:val="001C621A"/>
    <w:rsid w:val="001D24A6"/>
    <w:rsid w:val="001D272E"/>
    <w:rsid w:val="001D48E5"/>
    <w:rsid w:val="001E0009"/>
    <w:rsid w:val="001E04C4"/>
    <w:rsid w:val="001E1BB5"/>
    <w:rsid w:val="001E255B"/>
    <w:rsid w:val="001E3C88"/>
    <w:rsid w:val="0020087A"/>
    <w:rsid w:val="0020343D"/>
    <w:rsid w:val="0020367B"/>
    <w:rsid w:val="00205469"/>
    <w:rsid w:val="002102A4"/>
    <w:rsid w:val="00210585"/>
    <w:rsid w:val="00212E9B"/>
    <w:rsid w:val="00241326"/>
    <w:rsid w:val="00241450"/>
    <w:rsid w:val="002427DA"/>
    <w:rsid w:val="00245685"/>
    <w:rsid w:val="002566CD"/>
    <w:rsid w:val="00263FFE"/>
    <w:rsid w:val="00277BA2"/>
    <w:rsid w:val="00280E14"/>
    <w:rsid w:val="00291312"/>
    <w:rsid w:val="00291B51"/>
    <w:rsid w:val="00292376"/>
    <w:rsid w:val="002B53BB"/>
    <w:rsid w:val="002B5B62"/>
    <w:rsid w:val="002C07E9"/>
    <w:rsid w:val="002C4182"/>
    <w:rsid w:val="002C4C1E"/>
    <w:rsid w:val="002C655F"/>
    <w:rsid w:val="002C7693"/>
    <w:rsid w:val="002D2176"/>
    <w:rsid w:val="002D3965"/>
    <w:rsid w:val="002D5A7C"/>
    <w:rsid w:val="002D6503"/>
    <w:rsid w:val="002E0004"/>
    <w:rsid w:val="002E0E47"/>
    <w:rsid w:val="002E1767"/>
    <w:rsid w:val="002E2ABE"/>
    <w:rsid w:val="002F4D4B"/>
    <w:rsid w:val="00301486"/>
    <w:rsid w:val="00306C5E"/>
    <w:rsid w:val="0032758F"/>
    <w:rsid w:val="0034338B"/>
    <w:rsid w:val="003455F9"/>
    <w:rsid w:val="00345986"/>
    <w:rsid w:val="00350D05"/>
    <w:rsid w:val="0035242D"/>
    <w:rsid w:val="00361231"/>
    <w:rsid w:val="00363002"/>
    <w:rsid w:val="00370FE2"/>
    <w:rsid w:val="00376C99"/>
    <w:rsid w:val="00377482"/>
    <w:rsid w:val="00377F69"/>
    <w:rsid w:val="00391769"/>
    <w:rsid w:val="00392C2F"/>
    <w:rsid w:val="00394B08"/>
    <w:rsid w:val="003975EF"/>
    <w:rsid w:val="003A1E33"/>
    <w:rsid w:val="003B38AE"/>
    <w:rsid w:val="003B3E76"/>
    <w:rsid w:val="003C214B"/>
    <w:rsid w:val="003D5D87"/>
    <w:rsid w:val="003E072E"/>
    <w:rsid w:val="003F0927"/>
    <w:rsid w:val="0040209F"/>
    <w:rsid w:val="00410F0B"/>
    <w:rsid w:val="00420178"/>
    <w:rsid w:val="00420584"/>
    <w:rsid w:val="004254F9"/>
    <w:rsid w:val="004259B6"/>
    <w:rsid w:val="004343AF"/>
    <w:rsid w:val="00440F28"/>
    <w:rsid w:val="00443DB2"/>
    <w:rsid w:val="00444018"/>
    <w:rsid w:val="00452E35"/>
    <w:rsid w:val="0046163A"/>
    <w:rsid w:val="004648F8"/>
    <w:rsid w:val="00465D8C"/>
    <w:rsid w:val="00470F98"/>
    <w:rsid w:val="004712D6"/>
    <w:rsid w:val="004878E1"/>
    <w:rsid w:val="004903BE"/>
    <w:rsid w:val="00491746"/>
    <w:rsid w:val="00494BC0"/>
    <w:rsid w:val="004A59AD"/>
    <w:rsid w:val="004B67B5"/>
    <w:rsid w:val="004B7EBB"/>
    <w:rsid w:val="004C3748"/>
    <w:rsid w:val="004D0847"/>
    <w:rsid w:val="004D0936"/>
    <w:rsid w:val="004D7AEE"/>
    <w:rsid w:val="004E22E3"/>
    <w:rsid w:val="004E3DC8"/>
    <w:rsid w:val="004E7C76"/>
    <w:rsid w:val="004F6F8D"/>
    <w:rsid w:val="005057AE"/>
    <w:rsid w:val="00506882"/>
    <w:rsid w:val="005114CF"/>
    <w:rsid w:val="0053046C"/>
    <w:rsid w:val="005460F9"/>
    <w:rsid w:val="00546940"/>
    <w:rsid w:val="00567BBC"/>
    <w:rsid w:val="00583F99"/>
    <w:rsid w:val="00585692"/>
    <w:rsid w:val="005873DC"/>
    <w:rsid w:val="005A3B6A"/>
    <w:rsid w:val="005B4CD2"/>
    <w:rsid w:val="005C0194"/>
    <w:rsid w:val="005D071F"/>
    <w:rsid w:val="005F2E82"/>
    <w:rsid w:val="005F3101"/>
    <w:rsid w:val="00603429"/>
    <w:rsid w:val="006073CE"/>
    <w:rsid w:val="0061002B"/>
    <w:rsid w:val="0061094E"/>
    <w:rsid w:val="00610F69"/>
    <w:rsid w:val="00621879"/>
    <w:rsid w:val="00621D1F"/>
    <w:rsid w:val="00622A24"/>
    <w:rsid w:val="00625E38"/>
    <w:rsid w:val="006335D3"/>
    <w:rsid w:val="00637840"/>
    <w:rsid w:val="006459B8"/>
    <w:rsid w:val="00647636"/>
    <w:rsid w:val="00654BE1"/>
    <w:rsid w:val="006638CF"/>
    <w:rsid w:val="006641EF"/>
    <w:rsid w:val="00664458"/>
    <w:rsid w:val="00664D7D"/>
    <w:rsid w:val="00673C55"/>
    <w:rsid w:val="00680B43"/>
    <w:rsid w:val="0068296D"/>
    <w:rsid w:val="0068368F"/>
    <w:rsid w:val="00684358"/>
    <w:rsid w:val="00685C8F"/>
    <w:rsid w:val="006918C4"/>
    <w:rsid w:val="00691F05"/>
    <w:rsid w:val="006922C8"/>
    <w:rsid w:val="006B3153"/>
    <w:rsid w:val="006B3830"/>
    <w:rsid w:val="006B4411"/>
    <w:rsid w:val="006B7E71"/>
    <w:rsid w:val="006C508A"/>
    <w:rsid w:val="006D0ADC"/>
    <w:rsid w:val="006D0F58"/>
    <w:rsid w:val="006D2D1D"/>
    <w:rsid w:val="006D5AFC"/>
    <w:rsid w:val="006E0544"/>
    <w:rsid w:val="006E1217"/>
    <w:rsid w:val="006E5845"/>
    <w:rsid w:val="006F0588"/>
    <w:rsid w:val="007057E8"/>
    <w:rsid w:val="007108D4"/>
    <w:rsid w:val="00730B70"/>
    <w:rsid w:val="00744ED8"/>
    <w:rsid w:val="00752B94"/>
    <w:rsid w:val="00756F97"/>
    <w:rsid w:val="00773A2B"/>
    <w:rsid w:val="007975BF"/>
    <w:rsid w:val="007A0434"/>
    <w:rsid w:val="007C1ABA"/>
    <w:rsid w:val="007C290F"/>
    <w:rsid w:val="007C2EAE"/>
    <w:rsid w:val="007C441F"/>
    <w:rsid w:val="007D0118"/>
    <w:rsid w:val="007F773F"/>
    <w:rsid w:val="00802A7A"/>
    <w:rsid w:val="0081237F"/>
    <w:rsid w:val="00817A91"/>
    <w:rsid w:val="0082765F"/>
    <w:rsid w:val="00830EC3"/>
    <w:rsid w:val="00840793"/>
    <w:rsid w:val="00851FB9"/>
    <w:rsid w:val="0085522E"/>
    <w:rsid w:val="00866FE4"/>
    <w:rsid w:val="00884D3E"/>
    <w:rsid w:val="00885B3C"/>
    <w:rsid w:val="00887525"/>
    <w:rsid w:val="00894472"/>
    <w:rsid w:val="008A69E3"/>
    <w:rsid w:val="008B50DE"/>
    <w:rsid w:val="008C336F"/>
    <w:rsid w:val="008C459E"/>
    <w:rsid w:val="008F6F21"/>
    <w:rsid w:val="00902B86"/>
    <w:rsid w:val="00905B2B"/>
    <w:rsid w:val="00916FC5"/>
    <w:rsid w:val="009234BB"/>
    <w:rsid w:val="00923EF4"/>
    <w:rsid w:val="00926F45"/>
    <w:rsid w:val="009349C6"/>
    <w:rsid w:val="00940B94"/>
    <w:rsid w:val="00950F06"/>
    <w:rsid w:val="00951775"/>
    <w:rsid w:val="00952CEE"/>
    <w:rsid w:val="009646D8"/>
    <w:rsid w:val="009827F4"/>
    <w:rsid w:val="00982E02"/>
    <w:rsid w:val="00983A5C"/>
    <w:rsid w:val="00985217"/>
    <w:rsid w:val="009A4606"/>
    <w:rsid w:val="009A4B61"/>
    <w:rsid w:val="009B2253"/>
    <w:rsid w:val="009B22B0"/>
    <w:rsid w:val="009B295F"/>
    <w:rsid w:val="009B2AB9"/>
    <w:rsid w:val="009D2749"/>
    <w:rsid w:val="009D2C80"/>
    <w:rsid w:val="009D5EE0"/>
    <w:rsid w:val="009E1059"/>
    <w:rsid w:val="009E4E83"/>
    <w:rsid w:val="009F2F57"/>
    <w:rsid w:val="009F6C63"/>
    <w:rsid w:val="00A035A2"/>
    <w:rsid w:val="00A12A22"/>
    <w:rsid w:val="00A16CCC"/>
    <w:rsid w:val="00A21694"/>
    <w:rsid w:val="00A32056"/>
    <w:rsid w:val="00A3626B"/>
    <w:rsid w:val="00A44F45"/>
    <w:rsid w:val="00A45797"/>
    <w:rsid w:val="00A55531"/>
    <w:rsid w:val="00A664CE"/>
    <w:rsid w:val="00A7463A"/>
    <w:rsid w:val="00A82DD5"/>
    <w:rsid w:val="00A86699"/>
    <w:rsid w:val="00A904AC"/>
    <w:rsid w:val="00AA0BE6"/>
    <w:rsid w:val="00AA0CEE"/>
    <w:rsid w:val="00AA1BFA"/>
    <w:rsid w:val="00AA2F31"/>
    <w:rsid w:val="00AA5B71"/>
    <w:rsid w:val="00AA7CE1"/>
    <w:rsid w:val="00AC1D1A"/>
    <w:rsid w:val="00AC40D1"/>
    <w:rsid w:val="00AD0AC6"/>
    <w:rsid w:val="00AD6256"/>
    <w:rsid w:val="00AE0F07"/>
    <w:rsid w:val="00AE1D6E"/>
    <w:rsid w:val="00AF527B"/>
    <w:rsid w:val="00AF5D3A"/>
    <w:rsid w:val="00B00F46"/>
    <w:rsid w:val="00B01E0D"/>
    <w:rsid w:val="00B1405A"/>
    <w:rsid w:val="00B25E02"/>
    <w:rsid w:val="00B2702E"/>
    <w:rsid w:val="00B35F32"/>
    <w:rsid w:val="00B3618A"/>
    <w:rsid w:val="00B37299"/>
    <w:rsid w:val="00B51B44"/>
    <w:rsid w:val="00B609B6"/>
    <w:rsid w:val="00B6122F"/>
    <w:rsid w:val="00B617D7"/>
    <w:rsid w:val="00B73004"/>
    <w:rsid w:val="00B732D7"/>
    <w:rsid w:val="00B745DA"/>
    <w:rsid w:val="00B74D5B"/>
    <w:rsid w:val="00B76376"/>
    <w:rsid w:val="00B804C8"/>
    <w:rsid w:val="00B80927"/>
    <w:rsid w:val="00B85827"/>
    <w:rsid w:val="00B86E27"/>
    <w:rsid w:val="00B9290E"/>
    <w:rsid w:val="00B93B24"/>
    <w:rsid w:val="00B93CC7"/>
    <w:rsid w:val="00B93F40"/>
    <w:rsid w:val="00B948D0"/>
    <w:rsid w:val="00B95305"/>
    <w:rsid w:val="00BB0005"/>
    <w:rsid w:val="00BB11C2"/>
    <w:rsid w:val="00BB4189"/>
    <w:rsid w:val="00BB6BC9"/>
    <w:rsid w:val="00BB7500"/>
    <w:rsid w:val="00BB7642"/>
    <w:rsid w:val="00BC36EA"/>
    <w:rsid w:val="00BD31C0"/>
    <w:rsid w:val="00BD5C6A"/>
    <w:rsid w:val="00BE4564"/>
    <w:rsid w:val="00BF18C8"/>
    <w:rsid w:val="00C01368"/>
    <w:rsid w:val="00C1384D"/>
    <w:rsid w:val="00C13A36"/>
    <w:rsid w:val="00C141CC"/>
    <w:rsid w:val="00C14F2F"/>
    <w:rsid w:val="00C20D67"/>
    <w:rsid w:val="00C257BD"/>
    <w:rsid w:val="00C31BCF"/>
    <w:rsid w:val="00C360FD"/>
    <w:rsid w:val="00C44BBF"/>
    <w:rsid w:val="00C56208"/>
    <w:rsid w:val="00C64A3A"/>
    <w:rsid w:val="00C80744"/>
    <w:rsid w:val="00C8408F"/>
    <w:rsid w:val="00C863F7"/>
    <w:rsid w:val="00C87C2B"/>
    <w:rsid w:val="00CA1EF3"/>
    <w:rsid w:val="00CA5BEB"/>
    <w:rsid w:val="00CB0906"/>
    <w:rsid w:val="00CB1B78"/>
    <w:rsid w:val="00CC62AD"/>
    <w:rsid w:val="00CD72B6"/>
    <w:rsid w:val="00CF300F"/>
    <w:rsid w:val="00D04FF9"/>
    <w:rsid w:val="00D16710"/>
    <w:rsid w:val="00D21149"/>
    <w:rsid w:val="00D22664"/>
    <w:rsid w:val="00D36BB5"/>
    <w:rsid w:val="00D36F6B"/>
    <w:rsid w:val="00D443E2"/>
    <w:rsid w:val="00D47F60"/>
    <w:rsid w:val="00D50ED9"/>
    <w:rsid w:val="00D57C83"/>
    <w:rsid w:val="00D73509"/>
    <w:rsid w:val="00D85099"/>
    <w:rsid w:val="00D86707"/>
    <w:rsid w:val="00DB2C60"/>
    <w:rsid w:val="00DB37C9"/>
    <w:rsid w:val="00DC2CCC"/>
    <w:rsid w:val="00DD4A91"/>
    <w:rsid w:val="00DD5A5A"/>
    <w:rsid w:val="00DF343A"/>
    <w:rsid w:val="00DF6079"/>
    <w:rsid w:val="00E0738D"/>
    <w:rsid w:val="00E1346A"/>
    <w:rsid w:val="00E1770C"/>
    <w:rsid w:val="00E31A65"/>
    <w:rsid w:val="00E46056"/>
    <w:rsid w:val="00E63F17"/>
    <w:rsid w:val="00E67887"/>
    <w:rsid w:val="00E82D2E"/>
    <w:rsid w:val="00E97E76"/>
    <w:rsid w:val="00EA01EC"/>
    <w:rsid w:val="00EA2766"/>
    <w:rsid w:val="00EA2F4F"/>
    <w:rsid w:val="00EA3FFA"/>
    <w:rsid w:val="00EB1A95"/>
    <w:rsid w:val="00EB7A1B"/>
    <w:rsid w:val="00EE1F0A"/>
    <w:rsid w:val="00EE6596"/>
    <w:rsid w:val="00EF45B1"/>
    <w:rsid w:val="00F01569"/>
    <w:rsid w:val="00F16E20"/>
    <w:rsid w:val="00F177DB"/>
    <w:rsid w:val="00F22ED3"/>
    <w:rsid w:val="00F2446F"/>
    <w:rsid w:val="00F312DF"/>
    <w:rsid w:val="00F323F0"/>
    <w:rsid w:val="00F5119D"/>
    <w:rsid w:val="00F56F86"/>
    <w:rsid w:val="00F76057"/>
    <w:rsid w:val="00F775D7"/>
    <w:rsid w:val="00F829DC"/>
    <w:rsid w:val="00F83E3F"/>
    <w:rsid w:val="00F84C4A"/>
    <w:rsid w:val="00F86DDB"/>
    <w:rsid w:val="00F90D0D"/>
    <w:rsid w:val="00F91305"/>
    <w:rsid w:val="00F96BBB"/>
    <w:rsid w:val="00F97BF3"/>
    <w:rsid w:val="00FA7C23"/>
    <w:rsid w:val="00FB5E68"/>
    <w:rsid w:val="00FC23CC"/>
    <w:rsid w:val="00FC3FBE"/>
    <w:rsid w:val="00FE44DF"/>
    <w:rsid w:val="00FE7368"/>
    <w:rsid w:val="00FF00AF"/>
    <w:rsid w:val="00FF0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3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1"/>
    <w:next w:val="Textbody"/>
    <w:uiPriority w:val="9"/>
    <w:qFormat/>
    <w:pPr>
      <w:keepNext/>
      <w:outlineLvl w:val="0"/>
    </w:pPr>
    <w:rPr>
      <w:b/>
    </w:rPr>
  </w:style>
  <w:style w:type="paragraph" w:styleId="Heading2">
    <w:name w:val="heading 2"/>
    <w:basedOn w:val="Standard1"/>
    <w:next w:val="Textbody"/>
    <w:uiPriority w:val="9"/>
    <w:semiHidden/>
    <w:unhideWhenUsed/>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pPr>
    <w:rPr>
      <w:rFonts w:ascii="Verdana" w:hAnsi="Verdana"/>
      <w:szCs w:val="24"/>
    </w:rPr>
  </w:style>
  <w:style w:type="paragraph" w:customStyle="1" w:styleId="Heading">
    <w:name w:val="Heading"/>
    <w:basedOn w:val="Standard1"/>
    <w:next w:val="Textbody"/>
    <w:pPr>
      <w:keepNext/>
      <w:spacing w:before="240" w:after="120"/>
    </w:pPr>
    <w:rPr>
      <w:rFonts w:ascii="Arial" w:eastAsia="Microsoft YaHei" w:hAnsi="Arial" w:cs="Arial"/>
      <w:sz w:val="28"/>
      <w:szCs w:val="28"/>
    </w:rPr>
  </w:style>
  <w:style w:type="paragraph" w:customStyle="1" w:styleId="Textbody">
    <w:name w:val="Text body"/>
    <w:basedOn w:val="Standard1"/>
    <w:pPr>
      <w:spacing w:after="120"/>
    </w:pPr>
  </w:style>
  <w:style w:type="paragraph" w:styleId="List">
    <w:name w:val="List"/>
    <w:basedOn w:val="Textbody"/>
    <w:rPr>
      <w:rFonts w:cs="Arial"/>
    </w:rPr>
  </w:style>
  <w:style w:type="paragraph" w:styleId="Caption">
    <w:name w:val="caption"/>
    <w:basedOn w:val="Standard1"/>
    <w:pPr>
      <w:suppressLineNumbers/>
      <w:spacing w:before="120" w:after="120"/>
    </w:pPr>
    <w:rPr>
      <w:rFonts w:cs="Arial"/>
      <w:i/>
      <w:iCs/>
      <w:sz w:val="24"/>
    </w:rPr>
  </w:style>
  <w:style w:type="paragraph" w:customStyle="1" w:styleId="Index">
    <w:name w:val="Index"/>
    <w:basedOn w:val="Standard1"/>
    <w:pPr>
      <w:suppressLineNumbers/>
    </w:pPr>
    <w:rPr>
      <w:rFonts w:cs="Arial"/>
    </w:rPr>
  </w:style>
  <w:style w:type="paragraph" w:styleId="Header">
    <w:name w:val="header"/>
    <w:basedOn w:val="Standard1"/>
    <w:pPr>
      <w:suppressLineNumbers/>
      <w:tabs>
        <w:tab w:val="center" w:pos="4320"/>
        <w:tab w:val="right" w:pos="8640"/>
      </w:tabs>
    </w:pPr>
  </w:style>
  <w:style w:type="paragraph" w:styleId="Footer">
    <w:name w:val="footer"/>
    <w:basedOn w:val="Standard1"/>
    <w:pPr>
      <w:suppressLineNumbers/>
      <w:tabs>
        <w:tab w:val="center" w:pos="4320"/>
        <w:tab w:val="right" w:pos="8640"/>
      </w:tabs>
    </w:pPr>
  </w:style>
  <w:style w:type="paragraph" w:customStyle="1" w:styleId="CarCar">
    <w:name w:val="Car Car"/>
    <w:basedOn w:val="Standard1"/>
    <w:pPr>
      <w:spacing w:after="160" w:line="240" w:lineRule="exact"/>
    </w:pPr>
    <w:rPr>
      <w:szCs w:val="20"/>
    </w:rPr>
  </w:style>
  <w:style w:type="paragraph" w:customStyle="1" w:styleId="Subheading">
    <w:name w:val="Sub heading"/>
    <w:basedOn w:val="Standard1"/>
    <w:pPr>
      <w:spacing w:line="360" w:lineRule="auto"/>
    </w:pPr>
    <w:rPr>
      <w:rFonts w:ascii="HelveticaNeue BlackExt" w:hAnsi="HelveticaNeue BlackExt"/>
      <w:szCs w:val="20"/>
    </w:rPr>
  </w:style>
  <w:style w:type="paragraph" w:styleId="CommentText">
    <w:name w:val="annotation text"/>
    <w:basedOn w:val="Standard1"/>
    <w:rPr>
      <w:rFonts w:ascii="Times New Roman" w:hAnsi="Times New Roman"/>
      <w:szCs w:val="20"/>
      <w:lang w:eastAsia="en-GB"/>
    </w:rPr>
  </w:style>
  <w:style w:type="paragraph" w:styleId="BalloonText">
    <w:name w:val="Balloon Text"/>
    <w:basedOn w:val="Standard1"/>
    <w:rPr>
      <w:rFonts w:ascii="Lucida Grande" w:hAnsi="Lucida Grande"/>
      <w:sz w:val="18"/>
      <w:szCs w:val="18"/>
    </w:rPr>
  </w:style>
  <w:style w:type="paragraph" w:styleId="ListParagraph">
    <w:name w:val="List Paragraph"/>
    <w:basedOn w:val="Standard1"/>
    <w:pPr>
      <w:ind w:left="720"/>
    </w:pPr>
  </w:style>
  <w:style w:type="paragraph" w:styleId="CommentSubject">
    <w:name w:val="annotation subject"/>
    <w:basedOn w:val="CommentText"/>
    <w:rPr>
      <w:rFonts w:ascii="Verdana" w:hAnsi="Verdana"/>
      <w:b/>
      <w:bCs/>
      <w:lang w:eastAsia="en-US"/>
    </w:rPr>
  </w:style>
  <w:style w:type="paragraph" w:customStyle="1" w:styleId="p1">
    <w:name w:val="p1"/>
    <w:basedOn w:val="Standard1"/>
    <w:rPr>
      <w:rFonts w:ascii="Arial" w:hAnsi="Arial" w:cs="Arial"/>
      <w:sz w:val="17"/>
      <w:szCs w:val="17"/>
      <w:lang w:eastAsia="en-GB"/>
    </w:rPr>
  </w:style>
  <w:style w:type="paragraph" w:styleId="HTMLPreformatted">
    <w:name w:val="HTML Preformatted"/>
    <w:basedOn w:val="Standard1"/>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Internetlink">
    <w:name w:val="Internet link"/>
    <w:basedOn w:val="DefaultParagraphFont"/>
    <w:rPr>
      <w:color w:val="0000FF"/>
      <w:u w:val="single"/>
    </w:rPr>
  </w:style>
  <w:style w:type="character" w:styleId="PageNumber">
    <w:name w:val="page number"/>
    <w:basedOn w:val="DefaultParagraphFont"/>
  </w:style>
  <w:style w:type="character" w:customStyle="1" w:styleId="body1">
    <w:name w:val="body1"/>
    <w:basedOn w:val="DefaultParagraphFont"/>
    <w:rPr>
      <w:rFonts w:ascii="Arial" w:hAnsi="Arial" w:cs="Arial"/>
      <w:i w:val="0"/>
      <w:iCs w:val="0"/>
      <w:caps w:val="0"/>
      <w:smallCaps w:val="0"/>
      <w:strike w:val="0"/>
      <w:dstrike w:val="0"/>
      <w:color w:val="666666"/>
      <w:sz w:val="18"/>
      <w:szCs w:val="18"/>
      <w:u w:val="none"/>
    </w:rPr>
  </w:style>
  <w:style w:type="character" w:styleId="Emphasis">
    <w:name w:val="Emphasis"/>
    <w:basedOn w:val="DefaultParagraphFont"/>
    <w:uiPriority w:val="20"/>
    <w:qFormat/>
    <w:rPr>
      <w:b/>
      <w:bCs/>
      <w:i w:val="0"/>
      <w:iCs w:val="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lang w:eastAsia="en-GB"/>
    </w:rPr>
  </w:style>
  <w:style w:type="character" w:customStyle="1" w:styleId="BalloonTextChar">
    <w:name w:val="Balloon Text Char"/>
    <w:basedOn w:val="DefaultParagraphFont"/>
    <w:rPr>
      <w:rFonts w:ascii="Lucida Grande" w:hAnsi="Lucida Grande"/>
      <w:sz w:val="18"/>
      <w:szCs w:val="18"/>
    </w:rPr>
  </w:style>
  <w:style w:type="character" w:customStyle="1" w:styleId="CommentSubjectChar">
    <w:name w:val="Comment Subject Char"/>
    <w:basedOn w:val="CommentTextChar"/>
    <w:rPr>
      <w:rFonts w:ascii="Verdana" w:hAnsi="Verdana"/>
      <w:b/>
      <w:bCs/>
      <w:lang w:eastAsia="en-GB"/>
    </w:rPr>
  </w:style>
  <w:style w:type="character" w:customStyle="1" w:styleId="HTMLPreformattedChar">
    <w:name w:val="HTML Preformatted Char"/>
    <w:basedOn w:val="DefaultParagraphFont"/>
    <w:rPr>
      <w:rFonts w:ascii="Courier New" w:hAnsi="Courier New" w:cs="Courier New"/>
      <w:lang w:val="fr-FR"/>
    </w:rPr>
  </w:style>
  <w:style w:type="character" w:customStyle="1" w:styleId="ListLabel1">
    <w:name w:val="ListLabel 1"/>
    <w:rPr>
      <w:rFonts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character" w:styleId="Hyperlink">
    <w:name w:val="Hyperlink"/>
    <w:basedOn w:val="DefaultParagraphFont"/>
    <w:uiPriority w:val="99"/>
    <w:unhideWhenUsed/>
    <w:rsid w:val="002E2ABE"/>
    <w:rPr>
      <w:color w:val="0563C1" w:themeColor="hyperlink"/>
      <w:u w:val="single"/>
    </w:rPr>
  </w:style>
  <w:style w:type="character" w:customStyle="1" w:styleId="NichtaufgelsteErwhnung1">
    <w:name w:val="Nicht aufgelöste Erwähnung1"/>
    <w:basedOn w:val="DefaultParagraphFont"/>
    <w:uiPriority w:val="99"/>
    <w:semiHidden/>
    <w:unhideWhenUsed/>
    <w:rsid w:val="002E2ABE"/>
    <w:rPr>
      <w:color w:val="605E5C"/>
      <w:shd w:val="clear" w:color="auto" w:fill="E1DFDD"/>
    </w:rPr>
  </w:style>
  <w:style w:type="character" w:customStyle="1" w:styleId="HTMLPreformattedChar1">
    <w:name w:val="HTML Preformatted Char1"/>
    <w:basedOn w:val="DefaultParagraphFont"/>
    <w:link w:val="HTMLPreformatted"/>
    <w:uiPriority w:val="99"/>
    <w:rsid w:val="00E97E76"/>
    <w:rPr>
      <w:rFonts w:ascii="Courier New" w:hAnsi="Courier New" w:cs="Courier New"/>
    </w:rPr>
  </w:style>
  <w:style w:type="character" w:customStyle="1" w:styleId="acopre">
    <w:name w:val="acopre"/>
    <w:basedOn w:val="DefaultParagraphFont"/>
    <w:rsid w:val="00197B69"/>
  </w:style>
  <w:style w:type="character" w:styleId="Strong">
    <w:name w:val="Strong"/>
    <w:basedOn w:val="DefaultParagraphFont"/>
    <w:uiPriority w:val="22"/>
    <w:qFormat/>
    <w:rsid w:val="00F323F0"/>
    <w:rPr>
      <w:b/>
      <w:bCs/>
    </w:rPr>
  </w:style>
  <w:style w:type="paragraph" w:styleId="NormalWeb">
    <w:name w:val="Normal (Web)"/>
    <w:basedOn w:val="Normal"/>
    <w:uiPriority w:val="99"/>
    <w:semiHidden/>
    <w:unhideWhenUsed/>
    <w:rsid w:val="009827F4"/>
    <w:pPr>
      <w:widowControl/>
      <w:suppressAutoHyphens w:val="0"/>
      <w:autoSpaceDN/>
      <w:spacing w:before="100" w:beforeAutospacing="1" w:after="100" w:afterAutospacing="1"/>
      <w:textAlignment w:val="auto"/>
    </w:pPr>
    <w:rPr>
      <w:kern w:val="0"/>
      <w:sz w:val="24"/>
      <w:szCs w:val="24"/>
      <w:lang w:eastAsia="de-DE"/>
    </w:rPr>
  </w:style>
  <w:style w:type="paragraph" w:styleId="Revision">
    <w:name w:val="Revision"/>
    <w:hidden/>
    <w:uiPriority w:val="99"/>
    <w:semiHidden/>
    <w:rsid w:val="00EB1A95"/>
    <w:pPr>
      <w:widowControl/>
      <w:suppressAutoHyphens w:val="0"/>
      <w:autoSpaceDN/>
      <w:textAlignment w:val="auto"/>
    </w:pPr>
  </w:style>
  <w:style w:type="character" w:customStyle="1" w:styleId="normaltextrun">
    <w:name w:val="normaltextrun"/>
    <w:basedOn w:val="DefaultParagraphFont"/>
    <w:rsid w:val="009A4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7266">
      <w:bodyDiv w:val="1"/>
      <w:marLeft w:val="0"/>
      <w:marRight w:val="0"/>
      <w:marTop w:val="0"/>
      <w:marBottom w:val="0"/>
      <w:divBdr>
        <w:top w:val="none" w:sz="0" w:space="0" w:color="auto"/>
        <w:left w:val="none" w:sz="0" w:space="0" w:color="auto"/>
        <w:bottom w:val="none" w:sz="0" w:space="0" w:color="auto"/>
        <w:right w:val="none" w:sz="0" w:space="0" w:color="auto"/>
      </w:divBdr>
    </w:div>
    <w:div w:id="1087463401">
      <w:bodyDiv w:val="1"/>
      <w:marLeft w:val="0"/>
      <w:marRight w:val="0"/>
      <w:marTop w:val="0"/>
      <w:marBottom w:val="0"/>
      <w:divBdr>
        <w:top w:val="none" w:sz="0" w:space="0" w:color="auto"/>
        <w:left w:val="none" w:sz="0" w:space="0" w:color="auto"/>
        <w:bottom w:val="none" w:sz="0" w:space="0" w:color="auto"/>
        <w:right w:val="none" w:sz="0" w:space="0" w:color="auto"/>
      </w:divBdr>
    </w:div>
    <w:div w:id="1250039455">
      <w:bodyDiv w:val="1"/>
      <w:marLeft w:val="0"/>
      <w:marRight w:val="0"/>
      <w:marTop w:val="0"/>
      <w:marBottom w:val="0"/>
      <w:divBdr>
        <w:top w:val="none" w:sz="0" w:space="0" w:color="auto"/>
        <w:left w:val="none" w:sz="0" w:space="0" w:color="auto"/>
        <w:bottom w:val="none" w:sz="0" w:space="0" w:color="auto"/>
        <w:right w:val="none" w:sz="0" w:space="0" w:color="auto"/>
      </w:divBdr>
      <w:divsChild>
        <w:div w:id="40793538">
          <w:marLeft w:val="0"/>
          <w:marRight w:val="0"/>
          <w:marTop w:val="0"/>
          <w:marBottom w:val="0"/>
          <w:divBdr>
            <w:top w:val="none" w:sz="0" w:space="0" w:color="auto"/>
            <w:left w:val="none" w:sz="0" w:space="0" w:color="auto"/>
            <w:bottom w:val="none" w:sz="0" w:space="0" w:color="auto"/>
            <w:right w:val="none" w:sz="0" w:space="0" w:color="auto"/>
          </w:divBdr>
          <w:divsChild>
            <w:div w:id="1269047245">
              <w:marLeft w:val="0"/>
              <w:marRight w:val="0"/>
              <w:marTop w:val="0"/>
              <w:marBottom w:val="0"/>
              <w:divBdr>
                <w:top w:val="none" w:sz="0" w:space="0" w:color="auto"/>
                <w:left w:val="none" w:sz="0" w:space="0" w:color="auto"/>
                <w:bottom w:val="none" w:sz="0" w:space="0" w:color="auto"/>
                <w:right w:val="none" w:sz="0" w:space="0" w:color="auto"/>
              </w:divBdr>
              <w:divsChild>
                <w:div w:id="2130203038">
                  <w:marLeft w:val="0"/>
                  <w:marRight w:val="0"/>
                  <w:marTop w:val="0"/>
                  <w:marBottom w:val="0"/>
                  <w:divBdr>
                    <w:top w:val="none" w:sz="0" w:space="0" w:color="auto"/>
                    <w:left w:val="none" w:sz="0" w:space="0" w:color="auto"/>
                    <w:bottom w:val="none" w:sz="0" w:space="0" w:color="auto"/>
                    <w:right w:val="none" w:sz="0" w:space="0" w:color="auto"/>
                  </w:divBdr>
                  <w:divsChild>
                    <w:div w:id="2082412419">
                      <w:marLeft w:val="0"/>
                      <w:marRight w:val="0"/>
                      <w:marTop w:val="0"/>
                      <w:marBottom w:val="0"/>
                      <w:divBdr>
                        <w:top w:val="none" w:sz="0" w:space="0" w:color="auto"/>
                        <w:left w:val="none" w:sz="0" w:space="0" w:color="auto"/>
                        <w:bottom w:val="none" w:sz="0" w:space="0" w:color="auto"/>
                        <w:right w:val="none" w:sz="0" w:space="0" w:color="auto"/>
                      </w:divBdr>
                      <w:divsChild>
                        <w:div w:id="538319420">
                          <w:marLeft w:val="0"/>
                          <w:marRight w:val="0"/>
                          <w:marTop w:val="0"/>
                          <w:marBottom w:val="0"/>
                          <w:divBdr>
                            <w:top w:val="none" w:sz="0" w:space="0" w:color="auto"/>
                            <w:left w:val="none" w:sz="0" w:space="0" w:color="auto"/>
                            <w:bottom w:val="none" w:sz="0" w:space="0" w:color="auto"/>
                            <w:right w:val="none" w:sz="0" w:space="0" w:color="auto"/>
                          </w:divBdr>
                          <w:divsChild>
                            <w:div w:id="72972664">
                              <w:marLeft w:val="0"/>
                              <w:marRight w:val="0"/>
                              <w:marTop w:val="0"/>
                              <w:marBottom w:val="0"/>
                              <w:divBdr>
                                <w:top w:val="none" w:sz="0" w:space="0" w:color="auto"/>
                                <w:left w:val="none" w:sz="0" w:space="0" w:color="auto"/>
                                <w:bottom w:val="none" w:sz="0" w:space="0" w:color="auto"/>
                                <w:right w:val="none" w:sz="0" w:space="0" w:color="auto"/>
                              </w:divBdr>
                              <w:divsChild>
                                <w:div w:id="1079522988">
                                  <w:marLeft w:val="0"/>
                                  <w:marRight w:val="0"/>
                                  <w:marTop w:val="0"/>
                                  <w:marBottom w:val="0"/>
                                  <w:divBdr>
                                    <w:top w:val="none" w:sz="0" w:space="0" w:color="auto"/>
                                    <w:left w:val="none" w:sz="0" w:space="0" w:color="auto"/>
                                    <w:bottom w:val="none" w:sz="0" w:space="0" w:color="auto"/>
                                    <w:right w:val="none" w:sz="0" w:space="0" w:color="auto"/>
                                  </w:divBdr>
                                  <w:divsChild>
                                    <w:div w:id="491526561">
                                      <w:marLeft w:val="0"/>
                                      <w:marRight w:val="0"/>
                                      <w:marTop w:val="0"/>
                                      <w:marBottom w:val="0"/>
                                      <w:divBdr>
                                        <w:top w:val="none" w:sz="0" w:space="0" w:color="auto"/>
                                        <w:left w:val="none" w:sz="0" w:space="0" w:color="auto"/>
                                        <w:bottom w:val="none" w:sz="0" w:space="0" w:color="auto"/>
                                        <w:right w:val="none" w:sz="0" w:space="0" w:color="auto"/>
                                      </w:divBdr>
                                      <w:divsChild>
                                        <w:div w:id="1082143468">
                                          <w:marLeft w:val="0"/>
                                          <w:marRight w:val="0"/>
                                          <w:marTop w:val="0"/>
                                          <w:marBottom w:val="0"/>
                                          <w:divBdr>
                                            <w:top w:val="none" w:sz="0" w:space="0" w:color="auto"/>
                                            <w:left w:val="none" w:sz="0" w:space="0" w:color="auto"/>
                                            <w:bottom w:val="none" w:sz="0" w:space="0" w:color="auto"/>
                                            <w:right w:val="none" w:sz="0" w:space="0" w:color="auto"/>
                                          </w:divBdr>
                                          <w:divsChild>
                                            <w:div w:id="881283948">
                                              <w:marLeft w:val="0"/>
                                              <w:marRight w:val="0"/>
                                              <w:marTop w:val="0"/>
                                              <w:marBottom w:val="0"/>
                                              <w:divBdr>
                                                <w:top w:val="none" w:sz="0" w:space="0" w:color="auto"/>
                                                <w:left w:val="none" w:sz="0" w:space="0" w:color="auto"/>
                                                <w:bottom w:val="none" w:sz="0" w:space="0" w:color="auto"/>
                                                <w:right w:val="none" w:sz="0" w:space="0" w:color="auto"/>
                                              </w:divBdr>
                                              <w:divsChild>
                                                <w:div w:id="1781216328">
                                                  <w:marLeft w:val="0"/>
                                                  <w:marRight w:val="0"/>
                                                  <w:marTop w:val="0"/>
                                                  <w:marBottom w:val="0"/>
                                                  <w:divBdr>
                                                    <w:top w:val="none" w:sz="0" w:space="0" w:color="auto"/>
                                                    <w:left w:val="none" w:sz="0" w:space="0" w:color="auto"/>
                                                    <w:bottom w:val="none" w:sz="0" w:space="0" w:color="auto"/>
                                                    <w:right w:val="none" w:sz="0" w:space="0" w:color="auto"/>
                                                  </w:divBdr>
                                                  <w:divsChild>
                                                    <w:div w:id="471100770">
                                                      <w:marLeft w:val="0"/>
                                                      <w:marRight w:val="0"/>
                                                      <w:marTop w:val="0"/>
                                                      <w:marBottom w:val="0"/>
                                                      <w:divBdr>
                                                        <w:top w:val="none" w:sz="0" w:space="0" w:color="auto"/>
                                                        <w:left w:val="none" w:sz="0" w:space="0" w:color="auto"/>
                                                        <w:bottom w:val="none" w:sz="0" w:space="0" w:color="auto"/>
                                                        <w:right w:val="none" w:sz="0" w:space="0" w:color="auto"/>
                                                      </w:divBdr>
                                                      <w:divsChild>
                                                        <w:div w:id="5177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16045">
                                              <w:marLeft w:val="0"/>
                                              <w:marRight w:val="0"/>
                                              <w:marTop w:val="0"/>
                                              <w:marBottom w:val="0"/>
                                              <w:divBdr>
                                                <w:top w:val="none" w:sz="0" w:space="0" w:color="auto"/>
                                                <w:left w:val="none" w:sz="0" w:space="0" w:color="auto"/>
                                                <w:bottom w:val="none" w:sz="0" w:space="0" w:color="auto"/>
                                                <w:right w:val="none" w:sz="0" w:space="0" w:color="auto"/>
                                              </w:divBdr>
                                              <w:divsChild>
                                                <w:div w:id="952711157">
                                                  <w:marLeft w:val="0"/>
                                                  <w:marRight w:val="0"/>
                                                  <w:marTop w:val="0"/>
                                                  <w:marBottom w:val="0"/>
                                                  <w:divBdr>
                                                    <w:top w:val="none" w:sz="0" w:space="0" w:color="auto"/>
                                                    <w:left w:val="none" w:sz="0" w:space="0" w:color="auto"/>
                                                    <w:bottom w:val="none" w:sz="0" w:space="0" w:color="auto"/>
                                                    <w:right w:val="none" w:sz="0" w:space="0" w:color="auto"/>
                                                  </w:divBdr>
                                                  <w:divsChild>
                                                    <w:div w:id="803236212">
                                                      <w:marLeft w:val="0"/>
                                                      <w:marRight w:val="0"/>
                                                      <w:marTop w:val="0"/>
                                                      <w:marBottom w:val="0"/>
                                                      <w:divBdr>
                                                        <w:top w:val="none" w:sz="0" w:space="0" w:color="auto"/>
                                                        <w:left w:val="none" w:sz="0" w:space="0" w:color="auto"/>
                                                        <w:bottom w:val="none" w:sz="0" w:space="0" w:color="auto"/>
                                                        <w:right w:val="none" w:sz="0" w:space="0" w:color="auto"/>
                                                      </w:divBdr>
                                                      <w:divsChild>
                                                        <w:div w:id="86191928">
                                                          <w:marLeft w:val="0"/>
                                                          <w:marRight w:val="0"/>
                                                          <w:marTop w:val="0"/>
                                                          <w:marBottom w:val="0"/>
                                                          <w:divBdr>
                                                            <w:top w:val="none" w:sz="0" w:space="0" w:color="auto"/>
                                                            <w:left w:val="none" w:sz="0" w:space="0" w:color="auto"/>
                                                            <w:bottom w:val="none" w:sz="0" w:space="0" w:color="auto"/>
                                                            <w:right w:val="none" w:sz="0" w:space="0" w:color="auto"/>
                                                          </w:divBdr>
                                                        </w:div>
                                                        <w:div w:id="488330771">
                                                          <w:marLeft w:val="0"/>
                                                          <w:marRight w:val="0"/>
                                                          <w:marTop w:val="0"/>
                                                          <w:marBottom w:val="0"/>
                                                          <w:divBdr>
                                                            <w:top w:val="none" w:sz="0" w:space="0" w:color="auto"/>
                                                            <w:left w:val="none" w:sz="0" w:space="0" w:color="auto"/>
                                                            <w:bottom w:val="none" w:sz="0" w:space="0" w:color="auto"/>
                                                            <w:right w:val="none" w:sz="0" w:space="0" w:color="auto"/>
                                                          </w:divBdr>
                                                        </w:div>
                                                        <w:div w:id="1056468052">
                                                          <w:marLeft w:val="0"/>
                                                          <w:marRight w:val="0"/>
                                                          <w:marTop w:val="0"/>
                                                          <w:marBottom w:val="0"/>
                                                          <w:divBdr>
                                                            <w:top w:val="none" w:sz="0" w:space="0" w:color="auto"/>
                                                            <w:left w:val="none" w:sz="0" w:space="0" w:color="auto"/>
                                                            <w:bottom w:val="none" w:sz="0" w:space="0" w:color="auto"/>
                                                            <w:right w:val="none" w:sz="0" w:space="0" w:color="auto"/>
                                                          </w:divBdr>
                                                        </w:div>
                                                        <w:div w:id="1824349271">
                                                          <w:marLeft w:val="0"/>
                                                          <w:marRight w:val="0"/>
                                                          <w:marTop w:val="0"/>
                                                          <w:marBottom w:val="0"/>
                                                          <w:divBdr>
                                                            <w:top w:val="none" w:sz="0" w:space="0" w:color="auto"/>
                                                            <w:left w:val="none" w:sz="0" w:space="0" w:color="auto"/>
                                                            <w:bottom w:val="none" w:sz="0" w:space="0" w:color="auto"/>
                                                            <w:right w:val="none" w:sz="0" w:space="0" w:color="auto"/>
                                                          </w:divBdr>
                                                        </w:div>
                                                        <w:div w:id="196435622">
                                                          <w:marLeft w:val="0"/>
                                                          <w:marRight w:val="0"/>
                                                          <w:marTop w:val="0"/>
                                                          <w:marBottom w:val="0"/>
                                                          <w:divBdr>
                                                            <w:top w:val="none" w:sz="0" w:space="0" w:color="auto"/>
                                                            <w:left w:val="none" w:sz="0" w:space="0" w:color="auto"/>
                                                            <w:bottom w:val="none" w:sz="0" w:space="0" w:color="auto"/>
                                                            <w:right w:val="none" w:sz="0" w:space="0" w:color="auto"/>
                                                          </w:divBdr>
                                                        </w:div>
                                                        <w:div w:id="5861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egon\Documents\Miraclon-PMs\N&#228;gele_NX%20Ultra_Installationsmeldung_2021\elni.vanrensburg@miraclon.com" TargetMode="External"/><Relationship Id="rId5" Type="http://schemas.openxmlformats.org/officeDocument/2006/relationships/styles" Target="styles.xml"/><Relationship Id="rId15" Type="http://schemas.openxmlformats.org/officeDocument/2006/relationships/hyperlink" Target="https://www.youtube.com/channel/UCAZGpziB6Lq_Kx8ROgoMdCA/featured"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miraclon-corp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EC0C28316EC4B9485922EA71685C1" ma:contentTypeVersion="11" ma:contentTypeDescription="Create a new document." ma:contentTypeScope="" ma:versionID="516abea6013b9ef029a8f091d351c9a5">
  <xsd:schema xmlns:xsd="http://www.w3.org/2001/XMLSchema" xmlns:xs="http://www.w3.org/2001/XMLSchema" xmlns:p="http://schemas.microsoft.com/office/2006/metadata/properties" xmlns:ns2="87da6665-bde5-43c6-8b6b-366f64b04a2f" xmlns:ns3="a9d656df-bdb6-49eb-b737-341170c2f580" targetNamespace="http://schemas.microsoft.com/office/2006/metadata/properties" ma:root="true" ma:fieldsID="a3ba3d05113c3bda483b4f34da08d6d3" ns2:_="" ns3:_="">
    <xsd:import namespace="87da6665-bde5-43c6-8b6b-366f64b04a2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a6665-bde5-43c6-8b6b-366f64b04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5C4A-4D5F-40E2-BC58-1A088B4FE0B2}">
  <ds:schemaRefs>
    <ds:schemaRef ds:uri="http://schemas.microsoft.com/sharepoint/v3/contenttype/forms"/>
  </ds:schemaRefs>
</ds:datastoreItem>
</file>

<file path=customXml/itemProps2.xml><?xml version="1.0" encoding="utf-8"?>
<ds:datastoreItem xmlns:ds="http://schemas.openxmlformats.org/officeDocument/2006/customXml" ds:itemID="{59A6D6DC-A225-43D7-AF81-976F1874C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a6665-bde5-43c6-8b6b-366f64b04a2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56018-4A33-42B2-9914-E9BADE54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2023-07-17T13:19:00Z</dcterms:created>
  <dcterms:modified xsi:type="dcterms:W3CDTF">2023-08-03T09:07:00Z</dcterms:modified>
</cp:coreProperties>
</file>