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007B6D4C" w:rsidRDefault="00942DC5" w14:paraId="742547C9" w14:textId="77777777">
      <w:pPr>
        <w:spacing w:line="360" w:lineRule="auto"/>
        <w:jc w:val="both"/>
        <w:rPr>
          <w:rFonts w:ascii="Arial" w:hAnsi="Arial" w:cs="Arial"/>
          <w:b/>
          <w:bCs/>
        </w:rPr>
      </w:pPr>
    </w:p>
    <w:p w:rsidR="00A37D56" w:rsidP="001B4123" w:rsidRDefault="00A37D56" w14:paraId="24C8FD78" w14:textId="1CA3885D">
      <w:pPr>
        <w:spacing w:line="360" w:lineRule="auto"/>
        <w:rPr>
          <w:rFonts w:ascii="Arial" w:hAnsi="Arial" w:cs="Arial"/>
          <w:b/>
          <w:bCs/>
          <w:sz w:val="24"/>
          <w:szCs w:val="24"/>
        </w:rPr>
      </w:pPr>
      <w:r>
        <w:rPr>
          <w:rFonts w:ascii="Arial" w:hAnsi="Arial" w:eastAsia="Arial" w:cs="Arial"/>
          <w:b/>
          <w:sz w:val="24"/>
          <w:szCs w:val="24"/>
          <w:lang w:bidi="es-ES"/>
        </w:rPr>
        <w:t>11 de septiembre de 2023</w:t>
      </w:r>
    </w:p>
    <w:p w:rsidRPr="0057153F" w:rsidR="001B4123" w:rsidP="001B4123" w:rsidRDefault="001B4123" w14:paraId="40B07751" w14:textId="6B1DB425">
      <w:pPr>
        <w:spacing w:line="360" w:lineRule="auto"/>
        <w:rPr>
          <w:rFonts w:ascii="Arial" w:hAnsi="Arial" w:cs="Arial"/>
          <w:b/>
          <w:bCs/>
          <w:sz w:val="24"/>
          <w:szCs w:val="24"/>
        </w:rPr>
      </w:pPr>
      <w:r w:rsidRPr="0057153F">
        <w:rPr>
          <w:rFonts w:ascii="Arial" w:hAnsi="Arial" w:eastAsia="Arial" w:cs="Arial"/>
          <w:b/>
          <w:sz w:val="24"/>
          <w:szCs w:val="24"/>
          <w:lang w:bidi="es-ES"/>
        </w:rPr>
        <w:t>Fujifilm lanza la primera tinta indirecta en contacto con alimentos: CuremaX UV LED IDFC</w:t>
      </w:r>
    </w:p>
    <w:p w:rsidR="001D5DC2" w:rsidP="001B4123" w:rsidRDefault="001B4123" w14:paraId="3498E3CB" w14:textId="6D94D9B0">
      <w:pPr>
        <w:spacing w:line="360" w:lineRule="auto"/>
      </w:pPr>
      <w:r w:rsidRPr="0057153F">
        <w:rPr>
          <w:rFonts w:ascii="Arial" w:hAnsi="Arial" w:eastAsia="Arial" w:cs="Arial"/>
          <w:lang w:bidi="es-ES"/>
        </w:rPr>
        <w:t xml:space="preserve">En el marco de la feria Labelexpo Europe que se celebra en Bruselas, Fujifilm anuncia hoy el lanzamiento de CuremaX IDFC, la primera tinta de contacto indirecto con alimentos de la compañía. Esta serie es una gama de tintas UV LED brillantes con la opción añadida de curado bajo lámparas convencionales. Esta gama de doble curado ha sido desarrollada específicamente para la impresión en envases de alimentos y productos farmacéuticos con contacto indirecto con alimentos y presenta un riesgo mínimo de migración. Las tintas son adecuadas para su uso en etiquetas de banda estrecha en una amplia gama de aplicaciones, desde etiquetas autoadhesivas y películas sin soporte hasta bolsas tipo «pouch» y fundas termorretráctiles. </w:t>
      </w:r>
    </w:p>
    <w:p w:rsidRPr="0057153F" w:rsidR="001B4123" w:rsidP="001B4123" w:rsidRDefault="00003D61" w14:paraId="51502741" w14:textId="2E56E069">
      <w:pPr>
        <w:spacing w:line="360" w:lineRule="auto"/>
        <w:rPr>
          <w:rFonts w:ascii="Arial" w:hAnsi="Arial" w:cs="Arial"/>
        </w:rPr>
      </w:pPr>
      <w:r>
        <w:rPr>
          <w:rFonts w:ascii="Arial" w:hAnsi="Arial" w:eastAsia="Arial" w:cs="Arial"/>
          <w:lang w:bidi="es-ES"/>
        </w:rPr>
        <w:t>CuremaX funciona perfectamente en todos los sustratos sintéticos y no sintéticos típicos utilizados por las impresoras de etiquetas, incluidos PE, PP, OPP, PET, PVC y aluminio, así como papeles estucados y no estucados. Las tintas están disponibles en una gama de colores de baja viscosidad y alta viscosidad listos para imprimir, con una alta densidad de color,</w:t>
      </w:r>
      <w:r w:rsidR="000D3306">
        <w:rPr>
          <w:lang w:bidi="es-ES"/>
        </w:rPr>
        <w:t xml:space="preserve"> </w:t>
      </w:r>
      <w:r w:rsidR="008F5293">
        <w:rPr>
          <w:rFonts w:ascii="Arial" w:hAnsi="Arial" w:eastAsia="Arial" w:cs="Arial"/>
          <w:lang w:bidi="es-ES"/>
        </w:rPr>
        <w:t>y son capaces de replicar la biblioteca completa de colores Pantone. Asimismo, la gama admite la sobreimpresión con cintas de transferencia térmica y adhesivos estampados en frío.</w:t>
      </w:r>
    </w:p>
    <w:p w:rsidRPr="0057153F" w:rsidR="001B4123" w:rsidP="001B4123" w:rsidRDefault="006F5EEB" w14:paraId="0AFEBD10" w14:textId="55EBEBB8">
      <w:pPr>
        <w:spacing w:line="360" w:lineRule="auto"/>
        <w:rPr>
          <w:rFonts w:ascii="Arial" w:hAnsi="Arial" w:cs="Arial"/>
        </w:rPr>
      </w:pPr>
      <w:r w:rsidRPr="006F5EEB">
        <w:rPr>
          <w:rFonts w:ascii="Arial" w:hAnsi="Arial" w:eastAsia="Arial" w:cs="Arial"/>
          <w:lang w:bidi="es-ES"/>
        </w:rPr>
        <w:t xml:space="preserve">CuremaX IDFC ha sido formulada para cumplir con la Ordenanza suiza SR 817.023. 21, una normativa que establece disposiciones específicamente relacionadas con las tintas de impresión para superficies no alimentarias de materiales en contacto con alimentos. Además, las tintas se fabrican según el reglamento marco europeo y el reglamento CE sobre buenas prácticas de fabricación. </w:t>
      </w:r>
    </w:p>
    <w:p w:rsidRPr="0057153F" w:rsidR="001B4123" w:rsidP="001B4123" w:rsidRDefault="001B4123" w14:paraId="69A7B71F" w14:textId="56BEC7EF">
      <w:pPr>
        <w:spacing w:line="360" w:lineRule="auto"/>
        <w:rPr>
          <w:rFonts w:ascii="Arial" w:hAnsi="Arial" w:cs="Arial"/>
        </w:rPr>
      </w:pPr>
      <w:r>
        <w:rPr>
          <w:rFonts w:ascii="Arial" w:hAnsi="Arial" w:eastAsia="Arial" w:cs="Arial"/>
          <w:lang w:bidi="es-ES"/>
        </w:rPr>
        <w:t xml:space="preserve">Steve Wakefield, responsable del servicio posventa de Fujifilm Speciality Ink Systems, comenta: «El lanzamiento de CuremaX IDFC representa un momento emocionante para Fujifilm. Estamos seguros de que, gracias a estas tintas, nuestros clientes podrán explorar nuevos mercados y alcanzar nuevos estándares con confianza. Además, la opción de doble curado </w:t>
      </w:r>
      <w:r>
        <w:rPr>
          <w:rFonts w:ascii="Arial" w:hAnsi="Arial" w:eastAsia="Arial" w:cs="Arial"/>
          <w:lang w:bidi="es-ES"/>
        </w:rPr>
        <w:lastRenderedPageBreak/>
        <w:t xml:space="preserve">ofrece flexibilidad a los impresores, sean cuales sean sus requisitos comerciales. CuremaX, en combinación con nuestro sistema de curado LED LuXtreme presentado recientemente y nuestras planchas flexográficas lavables con agua Flenex, ofrece a los clientes la combinación perfecta de fiabilidad, rendimiento, eficiencia y sostenibilidad, y todo ello en un solo socio. Tenemos muchas ganas de exhibir esta solución en Labelexpo y de interactuar con los visitantes en la feria».  </w:t>
      </w:r>
    </w:p>
    <w:p w:rsidRPr="0037501B" w:rsidR="001B4123" w:rsidP="0037501B" w:rsidRDefault="00B76E1A" w14:paraId="64185921" w14:textId="71290230">
      <w:pPr>
        <w:spacing w:line="360" w:lineRule="auto"/>
        <w:jc w:val="both"/>
        <w:rPr>
          <w:rFonts w:ascii="Arial" w:hAnsi="Arial" w:cs="Arial"/>
          <w:color w:val="000000"/>
          <w:sz w:val="20"/>
          <w:szCs w:val="20"/>
          <w:u w:val="single"/>
        </w:rPr>
      </w:pPr>
      <w:r w:rsidRPr="00B76E1A">
        <w:rPr>
          <w:rFonts w:ascii="Arial" w:hAnsi="Arial" w:eastAsia="Arial" w:cs="Arial"/>
          <w:lang w:bidi="es-ES"/>
        </w:rPr>
        <w:t xml:space="preserve">Para más información, visite el stand C39 de Fujifilm en Labelexpo, en el pabellón </w:t>
      </w:r>
      <w:r w:rsidRPr="008B3C30" w:rsidR="00E77174">
        <w:rPr>
          <w:rStyle w:val="Hyperlink"/>
          <w:rFonts w:ascii="Arial" w:hAnsi="Arial" w:eastAsia="Arial" w:cs="Arial"/>
          <w:color w:val="000000" w:themeColor="text1"/>
          <w:u w:val="none"/>
          <w:lang w:bidi="es-ES"/>
        </w:rPr>
        <w:t>9.</w:t>
      </w:r>
    </w:p>
    <w:p w:rsidR="00B17AC8" w:rsidP="007B6D4C" w:rsidRDefault="00B17AC8" w14:paraId="61682607" w14:textId="77777777">
      <w:pPr>
        <w:spacing w:line="360" w:lineRule="auto"/>
        <w:jc w:val="both"/>
        <w:rPr>
          <w:rFonts w:ascii="Arial" w:hAnsi="Arial" w:cs="Arial"/>
          <w:b/>
          <w:bCs/>
        </w:rPr>
      </w:pPr>
    </w:p>
    <w:p w:rsidR="2FC30790" w:rsidP="4D59BDE8" w:rsidRDefault="2FC30790" w14:paraId="019204D5" w14:textId="0550A208">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4D59BDE8" w:rsidR="2FC30790">
        <w:rPr>
          <w:rFonts w:ascii="Arial" w:hAnsi="Arial" w:eastAsia="Arial" w:cs="Arial"/>
          <w:b w:val="1"/>
          <w:bCs w:val="1"/>
          <w:i w:val="0"/>
          <w:iCs w:val="0"/>
          <w:caps w:val="0"/>
          <w:smallCaps w:val="0"/>
          <w:noProof w:val="0"/>
          <w:color w:val="000000" w:themeColor="text1" w:themeTint="FF" w:themeShade="FF"/>
          <w:sz w:val="22"/>
          <w:szCs w:val="22"/>
          <w:lang w:val="es-ES"/>
        </w:rPr>
        <w:t>FIN</w:t>
      </w:r>
    </w:p>
    <w:p w:rsidR="4D59BDE8" w:rsidP="4D59BDE8" w:rsidRDefault="4D59BDE8" w14:paraId="16347FE6" w14:textId="53F8A18B">
      <w:pPr>
        <w:spacing w:after="160" w:line="36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w:rsidR="2FC30790" w:rsidP="4D59BDE8" w:rsidRDefault="2FC30790" w14:paraId="23315DB7" w14:textId="4E8BB87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Corporation</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59BDE8" w:rsidR="2FC30790">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2FC30790" w:rsidP="4D59BDE8" w:rsidRDefault="2FC30790" w14:paraId="0309B514" w14:textId="1860EA1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w:t>
      </w:r>
      <w:r w:rsidRPr="4D59BDE8" w:rsidR="2FC30790">
        <w:rPr>
          <w:rStyle w:val="normaltextrun"/>
          <w:rFonts w:ascii="Arial" w:hAnsi="Arial" w:eastAsia="Arial" w:cs="Arial"/>
          <w:b w:val="0"/>
          <w:bCs w:val="0"/>
          <w:i w:val="0"/>
          <w:iCs w:val="0"/>
          <w:caps w:val="1"/>
          <w:noProof w:val="0"/>
          <w:color w:val="000000" w:themeColor="text1" w:themeTint="FF" w:themeShade="FF"/>
          <w:sz w:val="20"/>
          <w:szCs w:val="20"/>
          <w:lang w:val="es-ES"/>
        </w:rPr>
        <w:t xml:space="preserve">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rsidR="2FC30790" w:rsidP="4D59BDE8" w:rsidRDefault="2FC30790" w14:paraId="678629A0" w14:textId="5FDCF97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2FC30790" w:rsidP="4D59BDE8" w:rsidRDefault="2FC30790" w14:paraId="005AC18B" w14:textId="26875077">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Graphic Communications Division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2FC30790" w:rsidP="4D59BDE8" w:rsidRDefault="2FC30790" w14:paraId="00640885" w14:textId="1560775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 Graphic Communications Division</w:t>
      </w:r>
      <w:r w:rsidRPr="4D59BDE8" w:rsidR="2FC30790">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 xml:space="preserve">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rsidR="2FC30790" w:rsidP="4D59BDE8" w:rsidRDefault="2FC30790" w14:paraId="10294EC9" w14:textId="6E2ACDE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Para más información, visite </w:t>
      </w:r>
      <w:hyperlink r:id="R00d738400e764d70">
        <w:r w:rsidRPr="4D59BDE8" w:rsidR="2FC30790">
          <w:rPr>
            <w:rStyle w:val="Hyperlink"/>
            <w:rFonts w:ascii="Arial" w:hAnsi="Arial" w:eastAsia="Arial" w:cs="Arial"/>
            <w:b w:val="0"/>
            <w:bCs w:val="0"/>
            <w:i w:val="0"/>
            <w:iCs w:val="0"/>
            <w:caps w:val="0"/>
            <w:smallCaps w:val="0"/>
            <w:strike w:val="0"/>
            <w:dstrike w:val="0"/>
            <w:noProof w:val="0"/>
            <w:color w:val="0563C1"/>
            <w:sz w:val="20"/>
            <w:szCs w:val="20"/>
            <w:u w:val="single"/>
            <w:lang w:val="es-ES"/>
          </w:rPr>
          <w:t>https://www.fujifilm.com/es/es-es/business/graphic</w:t>
        </w:r>
      </w:hyperlink>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w:t>
      </w:r>
      <w:hyperlink r:id="R19fca632b0524a07">
        <w:r w:rsidRPr="4D59BDE8" w:rsidR="2FC30790">
          <w:rPr>
            <w:rStyle w:val="Hyperlink"/>
            <w:rFonts w:ascii="Arial" w:hAnsi="Arial" w:eastAsia="Arial" w:cs="Arial"/>
            <w:b w:val="0"/>
            <w:bCs w:val="0"/>
            <w:i w:val="0"/>
            <w:iCs w:val="0"/>
            <w:caps w:val="0"/>
            <w:smallCaps w:val="0"/>
            <w:strike w:val="0"/>
            <w:dstrike w:val="0"/>
            <w:noProof w:val="0"/>
            <w:color w:val="0563C1"/>
            <w:sz w:val="20"/>
            <w:szCs w:val="20"/>
            <w:u w:val="single"/>
            <w:lang w:val="es-ES"/>
          </w:rPr>
          <w:t>youtube.com/FujifilmGSEurope</w:t>
        </w:r>
      </w:hyperlink>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síganos en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pt-PT"/>
        </w:rPr>
        <w:t>@FujifilmPrint</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p>
    <w:p w:rsidR="2FC30790" w:rsidP="4D59BDE8" w:rsidRDefault="2FC30790" w14:paraId="6A5CF627" w14:textId="31BC76A2">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2FC30790" w:rsidP="4D59BDE8" w:rsidRDefault="2FC30790" w14:paraId="3A0DFCA5" w14:textId="7B1445D5">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Si desea más información, póngase en contacto con:</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2FC30790" w:rsidP="4D59BDE8" w:rsidRDefault="2FC30790" w14:paraId="5FB985F4" w14:textId="4EBDE0D6">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s-ES"/>
        </w:rPr>
      </w:pP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Daniel Porter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r>
        <w:br/>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r w:rsidRPr="4D59BDE8" w:rsidR="2FC30790">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4D59BDE8" w:rsidR="2FC30790">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xml:space="preserve">E: </w:t>
      </w:r>
      <w:hyperlink r:id="R5b6a0ebc1c634f68">
        <w:r w:rsidRPr="4D59BDE8" w:rsidR="2FC30790">
          <w:rPr>
            <w:rStyle w:val="Hyperlink"/>
            <w:rFonts w:ascii="Arial" w:hAnsi="Arial" w:eastAsia="Arial" w:cs="Arial"/>
            <w:b w:val="0"/>
            <w:bCs w:val="0"/>
            <w:i w:val="0"/>
            <w:iCs w:val="0"/>
            <w:caps w:val="0"/>
            <w:smallCaps w:val="0"/>
            <w:strike w:val="0"/>
            <w:dstrike w:val="0"/>
            <w:noProof w:val="0"/>
            <w:color w:val="0563C1"/>
            <w:sz w:val="20"/>
            <w:szCs w:val="20"/>
            <w:u w:val="single"/>
            <w:lang w:val="es-ES"/>
          </w:rPr>
          <w:t>dporter@adcomms.co.uk</w:t>
        </w:r>
      </w:hyperlink>
      <w:r w:rsidRPr="4D59BDE8" w:rsidR="2FC30790">
        <w:rPr>
          <w:rStyle w:val="normaltextrun"/>
          <w:rFonts w:ascii="Calibri" w:hAnsi="Calibri" w:eastAsia="Calibri" w:cs="Calibri"/>
          <w:b w:val="0"/>
          <w:bCs w:val="0"/>
          <w:i w:val="0"/>
          <w:iCs w:val="0"/>
          <w:caps w:val="0"/>
          <w:smallCaps w:val="0"/>
          <w:noProof w:val="0"/>
          <w:color w:val="000000" w:themeColor="text1" w:themeTint="FF" w:themeShade="FF"/>
          <w:sz w:val="20"/>
          <w:szCs w:val="20"/>
          <w:lang w:val="es-ES"/>
        </w:rPr>
        <w:t>   </w:t>
      </w:r>
      <w:r w:rsidRPr="4D59BDE8" w:rsidR="2FC30790">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4D59BDE8" w:rsidR="2FC30790">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Tel: +44 (0)1372 464470   </w:t>
      </w:r>
      <w:r w:rsidRPr="4D59BDE8" w:rsidR="2FC3079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Pr="007B6D4C" w:rsidR="001F730A" w:rsidP="007B6D4C" w:rsidRDefault="001F730A" w14:paraId="10E2E3A8" w14:textId="77777777">
      <w:pPr>
        <w:spacing w:line="360" w:lineRule="auto"/>
        <w:jc w:val="both"/>
        <w:rPr>
          <w:rFonts w:ascii="Arial" w:hAnsi="Arial" w:cs="Arial"/>
        </w:rPr>
      </w:pPr>
    </w:p>
    <w:p w:rsidRPr="007B6D4C" w:rsidR="00353D45" w:rsidP="007B6D4C" w:rsidRDefault="00353D45" w14:paraId="31EEA29D" w14:textId="5B9A63A9">
      <w:pPr>
        <w:spacing w:line="360" w:lineRule="auto"/>
        <w:jc w:val="both"/>
        <w:rPr>
          <w:rFonts w:ascii="Arial" w:hAnsi="Arial" w:cs="Arial"/>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6A5" w:rsidP="001F104D" w:rsidRDefault="003726A5" w14:paraId="2921C9DD" w14:textId="77777777">
      <w:pPr>
        <w:spacing w:after="0" w:line="240" w:lineRule="auto"/>
      </w:pPr>
      <w:r>
        <w:separator/>
      </w:r>
    </w:p>
  </w:endnote>
  <w:endnote w:type="continuationSeparator" w:id="0">
    <w:p w:rsidR="003726A5" w:rsidP="001F104D" w:rsidRDefault="003726A5" w14:paraId="01CB42F0" w14:textId="77777777">
      <w:pPr>
        <w:spacing w:after="0" w:line="240" w:lineRule="auto"/>
      </w:pPr>
      <w:r>
        <w:continuationSeparator/>
      </w:r>
    </w:p>
  </w:endnote>
  <w:endnote w:type="continuationNotice" w:id="1">
    <w:p w:rsidR="003726A5" w:rsidRDefault="003726A5" w14:paraId="6C8052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6A5" w:rsidP="001F104D" w:rsidRDefault="003726A5" w14:paraId="46897533" w14:textId="77777777">
      <w:pPr>
        <w:spacing w:after="0" w:line="240" w:lineRule="auto"/>
      </w:pPr>
      <w:r>
        <w:separator/>
      </w:r>
    </w:p>
  </w:footnote>
  <w:footnote w:type="continuationSeparator" w:id="0">
    <w:p w:rsidR="003726A5" w:rsidP="001F104D" w:rsidRDefault="003726A5" w14:paraId="24522D8A" w14:textId="77777777">
      <w:pPr>
        <w:spacing w:after="0" w:line="240" w:lineRule="auto"/>
      </w:pPr>
      <w:r>
        <w:continuationSeparator/>
      </w:r>
    </w:p>
  </w:footnote>
  <w:footnote w:type="continuationNotice" w:id="1">
    <w:p w:rsidR="003726A5" w:rsidRDefault="003726A5" w14:paraId="2ED014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es-ES"/>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DCD6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3D61"/>
    <w:rsid w:val="0001052A"/>
    <w:rsid w:val="00012C70"/>
    <w:rsid w:val="000170E0"/>
    <w:rsid w:val="00021910"/>
    <w:rsid w:val="000243E8"/>
    <w:rsid w:val="000247E4"/>
    <w:rsid w:val="00030C19"/>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306"/>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55C8B"/>
    <w:rsid w:val="00166BF7"/>
    <w:rsid w:val="00172991"/>
    <w:rsid w:val="001746D9"/>
    <w:rsid w:val="00181462"/>
    <w:rsid w:val="001850E4"/>
    <w:rsid w:val="00186B0D"/>
    <w:rsid w:val="001A55E9"/>
    <w:rsid w:val="001B1143"/>
    <w:rsid w:val="001B3C31"/>
    <w:rsid w:val="001B4123"/>
    <w:rsid w:val="001B6AAF"/>
    <w:rsid w:val="001C751E"/>
    <w:rsid w:val="001D0256"/>
    <w:rsid w:val="001D24E7"/>
    <w:rsid w:val="001D55E4"/>
    <w:rsid w:val="001D5DC2"/>
    <w:rsid w:val="001D706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81EB7"/>
    <w:rsid w:val="00293867"/>
    <w:rsid w:val="002A0F9D"/>
    <w:rsid w:val="002A311C"/>
    <w:rsid w:val="002A4D8A"/>
    <w:rsid w:val="002A6B31"/>
    <w:rsid w:val="002A7DB1"/>
    <w:rsid w:val="002B554A"/>
    <w:rsid w:val="002E5A9E"/>
    <w:rsid w:val="002F1042"/>
    <w:rsid w:val="002F37B5"/>
    <w:rsid w:val="00312786"/>
    <w:rsid w:val="00312939"/>
    <w:rsid w:val="00312DA8"/>
    <w:rsid w:val="00315B3F"/>
    <w:rsid w:val="00331042"/>
    <w:rsid w:val="00331235"/>
    <w:rsid w:val="00333FE5"/>
    <w:rsid w:val="00343D13"/>
    <w:rsid w:val="003455FE"/>
    <w:rsid w:val="00350511"/>
    <w:rsid w:val="00353D45"/>
    <w:rsid w:val="00354A05"/>
    <w:rsid w:val="00356CAA"/>
    <w:rsid w:val="00360328"/>
    <w:rsid w:val="00360340"/>
    <w:rsid w:val="003620B5"/>
    <w:rsid w:val="00365779"/>
    <w:rsid w:val="00370967"/>
    <w:rsid w:val="00370C3F"/>
    <w:rsid w:val="0037229F"/>
    <w:rsid w:val="003726A5"/>
    <w:rsid w:val="0037501B"/>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6663C"/>
    <w:rsid w:val="004751E0"/>
    <w:rsid w:val="004776E1"/>
    <w:rsid w:val="00480034"/>
    <w:rsid w:val="00483859"/>
    <w:rsid w:val="004842E4"/>
    <w:rsid w:val="00486B10"/>
    <w:rsid w:val="00496347"/>
    <w:rsid w:val="004A0229"/>
    <w:rsid w:val="004B0DA0"/>
    <w:rsid w:val="004B37ED"/>
    <w:rsid w:val="004B55DD"/>
    <w:rsid w:val="004B6A02"/>
    <w:rsid w:val="004B6B3D"/>
    <w:rsid w:val="004C61B4"/>
    <w:rsid w:val="004C6A0A"/>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188B"/>
    <w:rsid w:val="00542F27"/>
    <w:rsid w:val="00546B31"/>
    <w:rsid w:val="005503D7"/>
    <w:rsid w:val="00553ED9"/>
    <w:rsid w:val="0055416C"/>
    <w:rsid w:val="005604E8"/>
    <w:rsid w:val="00561033"/>
    <w:rsid w:val="005623AC"/>
    <w:rsid w:val="0056431B"/>
    <w:rsid w:val="00566DA7"/>
    <w:rsid w:val="00571E16"/>
    <w:rsid w:val="00574CB3"/>
    <w:rsid w:val="00582F55"/>
    <w:rsid w:val="00583DD1"/>
    <w:rsid w:val="00592955"/>
    <w:rsid w:val="005950C9"/>
    <w:rsid w:val="00595153"/>
    <w:rsid w:val="00597C47"/>
    <w:rsid w:val="005A11F4"/>
    <w:rsid w:val="005A12E7"/>
    <w:rsid w:val="005A6924"/>
    <w:rsid w:val="005A70B6"/>
    <w:rsid w:val="005B2476"/>
    <w:rsid w:val="005B3F02"/>
    <w:rsid w:val="005B78DC"/>
    <w:rsid w:val="005D13F7"/>
    <w:rsid w:val="005D2004"/>
    <w:rsid w:val="005D4D9D"/>
    <w:rsid w:val="005D74E8"/>
    <w:rsid w:val="005E2CC2"/>
    <w:rsid w:val="005E43DF"/>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270D"/>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D5204"/>
    <w:rsid w:val="006E4F47"/>
    <w:rsid w:val="006F5EEB"/>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80C"/>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1CBC"/>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3C30"/>
    <w:rsid w:val="008B6ADA"/>
    <w:rsid w:val="008C0493"/>
    <w:rsid w:val="008C0A40"/>
    <w:rsid w:val="008C102B"/>
    <w:rsid w:val="008C6367"/>
    <w:rsid w:val="008C677C"/>
    <w:rsid w:val="008D5454"/>
    <w:rsid w:val="008E20D0"/>
    <w:rsid w:val="008E52BF"/>
    <w:rsid w:val="008F11EC"/>
    <w:rsid w:val="008F5293"/>
    <w:rsid w:val="008F5700"/>
    <w:rsid w:val="008F73A2"/>
    <w:rsid w:val="00903188"/>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56C95"/>
    <w:rsid w:val="009627D5"/>
    <w:rsid w:val="00964AF8"/>
    <w:rsid w:val="009667F2"/>
    <w:rsid w:val="00972E97"/>
    <w:rsid w:val="009736A2"/>
    <w:rsid w:val="00980A87"/>
    <w:rsid w:val="00980EB7"/>
    <w:rsid w:val="00991FC6"/>
    <w:rsid w:val="00997D9A"/>
    <w:rsid w:val="009A09A7"/>
    <w:rsid w:val="009A46BB"/>
    <w:rsid w:val="009B2684"/>
    <w:rsid w:val="009B49EA"/>
    <w:rsid w:val="009B5E61"/>
    <w:rsid w:val="009D0E3E"/>
    <w:rsid w:val="009D2635"/>
    <w:rsid w:val="009D46A3"/>
    <w:rsid w:val="009D57D8"/>
    <w:rsid w:val="009D6A58"/>
    <w:rsid w:val="009E026D"/>
    <w:rsid w:val="009E1734"/>
    <w:rsid w:val="009F53AA"/>
    <w:rsid w:val="009F69F5"/>
    <w:rsid w:val="00A0335C"/>
    <w:rsid w:val="00A07950"/>
    <w:rsid w:val="00A210C0"/>
    <w:rsid w:val="00A26076"/>
    <w:rsid w:val="00A300D8"/>
    <w:rsid w:val="00A32A60"/>
    <w:rsid w:val="00A3776E"/>
    <w:rsid w:val="00A37D56"/>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3862"/>
    <w:rsid w:val="00B10979"/>
    <w:rsid w:val="00B11766"/>
    <w:rsid w:val="00B17AC8"/>
    <w:rsid w:val="00B17C97"/>
    <w:rsid w:val="00B2160F"/>
    <w:rsid w:val="00B223F0"/>
    <w:rsid w:val="00B22D0F"/>
    <w:rsid w:val="00B311A0"/>
    <w:rsid w:val="00B33C2A"/>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6E1A"/>
    <w:rsid w:val="00B7723E"/>
    <w:rsid w:val="00B82938"/>
    <w:rsid w:val="00B9205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071CC"/>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0953"/>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57E1C"/>
    <w:rsid w:val="00D6012B"/>
    <w:rsid w:val="00D62407"/>
    <w:rsid w:val="00D63A58"/>
    <w:rsid w:val="00D72FC3"/>
    <w:rsid w:val="00D75397"/>
    <w:rsid w:val="00D75526"/>
    <w:rsid w:val="00D90031"/>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138C"/>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B9B"/>
    <w:rsid w:val="00E758F7"/>
    <w:rsid w:val="00E77174"/>
    <w:rsid w:val="00E80419"/>
    <w:rsid w:val="00E80A6D"/>
    <w:rsid w:val="00E87E48"/>
    <w:rsid w:val="00E91AD0"/>
    <w:rsid w:val="00E92090"/>
    <w:rsid w:val="00E92C1D"/>
    <w:rsid w:val="00E970EB"/>
    <w:rsid w:val="00E9788B"/>
    <w:rsid w:val="00EA07E1"/>
    <w:rsid w:val="00EA325B"/>
    <w:rsid w:val="00EA6639"/>
    <w:rsid w:val="00EA6C9D"/>
    <w:rsid w:val="00EA7E3E"/>
    <w:rsid w:val="00EB11A9"/>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EF321D"/>
    <w:rsid w:val="00F043E5"/>
    <w:rsid w:val="00F04F80"/>
    <w:rsid w:val="00F06FE5"/>
    <w:rsid w:val="00F10BCC"/>
    <w:rsid w:val="00F12259"/>
    <w:rsid w:val="00F1748C"/>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2FC30790"/>
    <w:rsid w:val="4D59BDE8"/>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UnresolvedMention3" w:customStyle="1">
    <w:name w:val="Unresolved Mention3"/>
    <w:basedOn w:val="DefaultParagraphFont"/>
    <w:uiPriority w:val="99"/>
    <w:semiHidden/>
    <w:unhideWhenUsed/>
    <w:rsid w:val="00B76E1A"/>
    <w:rPr>
      <w:color w:val="605E5C"/>
      <w:shd w:val="clear" w:color="auto" w:fill="E1DFDD"/>
    </w:rPr>
  </w:style>
  <w:style w:type="character" w:styleId="FollowedHyperlink">
    <w:name w:val="FollowedHyperlink"/>
    <w:basedOn w:val="DefaultParagraphFont"/>
    <w:uiPriority w:val="99"/>
    <w:semiHidden/>
    <w:unhideWhenUsed/>
    <w:rsid w:val="0037501B"/>
    <w:rPr>
      <w:color w:val="954F72" w:themeColor="followedHyperlink"/>
      <w:u w:val="single"/>
    </w:rPr>
  </w:style>
  <w:style w:type="character" w:styleId="normaltextrun" w:customStyle="true">
    <w:uiPriority w:val="1"/>
    <w:name w:val="normaltextrun"/>
    <w:basedOn w:val="DefaultParagraphFont"/>
    <w:rsid w:val="4D59BDE8"/>
  </w:style>
  <w:style w:type="character" w:styleId="eop" w:customStyle="true">
    <w:uiPriority w:val="1"/>
    <w:name w:val="eop"/>
    <w:basedOn w:val="DefaultParagraphFont"/>
    <w:rsid w:val="4D59BDE8"/>
  </w:style>
  <w:style w:type="character" w:styleId="scxw65086817" w:customStyle="true">
    <w:uiPriority w:val="1"/>
    <w:name w:val="scxw65086817"/>
    <w:basedOn w:val="DefaultParagraphFont"/>
    <w:rsid w:val="4D59B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fujifilm.com/es/es-es/business/graphic" TargetMode="External" Id="R00d738400e764d70" /><Relationship Type="http://schemas.openxmlformats.org/officeDocument/2006/relationships/hyperlink" Target="http://www.youtube.com/FujifilmGSEurope" TargetMode="External" Id="R19fca632b0524a07" /><Relationship Type="http://schemas.openxmlformats.org/officeDocument/2006/relationships/hyperlink" Target="mailto:dporter@adcomms.co.uk" TargetMode="External" Id="R5b6a0ebc1c634f68"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2540-A99F-4DB7-B693-CFAD620B26A1}">
  <ds:schemaRefs>
    <ds:schemaRef ds:uri="http://schemas.openxmlformats.org/officeDocument/2006/bibliography"/>
  </ds:schemaRefs>
</ds:datastoreItem>
</file>

<file path=customXml/itemProps2.xml><?xml version="1.0" encoding="utf-8"?>
<ds:datastoreItem xmlns:ds="http://schemas.openxmlformats.org/officeDocument/2006/customXml" ds:itemID="{33626355-55C3-4C36-B9C0-03BB435532C9}"/>
</file>

<file path=customXml/itemProps3.xml><?xml version="1.0" encoding="utf-8"?>
<ds:datastoreItem xmlns:ds="http://schemas.openxmlformats.org/officeDocument/2006/customXml" ds:itemID="{FAEE5D38-5B90-494F-A081-1A53991BEE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2023-09-11T06:37:00.0000000Z</dcterms:created>
  <dcterms:modified xsi:type="dcterms:W3CDTF">2023-09-11T08:44:43.7163239Z</dcterms:modified>
</coreProperties>
</file>