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DD6209" w:rsidRDefault="00942DC5" w:rsidP="007B6D4C">
      <w:pPr>
        <w:spacing w:line="360" w:lineRule="auto"/>
        <w:jc w:val="both"/>
        <w:rPr>
          <w:rFonts w:ascii="Arial" w:hAnsi="Arial" w:cs="Arial"/>
          <w:b/>
          <w:bCs/>
        </w:rPr>
      </w:pPr>
    </w:p>
    <w:p w14:paraId="5E900142" w14:textId="77777777" w:rsidR="00A26076" w:rsidRPr="00DD6209" w:rsidRDefault="00A26076" w:rsidP="007B6D4C">
      <w:pPr>
        <w:spacing w:line="360" w:lineRule="auto"/>
        <w:jc w:val="both"/>
        <w:rPr>
          <w:rFonts w:ascii="Arial" w:hAnsi="Arial" w:cs="Arial"/>
          <w:b/>
          <w:bCs/>
        </w:rPr>
      </w:pPr>
    </w:p>
    <w:p w14:paraId="3B91C05A" w14:textId="310F6251" w:rsidR="00E92090" w:rsidRPr="00DD6209" w:rsidRDefault="008A1EBF" w:rsidP="007B6D4C">
      <w:pPr>
        <w:spacing w:line="360" w:lineRule="auto"/>
        <w:jc w:val="both"/>
        <w:rPr>
          <w:rFonts w:ascii="Arial" w:hAnsi="Arial" w:cs="Arial"/>
          <w:b/>
          <w:bCs/>
        </w:rPr>
      </w:pPr>
      <w:r w:rsidRPr="00DD6209">
        <w:rPr>
          <w:rFonts w:ascii="Arial" w:eastAsia="Arial" w:hAnsi="Arial" w:cs="Arial"/>
          <w:b/>
          <w:lang w:bidi="fr-FR"/>
        </w:rPr>
        <w:t>1</w:t>
      </w:r>
      <w:r w:rsidR="00175A8E">
        <w:rPr>
          <w:rFonts w:ascii="Arial" w:eastAsia="Arial" w:hAnsi="Arial" w:cs="Arial"/>
          <w:b/>
          <w:lang w:bidi="fr-FR"/>
        </w:rPr>
        <w:t>2</w:t>
      </w:r>
      <w:r w:rsidRPr="00DD6209">
        <w:rPr>
          <w:rFonts w:ascii="Arial" w:eastAsia="Arial" w:hAnsi="Arial" w:cs="Arial"/>
          <w:b/>
          <w:lang w:bidi="fr-FR"/>
        </w:rPr>
        <w:t> septembre 2023</w:t>
      </w:r>
    </w:p>
    <w:p w14:paraId="671BC832" w14:textId="67D10DFB" w:rsidR="00964AF8" w:rsidRPr="00DD6209" w:rsidRDefault="00964AF8" w:rsidP="007B6D4C">
      <w:pPr>
        <w:spacing w:line="360" w:lineRule="auto"/>
        <w:jc w:val="both"/>
        <w:rPr>
          <w:rFonts w:ascii="Arial" w:hAnsi="Arial" w:cs="Arial"/>
          <w:b/>
          <w:bCs/>
          <w:color w:val="000000" w:themeColor="text1"/>
          <w:sz w:val="24"/>
          <w:szCs w:val="24"/>
        </w:rPr>
      </w:pPr>
      <w:r w:rsidRPr="00DD6209">
        <w:rPr>
          <w:rFonts w:ascii="Arial" w:eastAsia="Arial" w:hAnsi="Arial" w:cs="Arial"/>
          <w:b/>
          <w:color w:val="000000" w:themeColor="text1"/>
          <w:sz w:val="24"/>
          <w:szCs w:val="24"/>
          <w:lang w:bidi="fr-FR"/>
        </w:rPr>
        <w:t xml:space="preserve">Fujifilm annonce un partenariat avec Lüscher Technologies pour fournir des équipements CTP </w:t>
      </w:r>
    </w:p>
    <w:p w14:paraId="0B0D76B6" w14:textId="1D59E6FF" w:rsidR="00F9378F" w:rsidRPr="00DD6209" w:rsidRDefault="00B002AB" w:rsidP="007B6D4C">
      <w:pPr>
        <w:spacing w:line="360" w:lineRule="auto"/>
        <w:jc w:val="both"/>
        <w:rPr>
          <w:rFonts w:ascii="Arial" w:hAnsi="Arial" w:cs="Arial"/>
          <w:i/>
          <w:iCs/>
        </w:rPr>
      </w:pPr>
      <w:r w:rsidRPr="00DD6209">
        <w:rPr>
          <w:rFonts w:ascii="Arial" w:eastAsia="Arial" w:hAnsi="Arial" w:cs="Arial"/>
          <w:i/>
          <w:lang w:bidi="fr-FR"/>
        </w:rPr>
        <w:t>L’accord apportera des avantages additionnels significatifs aux clients flexo de Fujifilm</w:t>
      </w:r>
    </w:p>
    <w:p w14:paraId="3BA9A019" w14:textId="1CFF8993" w:rsidR="00777962" w:rsidRPr="00DD6209" w:rsidRDefault="00111C7A" w:rsidP="007B6D4C">
      <w:pPr>
        <w:spacing w:line="360" w:lineRule="auto"/>
        <w:jc w:val="both"/>
        <w:rPr>
          <w:rFonts w:ascii="Arial" w:hAnsi="Arial" w:cs="Arial"/>
        </w:rPr>
      </w:pPr>
      <w:r w:rsidRPr="00DD6209">
        <w:rPr>
          <w:rFonts w:ascii="Arial" w:eastAsia="Arial" w:hAnsi="Arial" w:cs="Arial"/>
          <w:lang w:bidi="fr-FR"/>
        </w:rPr>
        <w:t xml:space="preserve">Aujourd’hui, à Labelexpo Europe, à Bruxelles, Fujifilm annonce un nouveau partenariat avec Lüscher Technologies, fabricant suisse réputé d’équipements CTP. Cet accord témoigne de la volonté de Fujifilm de continuer à investir dans l’avenir de ses activités analogiques, tout en repoussant les limites de ses solutions numériques. </w:t>
      </w:r>
    </w:p>
    <w:p w14:paraId="72D8925B" w14:textId="68BD0E59" w:rsidR="000214A7" w:rsidRPr="00DD6209" w:rsidRDefault="00FC79E5" w:rsidP="000214A7">
      <w:pPr>
        <w:spacing w:line="360" w:lineRule="auto"/>
        <w:jc w:val="both"/>
        <w:rPr>
          <w:rFonts w:ascii="Arial" w:hAnsi="Arial" w:cs="Arial"/>
        </w:rPr>
      </w:pPr>
      <w:r w:rsidRPr="00DD6209">
        <w:rPr>
          <w:rFonts w:ascii="Arial" w:eastAsia="Arial" w:hAnsi="Arial" w:cs="Arial"/>
          <w:lang w:bidi="fr-FR"/>
        </w:rPr>
        <w:t xml:space="preserve">Le partenariat Fujifilm-Lüscher confère à Fujifilm un contrat international pour la distribution des modèles de systèmes CTP MultiDX! et Xpose! de Lüscher. Ces équipements conçus par des experts apporteront toute une série d’avantages aux clients de Fujifilm dans le domaine des étiquettes et de l’emballage. </w:t>
      </w:r>
    </w:p>
    <w:p w14:paraId="200D5FDE" w14:textId="15BA5DDF" w:rsidR="008D62F6" w:rsidRPr="00DD6209" w:rsidRDefault="0015454F" w:rsidP="008D62F6">
      <w:pPr>
        <w:spacing w:line="360" w:lineRule="auto"/>
        <w:jc w:val="both"/>
        <w:rPr>
          <w:rFonts w:ascii="Arial" w:hAnsi="Arial" w:cs="Arial"/>
        </w:rPr>
      </w:pPr>
      <w:r w:rsidRPr="00DD6209">
        <w:rPr>
          <w:rFonts w:ascii="Arial" w:eastAsia="Arial" w:hAnsi="Arial" w:cs="Arial"/>
          <w:lang w:bidi="fr-FR"/>
        </w:rPr>
        <w:t>La haute résolution de l’image est assurée grâce à une gamme d’options pouvant aller jusqu’à 10 160 ppp. Et comme les équipements immobilisent les plaques pendant l’imagerie, la précision est considérablement améliorée. Autres atouts : l’imagerie de petites plaques sans avoir à ralentir la vitesse, pas besoin de barre de serrage ni de ruban de montage, et aucun risque de démontage de la plaque en cours d’imagerie.</w:t>
      </w:r>
    </w:p>
    <w:p w14:paraId="6DC04BC6" w14:textId="424E1EE2" w:rsidR="007E7677" w:rsidRDefault="007E7677" w:rsidP="007E7677">
      <w:pPr>
        <w:spacing w:line="360" w:lineRule="auto"/>
        <w:jc w:val="both"/>
        <w:rPr>
          <w:rFonts w:ascii="Arial" w:hAnsi="Arial" w:cs="Arial"/>
        </w:rPr>
      </w:pPr>
      <w:r w:rsidRPr="00DD6209">
        <w:rPr>
          <w:rFonts w:ascii="Arial" w:eastAsia="Arial" w:hAnsi="Arial" w:cs="Arial"/>
          <w:lang w:bidi="fr-FR"/>
        </w:rPr>
        <w:t>En outre, la technologie des diodes laser de Lüscher offre une imagerie IR à 980 nm pour tous les matériaux ablatifs tels que les plaques flexo et typographiques et les films ablatifs.</w:t>
      </w:r>
    </w:p>
    <w:p w14:paraId="73C1D2C9" w14:textId="19FBD37B" w:rsidR="007E7677" w:rsidRPr="00F25D8B" w:rsidRDefault="00B3489C" w:rsidP="008D62F6">
      <w:pPr>
        <w:spacing w:line="360" w:lineRule="auto"/>
        <w:jc w:val="both"/>
        <w:rPr>
          <w:rFonts w:ascii="Arial" w:hAnsi="Arial" w:cs="Arial"/>
        </w:rPr>
      </w:pPr>
      <w:r>
        <w:rPr>
          <w:rFonts w:ascii="Arial" w:eastAsia="Arial" w:hAnsi="Arial" w:cs="Arial"/>
          <w:lang w:bidi="fr-FR"/>
        </w:rPr>
        <w:t>Le partenariat existant entre Fujifilm et HYBRID Software (annoncé en début d’année) profitera encore plus à cette collaboration puisque de multiples options RIP HYBRID, optimisées pour la technologie CTP de Lüscher, sont également disponibles.</w:t>
      </w:r>
    </w:p>
    <w:p w14:paraId="4EEA527B" w14:textId="44E0DF1A" w:rsidR="00964AF8" w:rsidRDefault="00BE3A4C" w:rsidP="007B6D4C">
      <w:pPr>
        <w:spacing w:line="360" w:lineRule="auto"/>
        <w:jc w:val="both"/>
        <w:rPr>
          <w:rFonts w:ascii="Arial" w:hAnsi="Arial" w:cs="Arial"/>
        </w:rPr>
      </w:pPr>
      <w:r w:rsidRPr="00DD6209">
        <w:rPr>
          <w:rFonts w:ascii="Arial" w:eastAsia="Arial" w:hAnsi="Arial" w:cs="Arial"/>
          <w:lang w:bidi="fr-FR"/>
        </w:rPr>
        <w:t xml:space="preserve">David Parker, Category Manager, Analogue Packaging chez Fujifilm EMEA affirme : « Lüscher, qui était un pionnier mondial de l’imagerie </w:t>
      </w:r>
      <w:r w:rsidRPr="00DD6209">
        <w:rPr>
          <w:rFonts w:ascii="Arial" w:eastAsia="Arial" w:hAnsi="Arial" w:cs="Arial"/>
          <w:lang w:bidi="fr-FR"/>
        </w:rPr>
        <w:lastRenderedPageBreak/>
        <w:t xml:space="preserve">numérique pour les plaques, est devenu l’une des entreprises les plus respectées dans ce domaine. C’était donc un choix évident pour nous de nous associer avec eux afin de veiller à offrir à nos clients analogiques les meilleures solutions technologiques possibles. » Avec les options du logiciel RIP HYBRID que nous proposons également, la collaboration de nos trois sociétés fournit une combinaison unique d’expertise et d’expérience qui donnera à nos clients un véritable avantage sur un marché concurrentiel. » </w:t>
      </w:r>
    </w:p>
    <w:p w14:paraId="45029A04" w14:textId="70890018" w:rsidR="00FF5D97" w:rsidRPr="00FF5D97" w:rsidRDefault="0074157A" w:rsidP="00FF5D97">
      <w:pPr>
        <w:spacing w:line="360" w:lineRule="auto"/>
        <w:jc w:val="both"/>
        <w:rPr>
          <w:rFonts w:ascii="Arial" w:hAnsi="Arial" w:cs="Arial"/>
        </w:rPr>
      </w:pPr>
      <w:r w:rsidRPr="0074157A">
        <w:rPr>
          <w:rFonts w:ascii="Arial" w:eastAsia="Arial" w:hAnsi="Arial" w:cs="Arial"/>
          <w:lang w:bidi="fr-FR"/>
        </w:rPr>
        <w:t>Benedikt Strebel, PDG de Lüscher Technologies, ajoute : « nous sommes ravis de conclure un partenariat avec Fujifilm, pionnier et leader international de l’industrie des arts graphiques. Lüscher Technologies AG est depuis longtemps synonyme de précision, de qualité et d’excellence dans les solutions d’imagerie, et cette collaboration avec Fujifilm permettra sans aucun doute de placer la barre encore plus haut. »</w:t>
      </w:r>
    </w:p>
    <w:p w14:paraId="0FDB5B1B" w14:textId="2AA04938" w:rsidR="00FF5D97" w:rsidRPr="00FF5D97" w:rsidRDefault="00FF5D97" w:rsidP="00FF5D97">
      <w:pPr>
        <w:spacing w:line="360" w:lineRule="auto"/>
        <w:jc w:val="both"/>
        <w:rPr>
          <w:rFonts w:ascii="Arial" w:hAnsi="Arial" w:cs="Arial"/>
        </w:rPr>
      </w:pPr>
      <w:r>
        <w:rPr>
          <w:rFonts w:ascii="Arial" w:eastAsia="Arial" w:hAnsi="Arial" w:cs="Arial"/>
          <w:lang w:bidi="fr-FR"/>
        </w:rPr>
        <w:t>« Nos valeurs communes d’innovation, de durabilité et d’orientation client seront la pierre angulaire de cette collaboration. »</w:t>
      </w:r>
    </w:p>
    <w:p w14:paraId="1240CAE1" w14:textId="58B6363A" w:rsidR="0074157A" w:rsidRPr="00DD6209" w:rsidRDefault="00FF5D97" w:rsidP="00FF5D97">
      <w:pPr>
        <w:spacing w:line="360" w:lineRule="auto"/>
        <w:jc w:val="both"/>
        <w:rPr>
          <w:rFonts w:ascii="Arial" w:hAnsi="Arial" w:cs="Arial"/>
        </w:rPr>
      </w:pPr>
      <w:r>
        <w:rPr>
          <w:rFonts w:ascii="Arial" w:eastAsia="Arial" w:hAnsi="Arial" w:cs="Arial"/>
          <w:lang w:bidi="fr-FR"/>
        </w:rPr>
        <w:t>« La technologie des plaques Flenex de Fujifilm, associée à nos équipements CTP leaders sur le marché, apportera aux entreprises d’étiquetage et d’emballage une rapidité, une qualité et une fiabilité inégalées. Nous nous réjouissons de pouvoir conjuguer nos forces pour favoriser de nouveaux développements, établir des standards industriels et fournir des solutions innovantes qui répondent aux besoins en constante évolution de nos clients. »</w:t>
      </w:r>
    </w:p>
    <w:p w14:paraId="18C6A68A" w14:textId="1F2A7941" w:rsidR="00FF5D97" w:rsidRPr="007962E9" w:rsidRDefault="00D72FC3" w:rsidP="007B6D4C">
      <w:pPr>
        <w:spacing w:line="360" w:lineRule="auto"/>
        <w:jc w:val="both"/>
        <w:rPr>
          <w:rFonts w:ascii="Arial" w:hAnsi="Arial" w:cs="Arial"/>
        </w:rPr>
      </w:pPr>
      <w:r w:rsidRPr="00DD6209">
        <w:rPr>
          <w:rFonts w:ascii="Arial" w:eastAsia="Arial" w:hAnsi="Arial" w:cs="Arial"/>
          <w:lang w:bidi="fr-FR"/>
        </w:rPr>
        <w:t>Pour en savoir plus, rendez-vous sur : le stand Fujifilm à Labelexpo (stand C39, hall 9), ou le stand Lüscher Technologies (stand D21, hall 11).</w:t>
      </w:r>
    </w:p>
    <w:p w14:paraId="465EF88E" w14:textId="77777777" w:rsidR="007962E9" w:rsidRDefault="007962E9" w:rsidP="00B17AC8">
      <w:pPr>
        <w:spacing w:line="360" w:lineRule="auto"/>
        <w:jc w:val="center"/>
        <w:rPr>
          <w:rFonts w:ascii="Arial" w:hAnsi="Arial" w:cs="Arial"/>
          <w:b/>
          <w:bCs/>
        </w:rPr>
      </w:pPr>
    </w:p>
    <w:p w14:paraId="71272AA4" w14:textId="5C9E617A" w:rsidR="000B4A88" w:rsidRPr="00B4388C" w:rsidRDefault="000B4A88" w:rsidP="00B4388C">
      <w:pPr>
        <w:spacing w:line="360" w:lineRule="auto"/>
        <w:jc w:val="center"/>
        <w:rPr>
          <w:rFonts w:ascii="Arial" w:hAnsi="Arial" w:cs="Arial"/>
          <w:b/>
          <w:bCs/>
        </w:rPr>
      </w:pPr>
      <w:r w:rsidRPr="00DD6209">
        <w:rPr>
          <w:rFonts w:ascii="Arial" w:eastAsia="Arial" w:hAnsi="Arial" w:cs="Arial"/>
          <w:b/>
          <w:lang w:bidi="fr-FR"/>
        </w:rPr>
        <w:t>FIN</w:t>
      </w:r>
    </w:p>
    <w:p w14:paraId="4958B88E" w14:textId="77777777" w:rsidR="00B4388C" w:rsidRPr="00B4388C" w:rsidRDefault="00B4388C" w:rsidP="00B4388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B4388C">
        <w:rPr>
          <w:rStyle w:val="eop"/>
          <w:rFonts w:ascii="Arial" w:hAnsi="Arial" w:cs="Arial"/>
          <w:sz w:val="20"/>
          <w:szCs w:val="20"/>
          <w:lang w:val="fr-FR"/>
        </w:rPr>
        <w:t> </w:t>
      </w:r>
    </w:p>
    <w:p w14:paraId="6BACFF58" w14:textId="77777777" w:rsidR="00B4388C" w:rsidRPr="00B4388C" w:rsidRDefault="00B4388C" w:rsidP="00B4388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B4388C">
        <w:rPr>
          <w:rStyle w:val="eop"/>
          <w:rFonts w:ascii="Arial" w:hAnsi="Arial" w:cs="Arial"/>
          <w:sz w:val="20"/>
          <w:szCs w:val="20"/>
          <w:lang w:val="fr-FR"/>
        </w:rPr>
        <w:t> </w:t>
      </w:r>
    </w:p>
    <w:p w14:paraId="66CCB20D" w14:textId="77777777" w:rsidR="00B4388C" w:rsidRPr="00B4388C" w:rsidRDefault="00B4388C" w:rsidP="00B4388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B4388C">
        <w:rPr>
          <w:rStyle w:val="eop"/>
          <w:rFonts w:ascii="Arial" w:hAnsi="Arial" w:cs="Arial"/>
          <w:sz w:val="20"/>
          <w:szCs w:val="20"/>
          <w:lang w:val="fr-FR"/>
        </w:rPr>
        <w:t> </w:t>
      </w:r>
    </w:p>
    <w:p w14:paraId="55D789E4" w14:textId="77777777" w:rsidR="00B4388C" w:rsidRPr="00B4388C" w:rsidRDefault="00B4388C" w:rsidP="00B4388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B4388C">
        <w:rPr>
          <w:rStyle w:val="eop"/>
          <w:rFonts w:ascii="Arial" w:hAnsi="Arial" w:cs="Arial"/>
          <w:color w:val="000000"/>
          <w:sz w:val="20"/>
          <w:szCs w:val="20"/>
          <w:lang w:val="fr-FR"/>
        </w:rPr>
        <w:t> </w:t>
      </w:r>
    </w:p>
    <w:p w14:paraId="48D1E29E" w14:textId="77777777" w:rsidR="00B4388C" w:rsidRPr="00B4388C" w:rsidRDefault="00B4388C" w:rsidP="00B4388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lastRenderedPageBreak/>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B4388C">
        <w:rPr>
          <w:rStyle w:val="eop"/>
          <w:rFonts w:ascii="Arial" w:hAnsi="Arial" w:cs="Arial"/>
          <w:sz w:val="20"/>
          <w:szCs w:val="20"/>
          <w:lang w:val="fr-FR"/>
        </w:rPr>
        <w:t> </w:t>
      </w:r>
    </w:p>
    <w:p w14:paraId="36EFABBA" w14:textId="77777777" w:rsidR="00B4388C" w:rsidRPr="00B4388C" w:rsidRDefault="00175A8E" w:rsidP="00B4388C">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sidR="00B4388C">
          <w:rPr>
            <w:rStyle w:val="normaltextrun"/>
            <w:rFonts w:ascii="Arial" w:hAnsi="Arial" w:cs="Arial"/>
            <w:color w:val="0563C1"/>
            <w:sz w:val="20"/>
            <w:szCs w:val="20"/>
            <w:u w:val="single"/>
            <w:lang w:val="fr-FR"/>
          </w:rPr>
          <w:t>https://fujifilm.com/fr/fr/business/graphic</w:t>
        </w:r>
      </w:hyperlink>
      <w:r w:rsidR="00B4388C">
        <w:rPr>
          <w:rStyle w:val="normaltextrun"/>
          <w:rFonts w:ascii="Arial" w:hAnsi="Arial" w:cs="Arial"/>
          <w:sz w:val="20"/>
          <w:szCs w:val="20"/>
          <w:lang w:val="fr-FR"/>
        </w:rPr>
        <w:t xml:space="preserve"> ou </w:t>
      </w:r>
      <w:hyperlink r:id="rId11" w:tgtFrame="_blank" w:history="1">
        <w:r w:rsidR="00B4388C">
          <w:rPr>
            <w:rStyle w:val="normaltextrun"/>
            <w:rFonts w:ascii="Arial" w:hAnsi="Arial" w:cs="Arial"/>
            <w:color w:val="0563C1"/>
            <w:sz w:val="20"/>
            <w:szCs w:val="20"/>
            <w:u w:val="single"/>
            <w:lang w:val="fr-FR"/>
          </w:rPr>
          <w:t>youtube.com/FujifilmGSEurope</w:t>
        </w:r>
      </w:hyperlink>
      <w:r w:rsidR="00B4388C">
        <w:rPr>
          <w:rStyle w:val="normaltextrun"/>
          <w:rFonts w:ascii="Arial" w:hAnsi="Arial" w:cs="Arial"/>
          <w:sz w:val="20"/>
          <w:szCs w:val="20"/>
          <w:lang w:val="fr-FR"/>
        </w:rPr>
        <w:t xml:space="preserve"> ou suivez-nous sur @FujifilmPrint    </w:t>
      </w:r>
      <w:r w:rsidR="00B4388C" w:rsidRPr="00B4388C">
        <w:rPr>
          <w:rStyle w:val="eop"/>
          <w:rFonts w:ascii="Arial" w:hAnsi="Arial" w:cs="Arial"/>
          <w:sz w:val="20"/>
          <w:szCs w:val="20"/>
          <w:lang w:val="fr-FR"/>
        </w:rPr>
        <w:t> </w:t>
      </w:r>
    </w:p>
    <w:p w14:paraId="239BE0BA" w14:textId="77777777" w:rsidR="00B4388C" w:rsidRPr="00B4388C" w:rsidRDefault="00B4388C" w:rsidP="00B4388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B4388C">
        <w:rPr>
          <w:rStyle w:val="eop"/>
          <w:rFonts w:ascii="Arial" w:hAnsi="Arial" w:cs="Arial"/>
          <w:sz w:val="20"/>
          <w:szCs w:val="20"/>
          <w:lang w:val="fr-FR"/>
        </w:rPr>
        <w:t> </w:t>
      </w:r>
    </w:p>
    <w:p w14:paraId="2E091776" w14:textId="77777777" w:rsidR="00B4388C" w:rsidRPr="00B4388C" w:rsidRDefault="00B4388C" w:rsidP="00B4388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B4388C">
        <w:rPr>
          <w:rStyle w:val="eop"/>
          <w:rFonts w:ascii="Arial" w:hAnsi="Arial" w:cs="Arial"/>
          <w:sz w:val="20"/>
          <w:szCs w:val="20"/>
          <w:lang w:val="fr-FR"/>
        </w:rPr>
        <w:t> </w:t>
      </w:r>
    </w:p>
    <w:p w14:paraId="2DD5E62E" w14:textId="77777777" w:rsidR="00B4388C" w:rsidRDefault="00B4388C" w:rsidP="00B43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Daniel Porter   </w:t>
      </w:r>
      <w:r>
        <w:rPr>
          <w:rStyle w:val="normaltextrun"/>
          <w:rFonts w:ascii="Arial" w:hAnsi="Arial" w:cs="Arial"/>
          <w:sz w:val="20"/>
          <w:szCs w:val="20"/>
        </w:rPr>
        <w:t> </w:t>
      </w:r>
      <w:r>
        <w:rPr>
          <w:rStyle w:val="eop"/>
          <w:rFonts w:ascii="Arial" w:hAnsi="Arial" w:cs="Arial"/>
          <w:sz w:val="20"/>
          <w:szCs w:val="20"/>
        </w:rPr>
        <w:t> </w:t>
      </w:r>
    </w:p>
    <w:p w14:paraId="01EC4429" w14:textId="77777777" w:rsidR="00B4388C" w:rsidRDefault="00B4388C" w:rsidP="00B43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AD Communications</w:t>
      </w:r>
      <w:r>
        <w:rPr>
          <w:rStyle w:val="tabchar"/>
          <w:rFonts w:ascii="Calibri" w:hAnsi="Calibri" w:cs="Calibri"/>
          <w:sz w:val="20"/>
          <w:szCs w:val="20"/>
        </w:rPr>
        <w:tab/>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5FFF9D61" w14:textId="77777777" w:rsidR="00B4388C" w:rsidRDefault="00B4388C" w:rsidP="00B4388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xml:space="preserve">E: </w:t>
      </w:r>
      <w:hyperlink r:id="rId12" w:tgtFrame="_blank" w:history="1">
        <w:r>
          <w:rPr>
            <w:rStyle w:val="normaltextrun"/>
            <w:rFonts w:ascii="Arial" w:hAnsi="Arial" w:cs="Arial"/>
            <w:color w:val="0563C1"/>
            <w:sz w:val="20"/>
            <w:szCs w:val="20"/>
            <w:u w:val="single"/>
            <w:lang w:val="fr-FR"/>
          </w:rPr>
          <w:t>dporter@adcomms.co.uk</w:t>
        </w:r>
      </w:hyperlink>
      <w:r>
        <w:rPr>
          <w:rStyle w:val="normaltextrun"/>
          <w:rFonts w:ascii="Calibri" w:hAnsi="Calibri" w:cs="Calibri"/>
          <w:sz w:val="22"/>
          <w:szCs w:val="22"/>
          <w:lang w:val="fr-FR"/>
        </w:rPr>
        <w:t>   </w:t>
      </w:r>
      <w:r>
        <w:rPr>
          <w:rStyle w:val="normaltextrun"/>
          <w:rFonts w:ascii="Calibri" w:hAnsi="Calibri" w:cs="Calibri"/>
          <w:sz w:val="22"/>
          <w:szCs w:val="22"/>
        </w:rPr>
        <w:t> </w:t>
      </w:r>
      <w:r>
        <w:rPr>
          <w:rStyle w:val="eop"/>
          <w:rFonts w:ascii="Calibri" w:hAnsi="Calibri" w:cs="Calibri"/>
          <w:sz w:val="22"/>
          <w:szCs w:val="22"/>
        </w:rPr>
        <w:t> </w:t>
      </w:r>
    </w:p>
    <w:p w14:paraId="6C456CD4" w14:textId="77777777" w:rsidR="00B4388C" w:rsidRDefault="00B4388C" w:rsidP="00B4388C">
      <w:pPr>
        <w:pStyle w:val="paragraph"/>
        <w:spacing w:before="0" w:beforeAutospacing="0" w:after="0" w:afterAutospacing="0"/>
        <w:jc w:val="both"/>
        <w:textAlignment w:val="baseline"/>
        <w:rPr>
          <w:rFonts w:ascii="Segoe UI" w:hAnsi="Segoe UI" w:cs="Segoe UI"/>
          <w:sz w:val="18"/>
          <w:szCs w:val="18"/>
        </w:rPr>
      </w:pPr>
      <w:r w:rsidRPr="468F47D8">
        <w:rPr>
          <w:rStyle w:val="normaltextrun"/>
          <w:rFonts w:ascii="Arial" w:hAnsi="Arial" w:cs="Arial"/>
          <w:sz w:val="20"/>
          <w:szCs w:val="20"/>
          <w:lang w:val="fr-FR"/>
        </w:rPr>
        <w:t>Tel: +44 (0)1372 464470   </w:t>
      </w:r>
      <w:r w:rsidRPr="468F47D8">
        <w:rPr>
          <w:rStyle w:val="normaltextrun"/>
          <w:rFonts w:ascii="Arial" w:hAnsi="Arial" w:cs="Arial"/>
          <w:sz w:val="20"/>
          <w:szCs w:val="20"/>
        </w:rPr>
        <w:t> </w:t>
      </w:r>
      <w:r w:rsidRPr="468F47D8">
        <w:rPr>
          <w:rStyle w:val="eop"/>
          <w:rFonts w:ascii="Arial" w:hAnsi="Arial" w:cs="Arial"/>
          <w:sz w:val="20"/>
          <w:szCs w:val="20"/>
        </w:rPr>
        <w:t> </w:t>
      </w:r>
    </w:p>
    <w:sectPr w:rsidR="00B4388C"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2646" w14:textId="77777777" w:rsidR="00E22597" w:rsidRPr="00DD6209" w:rsidRDefault="00E22597" w:rsidP="001F104D">
      <w:pPr>
        <w:spacing w:after="0" w:line="240" w:lineRule="auto"/>
      </w:pPr>
      <w:r w:rsidRPr="00DD6209">
        <w:separator/>
      </w:r>
    </w:p>
  </w:endnote>
  <w:endnote w:type="continuationSeparator" w:id="0">
    <w:p w14:paraId="396EF4D7" w14:textId="77777777" w:rsidR="00E22597" w:rsidRPr="00DD6209" w:rsidRDefault="00E22597" w:rsidP="001F104D">
      <w:pPr>
        <w:spacing w:after="0" w:line="240" w:lineRule="auto"/>
      </w:pPr>
      <w:r w:rsidRPr="00DD6209">
        <w:continuationSeparator/>
      </w:r>
    </w:p>
  </w:endnote>
  <w:endnote w:type="continuationNotice" w:id="1">
    <w:p w14:paraId="39CDB149" w14:textId="77777777" w:rsidR="00E22597" w:rsidRPr="00DD6209" w:rsidRDefault="00E22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AAF3" w14:textId="77777777" w:rsidR="00E22597" w:rsidRPr="00DD6209" w:rsidRDefault="00E22597" w:rsidP="001F104D">
      <w:pPr>
        <w:spacing w:after="0" w:line="240" w:lineRule="auto"/>
      </w:pPr>
      <w:r w:rsidRPr="00DD6209">
        <w:separator/>
      </w:r>
    </w:p>
  </w:footnote>
  <w:footnote w:type="continuationSeparator" w:id="0">
    <w:p w14:paraId="21ABE21F" w14:textId="77777777" w:rsidR="00E22597" w:rsidRPr="00DD6209" w:rsidRDefault="00E22597" w:rsidP="001F104D">
      <w:pPr>
        <w:spacing w:after="0" w:line="240" w:lineRule="auto"/>
      </w:pPr>
      <w:r w:rsidRPr="00DD6209">
        <w:continuationSeparator/>
      </w:r>
    </w:p>
  </w:footnote>
  <w:footnote w:type="continuationNotice" w:id="1">
    <w:p w14:paraId="795FB6CB" w14:textId="77777777" w:rsidR="00E22597" w:rsidRPr="00DD6209" w:rsidRDefault="00E22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DD6209" w:rsidRDefault="00CB0BC1">
    <w:pPr>
      <w:pStyle w:val="Header"/>
    </w:pPr>
    <w:r w:rsidRPr="00DD6209">
      <w:rPr>
        <w:b/>
        <w:noProof/>
        <w:lang w:bidi="fr-FR"/>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209">
      <w:rPr>
        <w:noProof/>
        <w:lang w:bidi="fr-FR"/>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D2E0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687162">
    <w:abstractNumId w:val="2"/>
  </w:num>
  <w:num w:numId="2" w16cid:durableId="1376810978">
    <w:abstractNumId w:val="1"/>
  </w:num>
  <w:num w:numId="3" w16cid:durableId="165055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285"/>
    <w:rsid w:val="00012C70"/>
    <w:rsid w:val="00014722"/>
    <w:rsid w:val="000170E0"/>
    <w:rsid w:val="000214A7"/>
    <w:rsid w:val="00021910"/>
    <w:rsid w:val="000243E8"/>
    <w:rsid w:val="000247E4"/>
    <w:rsid w:val="000259A6"/>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20EA"/>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05976"/>
    <w:rsid w:val="00111C7A"/>
    <w:rsid w:val="00117BAD"/>
    <w:rsid w:val="001208E4"/>
    <w:rsid w:val="001232F2"/>
    <w:rsid w:val="001242E8"/>
    <w:rsid w:val="001338B5"/>
    <w:rsid w:val="00135D6D"/>
    <w:rsid w:val="001407A0"/>
    <w:rsid w:val="00142C41"/>
    <w:rsid w:val="00143C24"/>
    <w:rsid w:val="00151344"/>
    <w:rsid w:val="0015454F"/>
    <w:rsid w:val="00154DD2"/>
    <w:rsid w:val="00166BF7"/>
    <w:rsid w:val="00172991"/>
    <w:rsid w:val="0017319A"/>
    <w:rsid w:val="001746D9"/>
    <w:rsid w:val="00175A8E"/>
    <w:rsid w:val="00177EA4"/>
    <w:rsid w:val="0018133B"/>
    <w:rsid w:val="00181462"/>
    <w:rsid w:val="001850E4"/>
    <w:rsid w:val="00186634"/>
    <w:rsid w:val="00186B0D"/>
    <w:rsid w:val="001A55E9"/>
    <w:rsid w:val="001B1143"/>
    <w:rsid w:val="001B2133"/>
    <w:rsid w:val="001B3C31"/>
    <w:rsid w:val="001B4402"/>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362BC"/>
    <w:rsid w:val="0025602E"/>
    <w:rsid w:val="002610A1"/>
    <w:rsid w:val="00263333"/>
    <w:rsid w:val="00270E1F"/>
    <w:rsid w:val="00272268"/>
    <w:rsid w:val="00277EB8"/>
    <w:rsid w:val="00293867"/>
    <w:rsid w:val="002A0F9D"/>
    <w:rsid w:val="002A311C"/>
    <w:rsid w:val="002A4D8A"/>
    <w:rsid w:val="002A6B31"/>
    <w:rsid w:val="002A7DB1"/>
    <w:rsid w:val="002B554A"/>
    <w:rsid w:val="002C2C4E"/>
    <w:rsid w:val="002C4571"/>
    <w:rsid w:val="002D2F24"/>
    <w:rsid w:val="002E5A9E"/>
    <w:rsid w:val="002F1042"/>
    <w:rsid w:val="002F37B5"/>
    <w:rsid w:val="00303D87"/>
    <w:rsid w:val="00306DDB"/>
    <w:rsid w:val="00312786"/>
    <w:rsid w:val="00312939"/>
    <w:rsid w:val="00312DA8"/>
    <w:rsid w:val="0031784E"/>
    <w:rsid w:val="00331042"/>
    <w:rsid w:val="00331235"/>
    <w:rsid w:val="00333FE5"/>
    <w:rsid w:val="00343D13"/>
    <w:rsid w:val="003455FE"/>
    <w:rsid w:val="00350511"/>
    <w:rsid w:val="00353D45"/>
    <w:rsid w:val="00354A05"/>
    <w:rsid w:val="00356CAA"/>
    <w:rsid w:val="00360328"/>
    <w:rsid w:val="00365779"/>
    <w:rsid w:val="00365FFB"/>
    <w:rsid w:val="00370967"/>
    <w:rsid w:val="00370C3F"/>
    <w:rsid w:val="0037229F"/>
    <w:rsid w:val="0037532B"/>
    <w:rsid w:val="003860AB"/>
    <w:rsid w:val="00390ADE"/>
    <w:rsid w:val="00391F97"/>
    <w:rsid w:val="00393BE8"/>
    <w:rsid w:val="00394D3D"/>
    <w:rsid w:val="00396B02"/>
    <w:rsid w:val="003B0CB7"/>
    <w:rsid w:val="003B3264"/>
    <w:rsid w:val="003B57BE"/>
    <w:rsid w:val="003C1C33"/>
    <w:rsid w:val="003C3B44"/>
    <w:rsid w:val="003C63B1"/>
    <w:rsid w:val="003C6E92"/>
    <w:rsid w:val="003D104D"/>
    <w:rsid w:val="003D1971"/>
    <w:rsid w:val="003D1EDD"/>
    <w:rsid w:val="003D6719"/>
    <w:rsid w:val="003E4D62"/>
    <w:rsid w:val="003E4D94"/>
    <w:rsid w:val="003E5553"/>
    <w:rsid w:val="003E7BFB"/>
    <w:rsid w:val="003F1C1B"/>
    <w:rsid w:val="003F3DEB"/>
    <w:rsid w:val="004021CF"/>
    <w:rsid w:val="00402F0D"/>
    <w:rsid w:val="00403BC9"/>
    <w:rsid w:val="00410A7A"/>
    <w:rsid w:val="00422F57"/>
    <w:rsid w:val="00424F49"/>
    <w:rsid w:val="00426611"/>
    <w:rsid w:val="004372F5"/>
    <w:rsid w:val="00444158"/>
    <w:rsid w:val="00462ECD"/>
    <w:rsid w:val="004635F4"/>
    <w:rsid w:val="00463F44"/>
    <w:rsid w:val="00464AA6"/>
    <w:rsid w:val="004751E0"/>
    <w:rsid w:val="004776E1"/>
    <w:rsid w:val="00480034"/>
    <w:rsid w:val="00483859"/>
    <w:rsid w:val="004842E4"/>
    <w:rsid w:val="00486B10"/>
    <w:rsid w:val="00496347"/>
    <w:rsid w:val="004966EF"/>
    <w:rsid w:val="004A0229"/>
    <w:rsid w:val="004B0DA0"/>
    <w:rsid w:val="004B37ED"/>
    <w:rsid w:val="004B55DD"/>
    <w:rsid w:val="004B6A02"/>
    <w:rsid w:val="004B6B3D"/>
    <w:rsid w:val="004C123B"/>
    <w:rsid w:val="004C61B4"/>
    <w:rsid w:val="004D1311"/>
    <w:rsid w:val="004D3F0D"/>
    <w:rsid w:val="004D4553"/>
    <w:rsid w:val="004D56EA"/>
    <w:rsid w:val="004D577D"/>
    <w:rsid w:val="004E0879"/>
    <w:rsid w:val="004E1C5A"/>
    <w:rsid w:val="004E6106"/>
    <w:rsid w:val="004F1D3B"/>
    <w:rsid w:val="004F6773"/>
    <w:rsid w:val="004F7A8F"/>
    <w:rsid w:val="00506AF8"/>
    <w:rsid w:val="00513BA4"/>
    <w:rsid w:val="00520BA2"/>
    <w:rsid w:val="00527C92"/>
    <w:rsid w:val="005325BB"/>
    <w:rsid w:val="00533730"/>
    <w:rsid w:val="00542F27"/>
    <w:rsid w:val="00545926"/>
    <w:rsid w:val="00546B31"/>
    <w:rsid w:val="005503D7"/>
    <w:rsid w:val="00553ED9"/>
    <w:rsid w:val="0055416C"/>
    <w:rsid w:val="005604E8"/>
    <w:rsid w:val="00561033"/>
    <w:rsid w:val="005623AC"/>
    <w:rsid w:val="0056431B"/>
    <w:rsid w:val="00566DA7"/>
    <w:rsid w:val="0056739E"/>
    <w:rsid w:val="00571E16"/>
    <w:rsid w:val="00572FFF"/>
    <w:rsid w:val="00574CB3"/>
    <w:rsid w:val="00582F55"/>
    <w:rsid w:val="00592955"/>
    <w:rsid w:val="005950C9"/>
    <w:rsid w:val="00595153"/>
    <w:rsid w:val="00597C47"/>
    <w:rsid w:val="005A11F4"/>
    <w:rsid w:val="005A12E7"/>
    <w:rsid w:val="005A6924"/>
    <w:rsid w:val="005A70B6"/>
    <w:rsid w:val="005B2476"/>
    <w:rsid w:val="005B3F02"/>
    <w:rsid w:val="005B4D0A"/>
    <w:rsid w:val="005B78DC"/>
    <w:rsid w:val="005D13F7"/>
    <w:rsid w:val="005D4D9D"/>
    <w:rsid w:val="005D74E8"/>
    <w:rsid w:val="005D7C66"/>
    <w:rsid w:val="005E2CC2"/>
    <w:rsid w:val="005F4F2D"/>
    <w:rsid w:val="005F53C2"/>
    <w:rsid w:val="006034AE"/>
    <w:rsid w:val="00620944"/>
    <w:rsid w:val="00621A1D"/>
    <w:rsid w:val="006227BC"/>
    <w:rsid w:val="00624572"/>
    <w:rsid w:val="00624D20"/>
    <w:rsid w:val="006266A9"/>
    <w:rsid w:val="0063787F"/>
    <w:rsid w:val="00641C49"/>
    <w:rsid w:val="0064206D"/>
    <w:rsid w:val="00644AA7"/>
    <w:rsid w:val="00647DE3"/>
    <w:rsid w:val="00651530"/>
    <w:rsid w:val="006568C0"/>
    <w:rsid w:val="0066151F"/>
    <w:rsid w:val="00661C0C"/>
    <w:rsid w:val="0066489B"/>
    <w:rsid w:val="006670F8"/>
    <w:rsid w:val="00667254"/>
    <w:rsid w:val="0067363F"/>
    <w:rsid w:val="00674799"/>
    <w:rsid w:val="006755DC"/>
    <w:rsid w:val="00677FB9"/>
    <w:rsid w:val="0068344B"/>
    <w:rsid w:val="00686EAC"/>
    <w:rsid w:val="006927B0"/>
    <w:rsid w:val="00693C3B"/>
    <w:rsid w:val="00694029"/>
    <w:rsid w:val="006A02E1"/>
    <w:rsid w:val="006A1C98"/>
    <w:rsid w:val="006A297B"/>
    <w:rsid w:val="006A3CC0"/>
    <w:rsid w:val="006A4B04"/>
    <w:rsid w:val="006A5576"/>
    <w:rsid w:val="006A5BFB"/>
    <w:rsid w:val="006B3FA6"/>
    <w:rsid w:val="006B517A"/>
    <w:rsid w:val="006C3675"/>
    <w:rsid w:val="006C36D0"/>
    <w:rsid w:val="006C56C8"/>
    <w:rsid w:val="006C6284"/>
    <w:rsid w:val="006D0F06"/>
    <w:rsid w:val="006E4F47"/>
    <w:rsid w:val="006F1104"/>
    <w:rsid w:val="0070385D"/>
    <w:rsid w:val="00705620"/>
    <w:rsid w:val="00705E89"/>
    <w:rsid w:val="007071DC"/>
    <w:rsid w:val="007074DA"/>
    <w:rsid w:val="007111AA"/>
    <w:rsid w:val="007134CB"/>
    <w:rsid w:val="0071357B"/>
    <w:rsid w:val="00716A5F"/>
    <w:rsid w:val="00725B11"/>
    <w:rsid w:val="007267DF"/>
    <w:rsid w:val="007365C6"/>
    <w:rsid w:val="0073704A"/>
    <w:rsid w:val="00740CDC"/>
    <w:rsid w:val="0074157A"/>
    <w:rsid w:val="0074754D"/>
    <w:rsid w:val="00753A46"/>
    <w:rsid w:val="00753FC5"/>
    <w:rsid w:val="00754115"/>
    <w:rsid w:val="007542B7"/>
    <w:rsid w:val="00754B4F"/>
    <w:rsid w:val="00762DA3"/>
    <w:rsid w:val="00766887"/>
    <w:rsid w:val="00773802"/>
    <w:rsid w:val="00775680"/>
    <w:rsid w:val="00777962"/>
    <w:rsid w:val="00785913"/>
    <w:rsid w:val="00793FD0"/>
    <w:rsid w:val="00795BF8"/>
    <w:rsid w:val="007962E9"/>
    <w:rsid w:val="007A288B"/>
    <w:rsid w:val="007A7550"/>
    <w:rsid w:val="007A7A2D"/>
    <w:rsid w:val="007B1AF5"/>
    <w:rsid w:val="007B209B"/>
    <w:rsid w:val="007B6D4C"/>
    <w:rsid w:val="007C3DE5"/>
    <w:rsid w:val="007C4AC1"/>
    <w:rsid w:val="007C69BB"/>
    <w:rsid w:val="007D0BEF"/>
    <w:rsid w:val="007D32CF"/>
    <w:rsid w:val="007D668C"/>
    <w:rsid w:val="007E1073"/>
    <w:rsid w:val="007E2C64"/>
    <w:rsid w:val="007E7677"/>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3094"/>
    <w:rsid w:val="00885AA1"/>
    <w:rsid w:val="00891A7A"/>
    <w:rsid w:val="00895B33"/>
    <w:rsid w:val="00895E7F"/>
    <w:rsid w:val="008A1EBF"/>
    <w:rsid w:val="008A27FD"/>
    <w:rsid w:val="008A4AA8"/>
    <w:rsid w:val="008A4C94"/>
    <w:rsid w:val="008B26A8"/>
    <w:rsid w:val="008B2B65"/>
    <w:rsid w:val="008B6ADA"/>
    <w:rsid w:val="008C0493"/>
    <w:rsid w:val="008C0A40"/>
    <w:rsid w:val="008C102B"/>
    <w:rsid w:val="008C6367"/>
    <w:rsid w:val="008C677C"/>
    <w:rsid w:val="008D5454"/>
    <w:rsid w:val="008D62F6"/>
    <w:rsid w:val="008E20D0"/>
    <w:rsid w:val="008E52BF"/>
    <w:rsid w:val="008F11EC"/>
    <w:rsid w:val="008F5700"/>
    <w:rsid w:val="008F73A2"/>
    <w:rsid w:val="00903188"/>
    <w:rsid w:val="009049E2"/>
    <w:rsid w:val="00906424"/>
    <w:rsid w:val="00906747"/>
    <w:rsid w:val="0091085E"/>
    <w:rsid w:val="009112DC"/>
    <w:rsid w:val="00911749"/>
    <w:rsid w:val="009127AB"/>
    <w:rsid w:val="00916FA4"/>
    <w:rsid w:val="00921BFF"/>
    <w:rsid w:val="00925E7A"/>
    <w:rsid w:val="00937202"/>
    <w:rsid w:val="00941DB5"/>
    <w:rsid w:val="00942DC5"/>
    <w:rsid w:val="00942FB0"/>
    <w:rsid w:val="0094647B"/>
    <w:rsid w:val="00947777"/>
    <w:rsid w:val="00950718"/>
    <w:rsid w:val="009526E9"/>
    <w:rsid w:val="009627D5"/>
    <w:rsid w:val="0096370F"/>
    <w:rsid w:val="00964AF8"/>
    <w:rsid w:val="009667F2"/>
    <w:rsid w:val="009672E9"/>
    <w:rsid w:val="00972E97"/>
    <w:rsid w:val="009736A2"/>
    <w:rsid w:val="00980A87"/>
    <w:rsid w:val="00980EB7"/>
    <w:rsid w:val="00991FC6"/>
    <w:rsid w:val="00997D9A"/>
    <w:rsid w:val="009A09A7"/>
    <w:rsid w:val="009A7107"/>
    <w:rsid w:val="009B07E1"/>
    <w:rsid w:val="009B2684"/>
    <w:rsid w:val="009B49EA"/>
    <w:rsid w:val="009B5E61"/>
    <w:rsid w:val="009C6108"/>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4C23"/>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02AB"/>
    <w:rsid w:val="00B03862"/>
    <w:rsid w:val="00B10979"/>
    <w:rsid w:val="00B11766"/>
    <w:rsid w:val="00B17AC8"/>
    <w:rsid w:val="00B17C97"/>
    <w:rsid w:val="00B2160F"/>
    <w:rsid w:val="00B223F0"/>
    <w:rsid w:val="00B22D0F"/>
    <w:rsid w:val="00B311A0"/>
    <w:rsid w:val="00B3489C"/>
    <w:rsid w:val="00B34E55"/>
    <w:rsid w:val="00B35AF7"/>
    <w:rsid w:val="00B406E4"/>
    <w:rsid w:val="00B4307B"/>
    <w:rsid w:val="00B435C7"/>
    <w:rsid w:val="00B4388C"/>
    <w:rsid w:val="00B447D7"/>
    <w:rsid w:val="00B46EFE"/>
    <w:rsid w:val="00B475E6"/>
    <w:rsid w:val="00B506A2"/>
    <w:rsid w:val="00B574DD"/>
    <w:rsid w:val="00B60CC7"/>
    <w:rsid w:val="00B626B6"/>
    <w:rsid w:val="00B63098"/>
    <w:rsid w:val="00B643FD"/>
    <w:rsid w:val="00B6463F"/>
    <w:rsid w:val="00B66307"/>
    <w:rsid w:val="00B667DA"/>
    <w:rsid w:val="00B7723E"/>
    <w:rsid w:val="00B82938"/>
    <w:rsid w:val="00B84CC5"/>
    <w:rsid w:val="00BA0550"/>
    <w:rsid w:val="00BA2E51"/>
    <w:rsid w:val="00BA35DF"/>
    <w:rsid w:val="00BA49BC"/>
    <w:rsid w:val="00BB3529"/>
    <w:rsid w:val="00BB5F75"/>
    <w:rsid w:val="00BB7758"/>
    <w:rsid w:val="00BB7AE0"/>
    <w:rsid w:val="00BB7D94"/>
    <w:rsid w:val="00BC228D"/>
    <w:rsid w:val="00BC300A"/>
    <w:rsid w:val="00BC58F5"/>
    <w:rsid w:val="00BD03D3"/>
    <w:rsid w:val="00BD23A6"/>
    <w:rsid w:val="00BD359A"/>
    <w:rsid w:val="00BD4844"/>
    <w:rsid w:val="00BD7CC4"/>
    <w:rsid w:val="00BD7DBC"/>
    <w:rsid w:val="00BE3A4C"/>
    <w:rsid w:val="00BF2842"/>
    <w:rsid w:val="00BF4554"/>
    <w:rsid w:val="00BF6CD8"/>
    <w:rsid w:val="00C02C8A"/>
    <w:rsid w:val="00C03369"/>
    <w:rsid w:val="00C04D5C"/>
    <w:rsid w:val="00C060B7"/>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775AA"/>
    <w:rsid w:val="00D83E4F"/>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2D6C"/>
    <w:rsid w:val="00DD3DF5"/>
    <w:rsid w:val="00DD3E38"/>
    <w:rsid w:val="00DD6209"/>
    <w:rsid w:val="00DD7F6F"/>
    <w:rsid w:val="00DE4DF3"/>
    <w:rsid w:val="00DE62E6"/>
    <w:rsid w:val="00DE79EA"/>
    <w:rsid w:val="00DF2BE6"/>
    <w:rsid w:val="00DF3F54"/>
    <w:rsid w:val="00DF4605"/>
    <w:rsid w:val="00DF7163"/>
    <w:rsid w:val="00DF7575"/>
    <w:rsid w:val="00E0485A"/>
    <w:rsid w:val="00E07971"/>
    <w:rsid w:val="00E07C7F"/>
    <w:rsid w:val="00E14819"/>
    <w:rsid w:val="00E2042B"/>
    <w:rsid w:val="00E205A5"/>
    <w:rsid w:val="00E207CE"/>
    <w:rsid w:val="00E22385"/>
    <w:rsid w:val="00E22597"/>
    <w:rsid w:val="00E24627"/>
    <w:rsid w:val="00E306EA"/>
    <w:rsid w:val="00E30A67"/>
    <w:rsid w:val="00E30B25"/>
    <w:rsid w:val="00E36BA2"/>
    <w:rsid w:val="00E37D45"/>
    <w:rsid w:val="00E4135C"/>
    <w:rsid w:val="00E52BCB"/>
    <w:rsid w:val="00E52F56"/>
    <w:rsid w:val="00E546C9"/>
    <w:rsid w:val="00E73B9B"/>
    <w:rsid w:val="00E758F7"/>
    <w:rsid w:val="00E80419"/>
    <w:rsid w:val="00E80A6D"/>
    <w:rsid w:val="00E80B75"/>
    <w:rsid w:val="00E87E48"/>
    <w:rsid w:val="00E92090"/>
    <w:rsid w:val="00E92C1D"/>
    <w:rsid w:val="00E970EB"/>
    <w:rsid w:val="00E9788B"/>
    <w:rsid w:val="00EA07E1"/>
    <w:rsid w:val="00EA325B"/>
    <w:rsid w:val="00EA6639"/>
    <w:rsid w:val="00EA6C9D"/>
    <w:rsid w:val="00EA7E3E"/>
    <w:rsid w:val="00EB39D7"/>
    <w:rsid w:val="00EB5B83"/>
    <w:rsid w:val="00EC0E34"/>
    <w:rsid w:val="00EC28BD"/>
    <w:rsid w:val="00EC5437"/>
    <w:rsid w:val="00EC5AEB"/>
    <w:rsid w:val="00EC5DD7"/>
    <w:rsid w:val="00EC6602"/>
    <w:rsid w:val="00EC6A14"/>
    <w:rsid w:val="00EC7EDB"/>
    <w:rsid w:val="00ED0963"/>
    <w:rsid w:val="00ED330A"/>
    <w:rsid w:val="00ED54FD"/>
    <w:rsid w:val="00ED5683"/>
    <w:rsid w:val="00ED6E85"/>
    <w:rsid w:val="00ED754B"/>
    <w:rsid w:val="00EE14D9"/>
    <w:rsid w:val="00EE6CE7"/>
    <w:rsid w:val="00F043E5"/>
    <w:rsid w:val="00F04F80"/>
    <w:rsid w:val="00F06FE5"/>
    <w:rsid w:val="00F10BCC"/>
    <w:rsid w:val="00F12259"/>
    <w:rsid w:val="00F25D8B"/>
    <w:rsid w:val="00F347AD"/>
    <w:rsid w:val="00F34B32"/>
    <w:rsid w:val="00F428F3"/>
    <w:rsid w:val="00F61235"/>
    <w:rsid w:val="00F65F4D"/>
    <w:rsid w:val="00F700B7"/>
    <w:rsid w:val="00F707F6"/>
    <w:rsid w:val="00F71142"/>
    <w:rsid w:val="00F76CC2"/>
    <w:rsid w:val="00F80380"/>
    <w:rsid w:val="00F81681"/>
    <w:rsid w:val="00F85AF8"/>
    <w:rsid w:val="00F86E03"/>
    <w:rsid w:val="00F915E1"/>
    <w:rsid w:val="00F9316C"/>
    <w:rsid w:val="00F9378F"/>
    <w:rsid w:val="00F94EF4"/>
    <w:rsid w:val="00F968EE"/>
    <w:rsid w:val="00FA2AEA"/>
    <w:rsid w:val="00FA4091"/>
    <w:rsid w:val="00FA4281"/>
    <w:rsid w:val="00FA555F"/>
    <w:rsid w:val="00FA6FCC"/>
    <w:rsid w:val="00FA7A21"/>
    <w:rsid w:val="00FB15B8"/>
    <w:rsid w:val="00FB2F88"/>
    <w:rsid w:val="00FC6407"/>
    <w:rsid w:val="00FC79E5"/>
    <w:rsid w:val="00FD2C8A"/>
    <w:rsid w:val="00FD31CA"/>
    <w:rsid w:val="00FD366E"/>
    <w:rsid w:val="00FE1087"/>
    <w:rsid w:val="00FE26E4"/>
    <w:rsid w:val="00FE751C"/>
    <w:rsid w:val="00FE7675"/>
    <w:rsid w:val="00FF2802"/>
    <w:rsid w:val="00FF2C21"/>
    <w:rsid w:val="00FF4334"/>
    <w:rsid w:val="00FF5D97"/>
    <w:rsid w:val="00FF74A6"/>
    <w:rsid w:val="1379EB3A"/>
    <w:rsid w:val="468F47D8"/>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 w:type="paragraph" w:customStyle="1" w:styleId="paragraph">
    <w:name w:val="paragraph"/>
    <w:basedOn w:val="Normal"/>
    <w:rsid w:val="00B438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4388C"/>
  </w:style>
  <w:style w:type="character" w:customStyle="1" w:styleId="eop">
    <w:name w:val="eop"/>
    <w:basedOn w:val="DefaultParagraphFont"/>
    <w:rsid w:val="00B4388C"/>
  </w:style>
  <w:style w:type="character" w:customStyle="1" w:styleId="tabchar">
    <w:name w:val="tabchar"/>
    <w:basedOn w:val="DefaultParagraphFont"/>
    <w:rsid w:val="00B4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179">
      <w:bodyDiv w:val="1"/>
      <w:marLeft w:val="0"/>
      <w:marRight w:val="0"/>
      <w:marTop w:val="0"/>
      <w:marBottom w:val="0"/>
      <w:divBdr>
        <w:top w:val="none" w:sz="0" w:space="0" w:color="auto"/>
        <w:left w:val="none" w:sz="0" w:space="0" w:color="auto"/>
        <w:bottom w:val="none" w:sz="0" w:space="0" w:color="auto"/>
        <w:right w:val="none" w:sz="0" w:space="0" w:color="auto"/>
      </w:divBdr>
    </w:div>
    <w:div w:id="125663328">
      <w:bodyDiv w:val="1"/>
      <w:marLeft w:val="0"/>
      <w:marRight w:val="0"/>
      <w:marTop w:val="0"/>
      <w:marBottom w:val="0"/>
      <w:divBdr>
        <w:top w:val="none" w:sz="0" w:space="0" w:color="auto"/>
        <w:left w:val="none" w:sz="0" w:space="0" w:color="auto"/>
        <w:bottom w:val="none" w:sz="0" w:space="0" w:color="auto"/>
        <w:right w:val="none" w:sz="0" w:space="0" w:color="auto"/>
      </w:divBdr>
    </w:div>
    <w:div w:id="549921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3836">
          <w:marLeft w:val="446"/>
          <w:marRight w:val="0"/>
          <w:marTop w:val="240"/>
          <w:marBottom w:val="0"/>
          <w:divBdr>
            <w:top w:val="none" w:sz="0" w:space="0" w:color="auto"/>
            <w:left w:val="none" w:sz="0" w:space="0" w:color="auto"/>
            <w:bottom w:val="none" w:sz="0" w:space="0" w:color="auto"/>
            <w:right w:val="none" w:sz="0" w:space="0" w:color="auto"/>
          </w:divBdr>
        </w:div>
        <w:div w:id="1608465957">
          <w:marLeft w:val="446"/>
          <w:marRight w:val="0"/>
          <w:marTop w:val="240"/>
          <w:marBottom w:val="0"/>
          <w:divBdr>
            <w:top w:val="none" w:sz="0" w:space="0" w:color="auto"/>
            <w:left w:val="none" w:sz="0" w:space="0" w:color="auto"/>
            <w:bottom w:val="none" w:sz="0" w:space="0" w:color="auto"/>
            <w:right w:val="none" w:sz="0" w:space="0" w:color="auto"/>
          </w:divBdr>
        </w:div>
        <w:div w:id="129711107">
          <w:marLeft w:val="446"/>
          <w:marRight w:val="0"/>
          <w:marTop w:val="240"/>
          <w:marBottom w:val="0"/>
          <w:divBdr>
            <w:top w:val="none" w:sz="0" w:space="0" w:color="auto"/>
            <w:left w:val="none" w:sz="0" w:space="0" w:color="auto"/>
            <w:bottom w:val="none" w:sz="0" w:space="0" w:color="auto"/>
            <w:right w:val="none" w:sz="0" w:space="0" w:color="auto"/>
          </w:divBdr>
        </w:div>
        <w:div w:id="1269049838">
          <w:marLeft w:val="446"/>
          <w:marRight w:val="0"/>
          <w:marTop w:val="240"/>
          <w:marBottom w:val="0"/>
          <w:divBdr>
            <w:top w:val="none" w:sz="0" w:space="0" w:color="auto"/>
            <w:left w:val="none" w:sz="0" w:space="0" w:color="auto"/>
            <w:bottom w:val="none" w:sz="0" w:space="0" w:color="auto"/>
            <w:right w:val="none" w:sz="0" w:space="0" w:color="auto"/>
          </w:divBdr>
        </w:div>
        <w:div w:id="376051883">
          <w:marLeft w:val="446"/>
          <w:marRight w:val="0"/>
          <w:marTop w:val="240"/>
          <w:marBottom w:val="0"/>
          <w:divBdr>
            <w:top w:val="none" w:sz="0" w:space="0" w:color="auto"/>
            <w:left w:val="none" w:sz="0" w:space="0" w:color="auto"/>
            <w:bottom w:val="none" w:sz="0" w:space="0" w:color="auto"/>
            <w:right w:val="none" w:sz="0" w:space="0" w:color="auto"/>
          </w:divBdr>
        </w:div>
        <w:div w:id="506755086">
          <w:marLeft w:val="446"/>
          <w:marRight w:val="0"/>
          <w:marTop w:val="240"/>
          <w:marBottom w:val="0"/>
          <w:divBdr>
            <w:top w:val="none" w:sz="0" w:space="0" w:color="auto"/>
            <w:left w:val="none" w:sz="0" w:space="0" w:color="auto"/>
            <w:bottom w:val="none" w:sz="0" w:space="0" w:color="auto"/>
            <w:right w:val="none" w:sz="0" w:space="0" w:color="auto"/>
          </w:divBdr>
        </w:div>
        <w:div w:id="1206480684">
          <w:marLeft w:val="446"/>
          <w:marRight w:val="0"/>
          <w:marTop w:val="240"/>
          <w:marBottom w:val="0"/>
          <w:divBdr>
            <w:top w:val="none" w:sz="0" w:space="0" w:color="auto"/>
            <w:left w:val="none" w:sz="0" w:space="0" w:color="auto"/>
            <w:bottom w:val="none" w:sz="0" w:space="0" w:color="auto"/>
            <w:right w:val="none" w:sz="0" w:space="0" w:color="auto"/>
          </w:divBdr>
        </w:div>
        <w:div w:id="1794984922">
          <w:marLeft w:val="1310"/>
          <w:marRight w:val="0"/>
          <w:marTop w:val="100"/>
          <w:marBottom w:val="0"/>
          <w:divBdr>
            <w:top w:val="none" w:sz="0" w:space="0" w:color="auto"/>
            <w:left w:val="none" w:sz="0" w:space="0" w:color="auto"/>
            <w:bottom w:val="none" w:sz="0" w:space="0" w:color="auto"/>
            <w:right w:val="none" w:sz="0" w:space="0" w:color="auto"/>
          </w:divBdr>
        </w:div>
        <w:div w:id="1834449559">
          <w:marLeft w:val="1310"/>
          <w:marRight w:val="0"/>
          <w:marTop w:val="100"/>
          <w:marBottom w:val="0"/>
          <w:divBdr>
            <w:top w:val="none" w:sz="0" w:space="0" w:color="auto"/>
            <w:left w:val="none" w:sz="0" w:space="0" w:color="auto"/>
            <w:bottom w:val="none" w:sz="0" w:space="0" w:color="auto"/>
            <w:right w:val="none" w:sz="0" w:space="0" w:color="auto"/>
          </w:divBdr>
        </w:div>
      </w:divsChild>
    </w:div>
    <w:div w:id="1142695631">
      <w:bodyDiv w:val="1"/>
      <w:marLeft w:val="0"/>
      <w:marRight w:val="0"/>
      <w:marTop w:val="0"/>
      <w:marBottom w:val="0"/>
      <w:divBdr>
        <w:top w:val="none" w:sz="0" w:space="0" w:color="auto"/>
        <w:left w:val="none" w:sz="0" w:space="0" w:color="auto"/>
        <w:bottom w:val="none" w:sz="0" w:space="0" w:color="auto"/>
        <w:right w:val="none" w:sz="0" w:space="0" w:color="auto"/>
      </w:divBdr>
      <w:divsChild>
        <w:div w:id="1739129481">
          <w:marLeft w:val="230"/>
          <w:marRight w:val="0"/>
          <w:marTop w:val="240"/>
          <w:marBottom w:val="0"/>
          <w:divBdr>
            <w:top w:val="none" w:sz="0" w:space="0" w:color="auto"/>
            <w:left w:val="none" w:sz="0" w:space="0" w:color="auto"/>
            <w:bottom w:val="none" w:sz="0" w:space="0" w:color="auto"/>
            <w:right w:val="none" w:sz="0" w:space="0" w:color="auto"/>
          </w:divBdr>
        </w:div>
      </w:divsChild>
    </w:div>
    <w:div w:id="1218543545">
      <w:bodyDiv w:val="1"/>
      <w:marLeft w:val="0"/>
      <w:marRight w:val="0"/>
      <w:marTop w:val="0"/>
      <w:marBottom w:val="0"/>
      <w:divBdr>
        <w:top w:val="none" w:sz="0" w:space="0" w:color="auto"/>
        <w:left w:val="none" w:sz="0" w:space="0" w:color="auto"/>
        <w:bottom w:val="none" w:sz="0" w:space="0" w:color="auto"/>
        <w:right w:val="none" w:sz="0" w:space="0" w:color="auto"/>
      </w:divBdr>
      <w:divsChild>
        <w:div w:id="402796775">
          <w:marLeft w:val="0"/>
          <w:marRight w:val="0"/>
          <w:marTop w:val="0"/>
          <w:marBottom w:val="0"/>
          <w:divBdr>
            <w:top w:val="none" w:sz="0" w:space="0" w:color="auto"/>
            <w:left w:val="none" w:sz="0" w:space="0" w:color="auto"/>
            <w:bottom w:val="none" w:sz="0" w:space="0" w:color="auto"/>
            <w:right w:val="none" w:sz="0" w:space="0" w:color="auto"/>
          </w:divBdr>
        </w:div>
        <w:div w:id="701974746">
          <w:marLeft w:val="0"/>
          <w:marRight w:val="0"/>
          <w:marTop w:val="0"/>
          <w:marBottom w:val="0"/>
          <w:divBdr>
            <w:top w:val="none" w:sz="0" w:space="0" w:color="auto"/>
            <w:left w:val="none" w:sz="0" w:space="0" w:color="auto"/>
            <w:bottom w:val="none" w:sz="0" w:space="0" w:color="auto"/>
            <w:right w:val="none" w:sz="0" w:space="0" w:color="auto"/>
          </w:divBdr>
        </w:div>
        <w:div w:id="1666013308">
          <w:marLeft w:val="0"/>
          <w:marRight w:val="0"/>
          <w:marTop w:val="0"/>
          <w:marBottom w:val="0"/>
          <w:divBdr>
            <w:top w:val="none" w:sz="0" w:space="0" w:color="auto"/>
            <w:left w:val="none" w:sz="0" w:space="0" w:color="auto"/>
            <w:bottom w:val="none" w:sz="0" w:space="0" w:color="auto"/>
            <w:right w:val="none" w:sz="0" w:space="0" w:color="auto"/>
          </w:divBdr>
        </w:div>
        <w:div w:id="1079132008">
          <w:marLeft w:val="0"/>
          <w:marRight w:val="0"/>
          <w:marTop w:val="0"/>
          <w:marBottom w:val="0"/>
          <w:divBdr>
            <w:top w:val="none" w:sz="0" w:space="0" w:color="auto"/>
            <w:left w:val="none" w:sz="0" w:space="0" w:color="auto"/>
            <w:bottom w:val="none" w:sz="0" w:space="0" w:color="auto"/>
            <w:right w:val="none" w:sz="0" w:space="0" w:color="auto"/>
          </w:divBdr>
        </w:div>
        <w:div w:id="185139779">
          <w:marLeft w:val="0"/>
          <w:marRight w:val="0"/>
          <w:marTop w:val="0"/>
          <w:marBottom w:val="0"/>
          <w:divBdr>
            <w:top w:val="none" w:sz="0" w:space="0" w:color="auto"/>
            <w:left w:val="none" w:sz="0" w:space="0" w:color="auto"/>
            <w:bottom w:val="none" w:sz="0" w:space="0" w:color="auto"/>
            <w:right w:val="none" w:sz="0" w:space="0" w:color="auto"/>
          </w:divBdr>
        </w:div>
        <w:div w:id="1524442428">
          <w:marLeft w:val="0"/>
          <w:marRight w:val="0"/>
          <w:marTop w:val="0"/>
          <w:marBottom w:val="0"/>
          <w:divBdr>
            <w:top w:val="none" w:sz="0" w:space="0" w:color="auto"/>
            <w:left w:val="none" w:sz="0" w:space="0" w:color="auto"/>
            <w:bottom w:val="none" w:sz="0" w:space="0" w:color="auto"/>
            <w:right w:val="none" w:sz="0" w:space="0" w:color="auto"/>
          </w:divBdr>
        </w:div>
        <w:div w:id="285241460">
          <w:marLeft w:val="0"/>
          <w:marRight w:val="0"/>
          <w:marTop w:val="0"/>
          <w:marBottom w:val="0"/>
          <w:divBdr>
            <w:top w:val="none" w:sz="0" w:space="0" w:color="auto"/>
            <w:left w:val="none" w:sz="0" w:space="0" w:color="auto"/>
            <w:bottom w:val="none" w:sz="0" w:space="0" w:color="auto"/>
            <w:right w:val="none" w:sz="0" w:space="0" w:color="auto"/>
          </w:divBdr>
        </w:div>
        <w:div w:id="1158882397">
          <w:marLeft w:val="0"/>
          <w:marRight w:val="0"/>
          <w:marTop w:val="0"/>
          <w:marBottom w:val="0"/>
          <w:divBdr>
            <w:top w:val="none" w:sz="0" w:space="0" w:color="auto"/>
            <w:left w:val="none" w:sz="0" w:space="0" w:color="auto"/>
            <w:bottom w:val="none" w:sz="0" w:space="0" w:color="auto"/>
            <w:right w:val="none" w:sz="0" w:space="0" w:color="auto"/>
          </w:divBdr>
        </w:div>
        <w:div w:id="92173601">
          <w:marLeft w:val="0"/>
          <w:marRight w:val="0"/>
          <w:marTop w:val="0"/>
          <w:marBottom w:val="0"/>
          <w:divBdr>
            <w:top w:val="none" w:sz="0" w:space="0" w:color="auto"/>
            <w:left w:val="none" w:sz="0" w:space="0" w:color="auto"/>
            <w:bottom w:val="none" w:sz="0" w:space="0" w:color="auto"/>
            <w:right w:val="none" w:sz="0" w:space="0" w:color="auto"/>
          </w:divBdr>
        </w:div>
        <w:div w:id="703410177">
          <w:marLeft w:val="0"/>
          <w:marRight w:val="0"/>
          <w:marTop w:val="0"/>
          <w:marBottom w:val="0"/>
          <w:divBdr>
            <w:top w:val="none" w:sz="0" w:space="0" w:color="auto"/>
            <w:left w:val="none" w:sz="0" w:space="0" w:color="auto"/>
            <w:bottom w:val="none" w:sz="0" w:space="0" w:color="auto"/>
            <w:right w:val="none" w:sz="0" w:space="0" w:color="auto"/>
          </w:divBdr>
        </w:div>
        <w:div w:id="915362412">
          <w:marLeft w:val="0"/>
          <w:marRight w:val="0"/>
          <w:marTop w:val="0"/>
          <w:marBottom w:val="0"/>
          <w:divBdr>
            <w:top w:val="none" w:sz="0" w:space="0" w:color="auto"/>
            <w:left w:val="none" w:sz="0" w:space="0" w:color="auto"/>
            <w:bottom w:val="none" w:sz="0" w:space="0" w:color="auto"/>
            <w:right w:val="none" w:sz="0" w:space="0" w:color="auto"/>
          </w:divBdr>
        </w:div>
        <w:div w:id="114101567">
          <w:marLeft w:val="0"/>
          <w:marRight w:val="0"/>
          <w:marTop w:val="0"/>
          <w:marBottom w:val="0"/>
          <w:divBdr>
            <w:top w:val="none" w:sz="0" w:space="0" w:color="auto"/>
            <w:left w:val="none" w:sz="0" w:space="0" w:color="auto"/>
            <w:bottom w:val="none" w:sz="0" w:space="0" w:color="auto"/>
            <w:right w:val="none" w:sz="0" w:space="0" w:color="auto"/>
          </w:divBdr>
        </w:div>
      </w:divsChild>
    </w:div>
    <w:div w:id="1426026297">
      <w:bodyDiv w:val="1"/>
      <w:marLeft w:val="0"/>
      <w:marRight w:val="0"/>
      <w:marTop w:val="0"/>
      <w:marBottom w:val="0"/>
      <w:divBdr>
        <w:top w:val="none" w:sz="0" w:space="0" w:color="auto"/>
        <w:left w:val="none" w:sz="0" w:space="0" w:color="auto"/>
        <w:bottom w:val="none" w:sz="0" w:space="0" w:color="auto"/>
        <w:right w:val="none" w:sz="0" w:space="0" w:color="auto"/>
      </w:divBdr>
    </w:div>
    <w:div w:id="1604919442">
      <w:bodyDiv w:val="1"/>
      <w:marLeft w:val="0"/>
      <w:marRight w:val="0"/>
      <w:marTop w:val="0"/>
      <w:marBottom w:val="0"/>
      <w:divBdr>
        <w:top w:val="none" w:sz="0" w:space="0" w:color="auto"/>
        <w:left w:val="none" w:sz="0" w:space="0" w:color="auto"/>
        <w:bottom w:val="none" w:sz="0" w:space="0" w:color="auto"/>
        <w:right w:val="none" w:sz="0" w:space="0" w:color="auto"/>
      </w:divBdr>
      <w:divsChild>
        <w:div w:id="1096710098">
          <w:marLeft w:val="230"/>
          <w:marRight w:val="0"/>
          <w:marTop w:val="240"/>
          <w:marBottom w:val="0"/>
          <w:divBdr>
            <w:top w:val="none" w:sz="0" w:space="0" w:color="auto"/>
            <w:left w:val="none" w:sz="0" w:space="0" w:color="auto"/>
            <w:bottom w:val="none" w:sz="0" w:space="0" w:color="auto"/>
            <w:right w:val="none" w:sz="0" w:space="0" w:color="auto"/>
          </w:divBdr>
        </w:div>
      </w:divsChild>
    </w:div>
    <w:div w:id="1976717058">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E618-A7D1-4DDC-993B-A08FFDCCBA99}">
  <ds:schemaRefs>
    <ds:schemaRef ds:uri="http://schemas.microsoft.com/sharepoint/v3/contenttype/forms"/>
  </ds:schemaRefs>
</ds:datastoreItem>
</file>

<file path=customXml/itemProps2.xml><?xml version="1.0" encoding="utf-8"?>
<ds:datastoreItem xmlns:ds="http://schemas.openxmlformats.org/officeDocument/2006/customXml" ds:itemID="{61AB6CBE-8B6F-403D-A150-4E0CEC2E3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BBD9A-C7DB-49A4-A642-86045BB1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2023-09-07T13:02:00Z</dcterms:created>
  <dcterms:modified xsi:type="dcterms:W3CDTF">2023-09-12T08:20:00Z</dcterms:modified>
</cp:coreProperties>
</file>