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word/media/image1.wmf" ContentType="image/x-wmf"/>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xmlns:wp14="http://schemas.microsoft.com/office/word/2010/wordml" w14:paraId="672A6659" wp14:textId="77777777">
      <w:pPr>
        <w:pStyle w:val="Normal"/>
        <w:spacing w:line="360" w:lineRule="auto"/>
        <w:jc w:val="both"/>
        <w:rPr>
          <w:rFonts w:ascii="Arial" w:hAnsi="Arial" w:cs="Arial"/>
          <w:b/>
          <w:b/>
          <w:bCs/>
        </w:rPr>
      </w:pPr>
      <w:r>
        <w:rPr>
          <w:rFonts w:ascii="Arial" w:hAnsi="Arial" w:cs="Arial"/>
          <w:b/>
          <w:bCs/>
        </w:rPr>
      </w:r>
    </w:p>
    <w:p xmlns:wp14="http://schemas.microsoft.com/office/word/2010/wordml" w14:paraId="0A37501D" wp14:textId="77777777">
      <w:pPr>
        <w:pStyle w:val="Normal"/>
        <w:spacing w:line="360" w:lineRule="auto"/>
        <w:jc w:val="both"/>
        <w:rPr>
          <w:rFonts w:ascii="Arial" w:hAnsi="Arial" w:cs="Arial"/>
          <w:b/>
          <w:b/>
          <w:bCs/>
        </w:rPr>
      </w:pPr>
      <w:r>
        <w:rPr>
          <w:rFonts w:ascii="Arial" w:hAnsi="Arial" w:cs="Arial"/>
          <w:b/>
          <w:bCs/>
        </w:rPr>
      </w:r>
    </w:p>
    <w:p xmlns:wp14="http://schemas.microsoft.com/office/word/2010/wordml" w14:paraId="765C99CC" wp14:textId="77777777">
      <w:pPr>
        <w:pStyle w:val="Normal"/>
        <w:spacing w:line="360" w:lineRule="auto"/>
        <w:jc w:val="both"/>
        <w:rPr>
          <w:rFonts w:ascii="Arial" w:hAnsi="Arial" w:cs="Arial"/>
          <w:b/>
          <w:b/>
          <w:bCs/>
        </w:rPr>
      </w:pPr>
      <w:r>
        <w:rPr>
          <w:rFonts w:ascii="Arial" w:hAnsi="Arial" w:eastAsia="Arial" w:cs="Arial"/>
          <w:b/>
          <w:lang w:val="fr-FR" w:bidi="fr-FR"/>
        </w:rPr>
        <w:t>11 septembre 2023</w:t>
      </w:r>
    </w:p>
    <w:p xmlns:wp14="http://schemas.microsoft.com/office/word/2010/wordml" w14:paraId="1F0C40CB" wp14:textId="77777777">
      <w:pPr>
        <w:pStyle w:val="Normal"/>
        <w:spacing w:line="360" w:lineRule="auto"/>
        <w:jc w:val="both"/>
        <w:rPr>
          <w:rFonts w:ascii="Arial" w:hAnsi="Arial" w:cs="Arial"/>
          <w:b/>
          <w:b/>
          <w:bCs/>
          <w:color w:val="000000" w:themeColor="text1"/>
          <w:sz w:val="24"/>
          <w:szCs w:val="24"/>
        </w:rPr>
      </w:pPr>
      <w:r>
        <w:rPr>
          <w:rFonts w:ascii="Arial" w:hAnsi="Arial" w:eastAsia="Arial" w:cs="Arial"/>
          <w:b/>
          <w:color w:val="000000" w:themeColor="text1"/>
          <w:sz w:val="24"/>
          <w:szCs w:val="24"/>
          <w:lang w:val="fr-FR" w:bidi="fr-FR"/>
        </w:rPr>
        <w:t>Fujifilm lance un nouveau système de séchage UV LED : LuXtreme</w:t>
      </w:r>
    </w:p>
    <w:p xmlns:wp14="http://schemas.microsoft.com/office/word/2010/wordml" w14:paraId="4D27CFAF" wp14:textId="77777777">
      <w:pPr>
        <w:pStyle w:val="Normal"/>
        <w:spacing w:line="360" w:lineRule="auto"/>
        <w:jc w:val="both"/>
        <w:rPr>
          <w:rFonts w:ascii="Arial" w:hAnsi="Arial" w:cs="Arial"/>
        </w:rPr>
      </w:pPr>
      <w:r>
        <w:rPr>
          <w:rFonts w:ascii="Arial" w:hAnsi="Arial" w:eastAsia="Arial" w:cs="Arial"/>
          <w:lang w:val="fr-FR" w:bidi="fr-FR"/>
        </w:rPr>
        <w:t xml:space="preserve">Aujourd’hui, à Labelexpo Europe, à Bruxelles, Fujifilm lance LuXtreme, un nouveau système de séchage UV LED qui permet de convertir n’importe quelle presse flexographique traditionnelle au séchage UV LED, pour une production d’étiquettes optimisée sur presse petite laize. </w:t>
      </w:r>
    </w:p>
    <w:p xmlns:wp14="http://schemas.microsoft.com/office/word/2010/wordml" w14:paraId="21A204B7" wp14:textId="77777777">
      <w:pPr>
        <w:pStyle w:val="Normal"/>
        <w:spacing w:line="360" w:lineRule="auto"/>
        <w:jc w:val="both"/>
        <w:rPr>
          <w:rFonts w:ascii="Arial" w:hAnsi="Arial" w:cs="Arial"/>
        </w:rPr>
      </w:pPr>
      <w:r>
        <w:rPr>
          <w:rFonts w:ascii="Arial" w:hAnsi="Arial" w:eastAsia="Arial" w:cs="Arial"/>
          <w:lang w:val="fr-FR" w:bidi="fr-FR"/>
        </w:rPr>
        <w:t>LuXtreme assure des vitesses supérieures, jusqu’à 200 m/min, ainsi qu’une meilleure stabilité des supports, ce qui se traduit par une productivité accrue pour les imprimeurs. En outre, le système offre une intensité énergétique de 30 à 50 % supérieure à celle des systèmes de séchage LED concurrents, jusqu’à 25 W/cm².</w:t>
      </w:r>
    </w:p>
    <w:p xmlns:wp14="http://schemas.microsoft.com/office/word/2010/wordml" w14:paraId="0BC37A71" wp14:textId="77777777">
      <w:pPr>
        <w:pStyle w:val="Normal"/>
        <w:spacing w:line="360" w:lineRule="auto"/>
        <w:jc w:val="both"/>
        <w:rPr>
          <w:rFonts w:ascii="Arial" w:hAnsi="Arial" w:cs="Arial"/>
        </w:rPr>
      </w:pPr>
      <w:r>
        <w:rPr>
          <w:rFonts w:ascii="Arial" w:hAnsi="Arial" w:eastAsia="Arial" w:cs="Arial"/>
          <w:lang w:val="fr-FR" w:bidi="fr-FR"/>
        </w:rPr>
        <w:t>Il emploie de 30 à 60 % de lampes LED en moins pour obtenir la même intensité énergétique que d’autres systèmes comparables. Le positionnement est ainsi amélioré et la distorsion du matériau est atténuée, ce qui favorise la qualité globale des imprimés. Les économies d’énergie réalisées par rapport aux systèmes UV conventionnels, ainsi qu’aux systèmes de séchage LED concurrents, sont considérables. La consommation de matériaux et le gaspillage sont également réduits de manière significative, ce qui stimule la productivité globale et fait de ce système une solution sans mercure extrêmement durable.</w:t>
      </w:r>
    </w:p>
    <w:p xmlns:wp14="http://schemas.microsoft.com/office/word/2010/wordml" w14:paraId="5FBCEA42" wp14:textId="77777777">
      <w:pPr>
        <w:pStyle w:val="Normal"/>
        <w:spacing w:line="360" w:lineRule="auto"/>
        <w:jc w:val="both"/>
        <w:rPr>
          <w:rFonts w:ascii="Arial" w:hAnsi="Arial" w:cs="Arial"/>
        </w:rPr>
      </w:pPr>
      <w:r>
        <w:rPr>
          <w:rFonts w:ascii="Arial" w:hAnsi="Arial" w:eastAsia="Arial" w:cs="Arial"/>
          <w:lang w:val="fr-FR" w:bidi="fr-FR"/>
        </w:rPr>
        <w:t xml:space="preserve">La consommation énergétique réduite des lampes UV LED aboutit à des économies à travers tout le processus de production. En outre, la réduction de la maintenance, des temps d’arrêt et des temps de calage nécessaires au fonctionnement du système se traduit également par une diminution du nombre de pièces de rechange nécessaires au cours de son cycle de vie et par une baisse des coûts de main-d’œuvre associés. </w:t>
      </w:r>
    </w:p>
    <w:p xmlns:wp14="http://schemas.microsoft.com/office/word/2010/wordml" w14:paraId="126141A2" wp14:textId="77777777">
      <w:pPr>
        <w:pStyle w:val="Normal"/>
        <w:spacing w:line="360" w:lineRule="auto"/>
        <w:jc w:val="both"/>
        <w:rPr>
          <w:rFonts w:ascii="Arial" w:hAnsi="Arial" w:cs="Arial"/>
        </w:rPr>
      </w:pPr>
      <w:r>
        <w:rPr>
          <w:rFonts w:ascii="Arial" w:hAnsi="Arial" w:eastAsia="Arial" w:cs="Arial"/>
          <w:lang w:val="fr-FR" w:bidi="fr-FR"/>
        </w:rPr>
        <w:t xml:space="preserve">Les opérateurs profitent par ailleurs d’un environnement de travail plus serein, matérialisé par la réduction voire l’élimination de nombreux facteurs indésirables, tels que la chaleur dégagée par les lampes UV conventionnelles et les lampes LED à refroidissement par air, le bruit ambiant et les odeurs. </w:t>
      </w:r>
    </w:p>
    <w:p xmlns:wp14="http://schemas.microsoft.com/office/word/2010/wordml" w14:paraId="0B136FB1" wp14:textId="77777777">
      <w:pPr>
        <w:pStyle w:val="Normal"/>
        <w:spacing w:line="360" w:lineRule="auto"/>
        <w:jc w:val="both"/>
        <w:rPr>
          <w:rStyle w:val="Destacado"/>
          <w:rFonts w:ascii="Arial" w:hAnsi="Arial" w:cs="Arial"/>
          <w:i w:val="false"/>
          <w:i w:val="false"/>
          <w:iCs w:val="false"/>
          <w:color w:val="000000" w:themeColor="text1"/>
          <w:shd w:val="clear" w:fill="FFFFFF"/>
        </w:rPr>
      </w:pPr>
      <w:r>
        <w:rPr>
          <w:rStyle w:val="Destacado"/>
          <w:rFonts w:ascii="Arial" w:hAnsi="Arial" w:eastAsia="Arial" w:cs="Arial"/>
          <w:i w:val="false"/>
          <w:color w:val="000000" w:themeColor="text1"/>
          <w:shd w:val="clear" w:fill="FFFFFF"/>
          <w:lang w:val="fr-FR" w:bidi="fr-FR"/>
        </w:rPr>
        <w:t xml:space="preserve">Le système </w:t>
      </w:r>
      <w:r>
        <w:rPr>
          <w:rStyle w:val="Destacado"/>
          <w:rFonts w:ascii="Arial" w:hAnsi="Arial" w:eastAsia="Arial" w:cs="Arial"/>
          <w:i w:val="false"/>
          <w:color w:val="000000" w:themeColor="text1"/>
          <w:shd w:val="clear" w:fill="FFFFFF"/>
          <w:lang w:val="fr-FR" w:bidi="fr-FR"/>
        </w:rPr>
        <w:t>bénéficie</w:t>
      </w:r>
      <w:r>
        <w:rPr>
          <w:rStyle w:val="Destacado"/>
          <w:rFonts w:ascii="Arial" w:hAnsi="Arial" w:eastAsia="Arial" w:cs="Arial"/>
          <w:i w:val="false"/>
          <w:color w:val="000000" w:themeColor="text1"/>
          <w:shd w:val="clear" w:fill="FFFFFF"/>
          <w:lang w:val="fr-FR" w:bidi="fr-FR"/>
        </w:rPr>
        <w:t xml:space="preserve"> d’une durée de vie des LED allant jusqu’à 50 000 heures et d’une longueur de lampes jusqu’à 720 mm, extensible par paliers de 24 mm. Un adaptateur LED permet une intégration facile aux montages existants. </w:t>
      </w:r>
    </w:p>
    <w:p xmlns:wp14="http://schemas.microsoft.com/office/word/2010/wordml" w14:paraId="1C470731" wp14:textId="77777777">
      <w:pPr>
        <w:pStyle w:val="Normal"/>
        <w:spacing w:line="360" w:lineRule="auto"/>
        <w:jc w:val="both"/>
        <w:rPr>
          <w:rFonts w:ascii="Arial" w:hAnsi="Arial" w:cs="Arial"/>
        </w:rPr>
      </w:pPr>
      <w:r>
        <w:rPr>
          <w:rFonts w:ascii="Arial" w:hAnsi="Arial" w:eastAsia="Arial" w:cs="Arial"/>
          <w:lang w:val="fr-FR" w:bidi="fr-FR"/>
        </w:rPr>
        <w:t xml:space="preserve">Manuel Schrutt, responsable des emballages chez Fujifilm EMEA, explique : « nous sommes ravis d’apporter au marché des étiquettes une solution aussi créative et unique, parallèlement à d’autres innovations telles que les encres LED IFDC. La durabilité est au premier plan de nos processus et du développement de nos produits, et ce lancement démontre notre engagement à fournir des solutions de haute qualité qui sont bénéfiques pour l’environnement, tout en offrant à nos clients une efficacité et une productivité accrues ainsi qu’un cadre de travail agréable. Labelexpo est l’occasion idéale pour lancer ce produit sur le marché et nous sommes impatients de le présenter à nos clients actuels et potentiels. » </w:t>
      </w:r>
    </w:p>
    <w:p xmlns:wp14="http://schemas.microsoft.com/office/word/2010/wordml" w14:paraId="62C0A257" wp14:textId="77777777">
      <w:pPr>
        <w:pStyle w:val="Normal"/>
        <w:spacing w:line="360" w:lineRule="auto"/>
        <w:jc w:val="both"/>
        <w:rPr>
          <w:rFonts w:ascii="Arial" w:hAnsi="Arial" w:cs="Arial"/>
          <w:color w:val="000000"/>
          <w:sz w:val="20"/>
          <w:szCs w:val="20"/>
          <w:u w:val="single"/>
        </w:rPr>
      </w:pPr>
      <w:r>
        <w:rPr>
          <w:rFonts w:ascii="Arial" w:hAnsi="Arial" w:eastAsia="Arial" w:cs="Arial"/>
          <w:lang w:val="fr-FR" w:bidi="fr-FR"/>
        </w:rPr>
        <w:t xml:space="preserve">Pour en savoir plus, rendez-vous sur le stand Fujifilm à Labelexpo (stand C39, hall 9). </w:t>
      </w:r>
    </w:p>
    <w:p xmlns:wp14="http://schemas.microsoft.com/office/word/2010/wordml" w14:paraId="5DAB6C7B" wp14:textId="77777777">
      <w:pPr>
        <w:pStyle w:val="Normal"/>
        <w:spacing w:line="360" w:lineRule="auto"/>
        <w:jc w:val="both"/>
        <w:rPr>
          <w:rFonts w:ascii="Arial" w:hAnsi="Arial" w:cs="Arial"/>
          <w:b/>
          <w:b/>
          <w:bCs/>
        </w:rPr>
      </w:pPr>
    </w:p>
    <w:p xmlns:wp14="http://schemas.microsoft.com/office/word/2010/wordml" w:rsidP="548772B0" w14:paraId="09CCBE45" wp14:textId="58D26BD5">
      <w:pPr>
        <w:spacing w:before="0" w:after="160" w:line="360" w:lineRule="auto"/>
        <w:jc w:val="center"/>
        <w:rPr>
          <w:rFonts w:ascii="Arial" w:hAnsi="Arial" w:eastAsia="Arial" w:cs="Arial"/>
          <w:b w:val="0"/>
          <w:bCs w:val="0"/>
          <w:i w:val="0"/>
          <w:iCs w:val="0"/>
          <w:caps w:val="0"/>
          <w:smallCaps w:val="0"/>
          <w:noProof w:val="0"/>
          <w:color w:val="000000" w:themeColor="text1" w:themeTint="FF" w:themeShade="FF"/>
          <w:sz w:val="22"/>
          <w:szCs w:val="22"/>
          <w:lang w:val="fr-FR"/>
        </w:rPr>
      </w:pPr>
      <w:r w:rsidRPr="548772B0" w:rsidR="299DD77B">
        <w:rPr>
          <w:rFonts w:ascii="Arial" w:hAnsi="Arial" w:eastAsia="Arial" w:cs="Arial"/>
          <w:b w:val="1"/>
          <w:bCs w:val="1"/>
          <w:i w:val="0"/>
          <w:iCs w:val="0"/>
          <w:caps w:val="0"/>
          <w:smallCaps w:val="0"/>
          <w:noProof w:val="0"/>
          <w:color w:val="000000" w:themeColor="text1" w:themeTint="FF" w:themeShade="FF"/>
          <w:sz w:val="22"/>
          <w:szCs w:val="22"/>
          <w:lang w:val="fr-FR"/>
        </w:rPr>
        <w:t>FIN</w:t>
      </w:r>
    </w:p>
    <w:p xmlns:wp14="http://schemas.microsoft.com/office/word/2010/wordml" w:rsidP="548772B0" w14:paraId="69607DBF" wp14:textId="75E0B908">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r w:rsidRPr="548772B0" w:rsidR="299DD77B">
        <w:rPr>
          <w:rStyle w:val="normaltextrun"/>
          <w:rFonts w:ascii="Arial" w:hAnsi="Arial" w:eastAsia="Arial" w:cs="Arial"/>
          <w:b w:val="1"/>
          <w:bCs w:val="1"/>
          <w:i w:val="0"/>
          <w:iCs w:val="0"/>
          <w:caps w:val="0"/>
          <w:smallCaps w:val="0"/>
          <w:noProof w:val="0"/>
          <w:color w:val="000000" w:themeColor="text1" w:themeTint="FF" w:themeShade="FF"/>
          <w:sz w:val="20"/>
          <w:szCs w:val="20"/>
          <w:lang w:val="fr-FR"/>
        </w:rPr>
        <w:t>À propos de FUJIFILM Corporation</w:t>
      </w:r>
      <w:r w:rsidRPr="548772B0" w:rsidR="299DD77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xmlns:wp14="http://schemas.microsoft.com/office/word/2010/wordml" w:rsidP="548772B0" w14:paraId="0314D9E9" wp14:textId="5AC551C5">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r w:rsidRPr="548772B0" w:rsidR="299DD77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p>
    <w:p xmlns:wp14="http://schemas.microsoft.com/office/word/2010/wordml" w:rsidP="548772B0" w14:paraId="789640CC" wp14:textId="7EEC18C2">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r w:rsidRPr="548772B0" w:rsidR="299DD77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xmlns:wp14="http://schemas.microsoft.com/office/word/2010/wordml" w:rsidP="548772B0" w14:paraId="1848D1A5" wp14:textId="402678DB">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r w:rsidRPr="548772B0" w:rsidR="299DD77B">
        <w:rPr>
          <w:rStyle w:val="normaltextrun"/>
          <w:rFonts w:ascii="Arial" w:hAnsi="Arial" w:eastAsia="Arial" w:cs="Arial"/>
          <w:b w:val="1"/>
          <w:bCs w:val="1"/>
          <w:i w:val="0"/>
          <w:iCs w:val="0"/>
          <w:caps w:val="0"/>
          <w:smallCaps w:val="0"/>
          <w:noProof w:val="0"/>
          <w:color w:val="000000" w:themeColor="text1" w:themeTint="FF" w:themeShade="FF"/>
          <w:sz w:val="20"/>
          <w:szCs w:val="20"/>
          <w:lang w:val="fr-FR"/>
        </w:rPr>
        <w:t>À propos de FUJIFILM Graphic Communications Division </w:t>
      </w:r>
      <w:r w:rsidRPr="548772B0" w:rsidR="299DD77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xmlns:wp14="http://schemas.microsoft.com/office/word/2010/wordml" w:rsidP="548772B0" w14:paraId="599CD3DA" wp14:textId="12A88DDC">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r w:rsidRPr="548772B0" w:rsidR="299DD77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FUJIFILM Graphic Communications Division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xmlns:wp14="http://schemas.microsoft.com/office/word/2010/wordml" w:rsidP="548772B0" w14:paraId="519A9749" wp14:textId="6ABB3414">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hyperlink r:id="R0d59e270be05469c">
        <w:r w:rsidRPr="548772B0" w:rsidR="299DD77B">
          <w:rPr>
            <w:rStyle w:val="EnlacedeInternet"/>
            <w:b w:val="0"/>
            <w:bCs w:val="0"/>
            <w:i w:val="0"/>
            <w:iCs w:val="0"/>
            <w:caps w:val="0"/>
            <w:smallCaps w:val="0"/>
            <w:strike w:val="0"/>
            <w:dstrike w:val="0"/>
            <w:noProof w:val="0"/>
            <w:color w:val="0563C1"/>
            <w:sz w:val="20"/>
            <w:szCs w:val="20"/>
            <w:u w:val="single"/>
            <w:lang w:val="fr-FR"/>
          </w:rPr>
          <w:t>https://fujifilm.com/fr/fr/business/graphic</w:t>
        </w:r>
      </w:hyperlink>
      <w:r w:rsidRPr="548772B0" w:rsidR="299DD77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xml:space="preserve"> ou </w:t>
      </w:r>
      <w:hyperlink r:id="R30741392de644174">
        <w:r w:rsidRPr="548772B0" w:rsidR="299DD77B">
          <w:rPr>
            <w:rStyle w:val="EnlacedeInternet"/>
            <w:b w:val="0"/>
            <w:bCs w:val="0"/>
            <w:i w:val="0"/>
            <w:iCs w:val="0"/>
            <w:caps w:val="0"/>
            <w:smallCaps w:val="0"/>
            <w:strike w:val="0"/>
            <w:dstrike w:val="0"/>
            <w:noProof w:val="0"/>
            <w:color w:val="0563C1"/>
            <w:sz w:val="20"/>
            <w:szCs w:val="20"/>
            <w:u w:val="single"/>
            <w:lang w:val="fr-FR"/>
          </w:rPr>
          <w:t>youtube.com/FujifilmGSEurope</w:t>
        </w:r>
      </w:hyperlink>
      <w:r w:rsidRPr="548772B0" w:rsidR="299DD77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xml:space="preserve"> ou suivez-nous sur @FujifilmPrint     </w:t>
      </w:r>
    </w:p>
    <w:p xmlns:wp14="http://schemas.microsoft.com/office/word/2010/wordml" w:rsidP="548772B0" w14:paraId="06E77055" wp14:textId="065B6DB4">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r w:rsidRPr="548772B0" w:rsidR="299DD77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xmlns:wp14="http://schemas.microsoft.com/office/word/2010/wordml" w:rsidP="548772B0" w14:paraId="0485FE14" wp14:textId="08959AE0">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r w:rsidRPr="548772B0" w:rsidR="299DD77B">
        <w:rPr>
          <w:rStyle w:val="normaltextrun"/>
          <w:rFonts w:ascii="Arial" w:hAnsi="Arial" w:eastAsia="Arial" w:cs="Arial"/>
          <w:b w:val="1"/>
          <w:bCs w:val="1"/>
          <w:i w:val="0"/>
          <w:iCs w:val="0"/>
          <w:caps w:val="0"/>
          <w:smallCaps w:val="0"/>
          <w:noProof w:val="0"/>
          <w:color w:val="000000" w:themeColor="text1" w:themeTint="FF" w:themeShade="FF"/>
          <w:sz w:val="20"/>
          <w:szCs w:val="20"/>
          <w:lang w:val="fr-FR"/>
        </w:rPr>
        <w:t>Pour tout contact communication:</w:t>
      </w:r>
      <w:r w:rsidRPr="548772B0" w:rsidR="299DD77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xmlns:wp14="http://schemas.microsoft.com/office/word/2010/wordml" w:rsidP="548772B0" w14:paraId="1B008BCD" wp14:textId="22166726">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r w:rsidRPr="548772B0" w:rsidR="299DD77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Daniel Porter   </w:t>
      </w:r>
      <w:r w:rsidRPr="548772B0" w:rsidR="299DD77B">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xmlns:wp14="http://schemas.microsoft.com/office/word/2010/wordml" w:rsidP="548772B0" w14:paraId="1293B9D6" wp14:textId="7937ACA9">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r w:rsidRPr="548772B0" w:rsidR="299DD77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AD Communications</w:t>
      </w:r>
      <w:r>
        <w:tab/>
      </w:r>
      <w:r w:rsidRPr="548772B0" w:rsidR="299DD77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r w:rsidRPr="548772B0" w:rsidR="299DD77B">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xmlns:wp14="http://schemas.microsoft.com/office/word/2010/wordml" w:rsidP="548772B0" w14:paraId="40C380BF" wp14:textId="1762F94A">
      <w:pPr>
        <w:spacing w:before="0" w:beforeAutospacing="off"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548772B0" w:rsidR="299DD77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xml:space="preserve">E: </w:t>
      </w:r>
      <w:hyperlink r:id="Rdf030fd0779b4083">
        <w:r w:rsidRPr="548772B0" w:rsidR="299DD77B">
          <w:rPr>
            <w:rStyle w:val="EnlacedeInternet"/>
            <w:b w:val="0"/>
            <w:bCs w:val="0"/>
            <w:i w:val="0"/>
            <w:iCs w:val="0"/>
            <w:caps w:val="0"/>
            <w:smallCaps w:val="0"/>
            <w:strike w:val="0"/>
            <w:dstrike w:val="0"/>
            <w:noProof w:val="0"/>
            <w:color w:val="0563C1"/>
            <w:sz w:val="20"/>
            <w:szCs w:val="20"/>
            <w:u w:val="single"/>
            <w:lang w:val="fr-FR"/>
          </w:rPr>
          <w:t>dporter@adcomms.co.uk</w:t>
        </w:r>
      </w:hyperlink>
      <w:r w:rsidRPr="548772B0" w:rsidR="299DD77B">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w:t>
      </w:r>
      <w:r w:rsidRPr="548772B0" w:rsidR="299DD77B">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48772B0" w14:paraId="32CEF6DF" wp14:textId="14986DA6">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r w:rsidRPr="548772B0" w:rsidR="299DD77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Tel: +44 (0)1372 464470   </w:t>
      </w:r>
      <w:r w:rsidRPr="548772B0" w:rsidR="299DD77B">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xmlns:wp14="http://schemas.microsoft.com/office/word/2010/wordml" wp14:textId="77777777" w14:paraId="60C5D88D">
      <w:pPr>
        <w:pStyle w:val="Normal"/>
        <w:spacing w:before="0" w:after="160" w:line="360" w:lineRule="auto"/>
        <w:jc w:val="both"/>
        <w:rPr>
          <w:rFonts w:ascii="Arial" w:hAnsi="Arial" w:cs="Arial"/>
        </w:rPr>
      </w:pPr>
    </w:p>
    <w:sectPr>
      <w:headerReference w:type="even" r:id="rId2"/>
      <w:headerReference w:type="default" r:id="rId3"/>
      <w:type w:val="nextPage"/>
      <w:pgSz w:w="11906" w:h="16838" w:orient="portrait"/>
      <w:pgMar w:top="1440" w:right="3084" w:bottom="1440" w:left="1440" w:header="709" w:footer="0" w:gutter="0"/>
      <w:pgNumType w:fmt="decimal"/>
      <w:formProt w:val="false"/>
      <w:textDirection w:val="lrTb"/>
      <w:docGrid w:type="default" w:linePitch="360" w:charSpace="4096"/>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xmlns:wp14="http://schemas.microsoft.com/office/word/2010/wordml" w14:paraId="41C8F396" wp14:textId="77777777">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p xmlns:wp14="http://schemas.microsoft.com/office/word/2010/wordml" w14:paraId="58CEF67C" wp14:textId="77777777">
    <w:pPr>
      <w:pStyle w:val="Cabecera"/>
      <w:rPr/>
    </w:pPr>
    <w:r>
      <w:rPr/>
      <w:drawing>
        <wp:anchor xmlns:wp14="http://schemas.microsoft.com/office/word/2010/wordprocessingDrawing" distT="0" distB="0" distL="0" distR="0" simplePos="0" relativeHeight="2" behindDoc="1" locked="0" layoutInCell="0" allowOverlap="1" wp14:anchorId="16E9A35E" wp14:editId="7777777">
          <wp:simplePos x="0" y="0"/>
          <wp:positionH relativeFrom="margin">
            <wp:align>left</wp:align>
          </wp:positionH>
          <wp:positionV relativeFrom="margin">
            <wp:posOffset>-627380</wp:posOffset>
          </wp:positionV>
          <wp:extent cx="2117090" cy="353060"/>
          <wp:effectExtent l="0" t="0" r="0" b="0"/>
          <wp:wrapNone/>
          <wp:docPr id="1"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New Fuji Logo official 20060712A100012"/>
                  <pic:cNvPicPr>
                    <a:picLocks noChangeAspect="1" noChangeArrowheads="1"/>
                  </pic:cNvPicPr>
                </pic:nvPicPr>
                <pic:blipFill>
                  <a:blip r:embed="rId1"/>
                  <a:stretch>
                    <a:fillRect/>
                  </a:stretch>
                </pic:blipFill>
                <pic:spPr bwMode="auto">
                  <a:xfrm>
                    <a:off x="0" y="0"/>
                    <a:ext cx="2117090" cy="353060"/>
                  </a:xfrm>
                  <a:prstGeom prst="rect">
                    <a:avLst/>
                  </a:prstGeom>
                </pic:spPr>
              </pic:pic>
            </a:graphicData>
          </a:graphic>
        </wp:anchor>
      </w:drawing>
    </w:r>
    <w:r>
      <w:rPr/>
      <mc:AlternateContent>
        <mc:Choice Requires="wps">
          <w:drawing>
            <wp:anchor xmlns:wp14="http://schemas.microsoft.com/office/word/2010/wordprocessingDrawing" distT="0" distB="5080" distL="0" distR="0" simplePos="0" relativeHeight="3" behindDoc="1" locked="0" layoutInCell="0" allowOverlap="1" wp14:anchorId="63AA2141" wp14:editId="7777777">
              <wp:simplePos x="0" y="0"/>
              <wp:positionH relativeFrom="page">
                <wp:align>left</wp:align>
              </wp:positionH>
              <wp:positionV relativeFrom="paragraph">
                <wp:posOffset>372110</wp:posOffset>
              </wp:positionV>
              <wp:extent cx="7658100" cy="90170"/>
              <wp:effectExtent l="0" t="0" r="0" b="5080"/>
              <wp:wrapNone/>
              <wp:docPr id="2" name="Rectangle 2"/>
              <a:graphic xmlns:a="http://schemas.openxmlformats.org/drawingml/2006/main">
                <a:graphicData uri="http://schemas.microsoft.com/office/word/2010/wordprocessingShape">
                  <wps:wsp>
                    <wps:cNvSpPr/>
                    <wps:spPr>
                      <a:xfrm>
                        <a:off x="0" y="0"/>
                        <a:ext cx="7658280" cy="90000"/>
                      </a:xfrm>
                      <a:prstGeom prst="rect">
                        <a:avLst/>
                      </a:prstGeom>
                      <a:solidFill>
                        <a:srgbClr val="209772"/>
                      </a:solidFill>
                      <a:ln w="0">
                        <a:noFill/>
                      </a:ln>
                    </wps:spPr>
                    <wps:style>
                      <a:lnRef idx="0"/>
                      <a:fillRef idx="0"/>
                      <a:effectRef idx="0"/>
                      <a:fontRef idx="minor"/>
                    </wps:style>
                    <wps:bodyPr/>
                  </wps:wsp>
                </a:graphicData>
              </a:graphic>
            </wp:anchor>
          </w:drawing>
        </mc:Choice>
        <mc:Fallback>
          <w:pict w14:anchorId="26950FCB">
            <v:rect xmlns:wp14="http://schemas.microsoft.com/office/word/2010/wordprocessingDrawing" id="shape_0" style="position:absolute;margin-left:0pt;margin-top:29.3pt;width:602.95pt;height:7.05pt;mso-wrap-style:none;v-text-anchor:middle;mso-position-horizontal:left;mso-position-horizontal-relative:page" o:allowincell="f" fillcolor="#209772" stroked="f" ID="Rectangle 2" path="m0,0l-2147483645,0l-2147483645,-2147483646l0,-2147483646xe" wp14:anchorId="63AA2141">
              <v:fill type="solid" color2="#df688d" o:detectmouseclick="t"/>
              <v:stroke color="#3465a4" joinstyle="round" endcap="flat"/>
              <w10:wrap type="none"/>
            </v:rect>
          </w:pict>
        </mc:Fallback>
      </mc:AlternateContent>
    </w:r>
  </w:p>
</w:hdr>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ja-JP" w:bidi=""/>
  <w14:docId w14:val="2FE573A3"/>
  <w15:docId w15:val="{514B3A9C-8F56-485A-9F7D-F266B7C156A1}"/>
  <w:rsids>
    <w:rsidRoot w:val="299DD77B"/>
    <w:rsid w:val="299DD77B"/>
    <w:rsid w:val="548772B0"/>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160" w:line="259" w:lineRule="auto"/>
      <w:jc w:val="left"/>
    </w:pPr>
    <w:rPr>
      <w:rFonts w:ascii="Calibri" w:hAnsi="Calibri" w:eastAsia="Calibri" w:cs="" w:asciiTheme="minorHAnsi" w:hAnsiTheme="minorHAnsi" w:eastAsiaTheme="minorHAnsi" w:cstheme="minorBid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1f104d"/>
    <w:rPr/>
  </w:style>
  <w:style w:type="character" w:styleId="PieddepageCar" w:customStyle="1">
    <w:name w:val="Pied de page Car"/>
    <w:basedOn w:val="DefaultParagraphFont"/>
    <w:uiPriority w:val="99"/>
    <w:qFormat/>
    <w:rsid w:val="001f104d"/>
    <w:rPr/>
  </w:style>
  <w:style w:type="character" w:styleId="EnlacedeInternet">
    <w:name w:val="Hyperlink"/>
    <w:basedOn w:val="DefaultParagraphFont"/>
    <w:uiPriority w:val="99"/>
    <w:unhideWhenUsed/>
    <w:rsid w:val="004e0879"/>
    <w:rPr>
      <w:color w:val="0563C1" w:themeColor="hyperlink"/>
      <w:u w:val="single"/>
    </w:rPr>
  </w:style>
  <w:style w:type="character" w:styleId="Annotationreference">
    <w:name w:val="annotation reference"/>
    <w:basedOn w:val="DefaultParagraphFont"/>
    <w:uiPriority w:val="99"/>
    <w:semiHidden/>
    <w:unhideWhenUsed/>
    <w:qFormat/>
    <w:rsid w:val="00c81719"/>
    <w:rPr>
      <w:sz w:val="16"/>
      <w:szCs w:val="16"/>
    </w:rPr>
  </w:style>
  <w:style w:type="character" w:styleId="CommentaireCar" w:customStyle="1">
    <w:name w:val="Commentaire Car"/>
    <w:basedOn w:val="DefaultParagraphFont"/>
    <w:link w:val="Annotationtext"/>
    <w:uiPriority w:val="99"/>
    <w:qFormat/>
    <w:rsid w:val="00c81719"/>
    <w:rPr>
      <w:sz w:val="20"/>
      <w:szCs w:val="20"/>
    </w:rPr>
  </w:style>
  <w:style w:type="character" w:styleId="ObjetducommentaireCar" w:customStyle="1">
    <w:name w:val="Objet du commentaire Car"/>
    <w:basedOn w:val="CommentaireCar"/>
    <w:link w:val="Annotationsubject"/>
    <w:uiPriority w:val="99"/>
    <w:semiHidden/>
    <w:qFormat/>
    <w:rsid w:val="00c81719"/>
    <w:rPr>
      <w:b/>
      <w:bCs/>
      <w:sz w:val="20"/>
      <w:szCs w:val="20"/>
    </w:rPr>
  </w:style>
  <w:style w:type="character" w:styleId="TextedebullesCar" w:customStyle="1">
    <w:name w:val="Texte de bulles Car"/>
    <w:basedOn w:val="DefaultParagraphFont"/>
    <w:link w:val="BalloonText"/>
    <w:uiPriority w:val="99"/>
    <w:semiHidden/>
    <w:qFormat/>
    <w:rsid w:val="00582f55"/>
    <w:rPr>
      <w:rFonts w:ascii="Segoe UI" w:hAnsi="Segoe UI" w:cs="Segoe UI"/>
      <w:sz w:val="18"/>
      <w:szCs w:val="18"/>
    </w:rPr>
  </w:style>
  <w:style w:type="character" w:styleId="UnresolvedMention1" w:customStyle="1">
    <w:name w:val="Unresolved Mention1"/>
    <w:basedOn w:val="DefaultParagraphFont"/>
    <w:uiPriority w:val="99"/>
    <w:semiHidden/>
    <w:unhideWhenUsed/>
    <w:qFormat/>
    <w:rsid w:val="00ec6602"/>
    <w:rPr>
      <w:color w:val="605E5C"/>
      <w:shd w:val="clear" w:fill="E1DFDD"/>
    </w:rPr>
  </w:style>
  <w:style w:type="character" w:styleId="Destacado">
    <w:name w:val="Emphasis"/>
    <w:basedOn w:val="DefaultParagraphFont"/>
    <w:uiPriority w:val="20"/>
    <w:qFormat/>
    <w:rsid w:val="00964af8"/>
    <w:rPr>
      <w:i/>
      <w:iCs/>
    </w:rPr>
  </w:style>
  <w:style w:type="character" w:styleId="UnresolvedMention2" w:customStyle="1">
    <w:name w:val="Unresolved Mention2"/>
    <w:basedOn w:val="DefaultParagraphFont"/>
    <w:uiPriority w:val="99"/>
    <w:semiHidden/>
    <w:unhideWhenUsed/>
    <w:qFormat/>
    <w:rsid w:val="00b17ac8"/>
    <w:rPr>
      <w:color w:val="605E5C"/>
      <w:shd w:val="clear" w:fill="E1DFDD"/>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40" w:line="276" w:lineRule="auto"/>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tteCar"/>
    <w:uiPriority w:val="99"/>
    <w:unhideWhenUsed/>
    <w:rsid w:val="001f104d"/>
    <w:pPr>
      <w:tabs>
        <w:tab w:val="clear" w:pos="720"/>
        <w:tab w:val="center" w:leader="none" w:pos="4513"/>
        <w:tab w:val="right" w:leader="none" w:pos="9026"/>
      </w:tabs>
      <w:spacing w:before="0" w:after="0" w:line="240" w:lineRule="auto"/>
    </w:pPr>
    <w:rPr/>
  </w:style>
  <w:style w:type="paragraph" w:styleId="Piedepgina">
    <w:name w:val="Footer"/>
    <w:basedOn w:val="Normal"/>
    <w:link w:val="PieddepageCar"/>
    <w:uiPriority w:val="99"/>
    <w:unhideWhenUsed/>
    <w:rsid w:val="001f104d"/>
    <w:pPr>
      <w:tabs>
        <w:tab w:val="clear" w:pos="720"/>
        <w:tab w:val="center" w:leader="none" w:pos="4513"/>
        <w:tab w:val="right" w:leader="none" w:pos="9026"/>
      </w:tabs>
      <w:spacing w:before="0" w:after="0" w:line="240" w:lineRule="auto"/>
    </w:pPr>
    <w:rPr/>
  </w:style>
  <w:style w:type="paragraph" w:styleId="Annotationtext">
    <w:name w:val="annotation text"/>
    <w:basedOn w:val="Normal"/>
    <w:link w:val="CommentaireCar"/>
    <w:uiPriority w:val="99"/>
    <w:unhideWhenUsed/>
    <w:qFormat/>
    <w:rsid w:val="00c81719"/>
    <w:pPr>
      <w:spacing w:line="240" w:lineRule="auto"/>
    </w:pPr>
    <w:rPr>
      <w:sz w:val="20"/>
      <w:szCs w:val="20"/>
    </w:rPr>
  </w:style>
  <w:style w:type="paragraph" w:styleId="Annotationsubject">
    <w:name w:val="annotation subject"/>
    <w:basedOn w:val="Annotationtext"/>
    <w:next w:val="Annotationtext"/>
    <w:link w:val="ObjetducommentaireCar"/>
    <w:uiPriority w:val="99"/>
    <w:semiHidden/>
    <w:unhideWhenUsed/>
    <w:qFormat/>
    <w:rsid w:val="00c81719"/>
    <w:pPr/>
    <w:rPr>
      <w:b/>
      <w:bCs/>
    </w:rPr>
  </w:style>
  <w:style w:type="paragraph" w:styleId="BalloonText">
    <w:name w:val="Balloon Text"/>
    <w:basedOn w:val="Normal"/>
    <w:link w:val="TextedebullesCar"/>
    <w:uiPriority w:val="99"/>
    <w:semiHidden/>
    <w:unhideWhenUsed/>
    <w:qFormat/>
    <w:rsid w:val="00582f55"/>
    <w:pPr>
      <w:spacing w:before="0" w:after="0" w:line="240" w:lineRule="auto"/>
    </w:pPr>
    <w:rPr>
      <w:rFonts w:ascii="Segoe UI" w:hAnsi="Segoe UI" w:cs="Segoe UI"/>
      <w:sz w:val="18"/>
      <w:szCs w:val="18"/>
    </w:rPr>
  </w:style>
  <w:style w:type="paragraph" w:styleId="Revision">
    <w:name w:val="Revision"/>
    <w:uiPriority w:val="99"/>
    <w:semiHidden/>
    <w:qFormat/>
    <w:rsid w:val="008b2b65"/>
    <w:pPr>
      <w:widowControl/>
      <w:bidi w:val="0"/>
      <w:spacing w:before="0" w:after="0" w:line="240" w:lineRule="auto"/>
      <w:jc w:val="left"/>
    </w:pPr>
    <w:rPr>
      <w:rFonts w:ascii="Calibri" w:hAnsi="Calibri" w:eastAsia="Calibri" w:cs="" w:asciiTheme="minorHAnsi" w:hAnsiTheme="minorHAnsi" w:eastAsiaTheme="minorHAnsi" w:cstheme="minorBidi"/>
      <w:color w:val="auto"/>
      <w:kern w:val="0"/>
      <w:sz w:val="22"/>
      <w:szCs w:val="22"/>
      <w:lang w:val="fr-FR" w:eastAsia="en-US" w:bidi="ar-SA"/>
    </w:rPr>
  </w:style>
  <w:style w:type="paragraph" w:styleId="ListParagraph">
    <w:name w:val="List Paragraph"/>
    <w:basedOn w:val="Normal"/>
    <w:uiPriority w:val="34"/>
    <w:qFormat/>
    <w:rsid w:val="008f5700"/>
    <w:pPr>
      <w:spacing w:before="0" w:after="160"/>
      <w:ind w:left="720" w:hanging="0"/>
      <w:contextualSpacing/>
    </w:pPr>
    <w:rPr/>
  </w:style>
  <w:style w:type="numbering" w:styleId="NoList" w:default="1">
    <w:name w:val="No List"/>
    <w:uiPriority w:val="99"/>
    <w:semiHidden/>
    <w:unhideWhenUsed/>
    <w:qFormat/>
  </w:style>
  <w:style w:type="table" w:styleId="TableauNormal" w:default="1">
    <w:name w:val="Normal Table"/>
    <w:uiPriority w:val="99"/>
    <w:semiHidden/>
    <w:unhideWhenUsed/>
    <w:tblPr>
      <w:tblCellMar>
        <w:top w:w="0" w:type="dxa"/>
        <w:left w:w="108" w:type="dxa"/>
        <w:bottom w:w="0" w:type="dxa"/>
        <w:right w:w="108" w:type="dxa"/>
      </w:tblCellMar>
    </w:tblPr>
  </w:style>
  <w:style w:type="character" w:styleId="normaltextrun" w:customStyle="true">
    <w:uiPriority w:val="1"/>
    <w:name w:val="normaltextrun"/>
    <w:basedOn w:val="DefaultParagraphFont"/>
    <w:rsid w:val="548772B0"/>
  </w:style>
  <w:style w:type="character" w:styleId="eop" w:customStyle="true">
    <w:uiPriority w:val="1"/>
    <w:name w:val="eop"/>
    <w:basedOn w:val="DefaultParagraphFont"/>
    <w:rsid w:val="548772B0"/>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header" Target="header2.xml" Id="rId3" /><Relationship Type="http://schemas.openxmlformats.org/officeDocument/2006/relationships/customXml" Target="../customXml/item1.xml" Id="rId7" /><Relationship Type="http://schemas.openxmlformats.org/officeDocument/2006/relationships/header" Target="header1.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settings" Target="settings.xml" Id="rId5" /><Relationship Type="http://schemas.openxmlformats.org/officeDocument/2006/relationships/fontTable" Target="fontTable.xml" Id="rId4" /><Relationship Type="http://schemas.openxmlformats.org/officeDocument/2006/relationships/customXml" Target="../customXml/item3.xml" Id="rId9" /><Relationship Type="http://schemas.openxmlformats.org/officeDocument/2006/relationships/hyperlink" Target="https://fujifilm.com/fr/fr/business/graphic" TargetMode="External" Id="R0d59e270be05469c" /><Relationship Type="http://schemas.openxmlformats.org/officeDocument/2006/relationships/hyperlink" Target="http://www.youtube.com/FujifilmGSEurope" TargetMode="External" Id="R30741392de644174" /><Relationship Type="http://schemas.openxmlformats.org/officeDocument/2006/relationships/hyperlink" Target="mailto:dporter@adcomms.co.uk" TargetMode="External" Id="Rdf030fd0779b4083"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0CB92-6741-4886-A6AE-7F6D140DBFBB}">
  <ds:schemaRefs>
    <ds:schemaRef ds:uri="http://schemas.openxmlformats.org/officeDocument/2006/bibliography"/>
  </ds:schemaRefs>
</ds:datastoreItem>
</file>

<file path=customXml/itemProps2.xml><?xml version="1.0" encoding="utf-8"?>
<ds:datastoreItem xmlns:ds="http://schemas.openxmlformats.org/officeDocument/2006/customXml" ds:itemID="{44A27D45-9C5D-4AB8-ACC1-6A1854D83AA5}"/>
</file>

<file path=customXml/itemProps3.xml><?xml version="1.0" encoding="utf-8"?>
<ds:datastoreItem xmlns:ds="http://schemas.openxmlformats.org/officeDocument/2006/customXml" ds:itemID="{AB5CD5BD-66F1-49EE-8BF8-430FA2FBA9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2023-09-07T13:18:00.0000000Z</dcterms:created>
  <dc:creator/>
  <dc:description/>
  <dc:language>fr-FR</dc:language>
  <lastModifiedBy>Aimee Parsons</lastModifiedBy>
  <dcterms:modified xsi:type="dcterms:W3CDTF">2023-09-11T08:33:39.3493036Z</dcterms:modified>
  <revision>3</revision>
  <dc:subject/>
  <dc:title/>
</coreProperties>
</file>

<file path=docProps/custom.xml><?xml version="1.0" encoding="utf-8"?>
<Properties xmlns="http://schemas.openxmlformats.org/officeDocument/2006/custom-properties" xmlns:vt="http://schemas.openxmlformats.org/officeDocument/2006/docPropsVTypes"/>
</file>