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6A9B" w14:textId="77777777" w:rsidR="00C31524" w:rsidRDefault="00C31524" w:rsidP="00192563">
      <w:pPr>
        <w:spacing w:line="360" w:lineRule="auto"/>
        <w:jc w:val="both"/>
        <w:rPr>
          <w:rFonts w:ascii="Arial" w:eastAsia="Arial" w:hAnsi="Arial" w:cs="Arial"/>
          <w:b/>
          <w:color w:val="000000" w:themeColor="text1"/>
          <w:sz w:val="20"/>
          <w:szCs w:val="20"/>
          <w:lang w:bidi="cs-CZ"/>
        </w:rPr>
      </w:pPr>
    </w:p>
    <w:p w14:paraId="4B77944F" w14:textId="65A1158B" w:rsidR="00ED0E82" w:rsidRPr="00153464" w:rsidRDefault="00C31524"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cs-CZ"/>
        </w:rPr>
        <w:t>21</w:t>
      </w:r>
      <w:r w:rsidR="00666C2C" w:rsidRPr="00153464">
        <w:rPr>
          <w:rFonts w:ascii="Arial" w:eastAsia="Arial" w:hAnsi="Arial" w:cs="Arial"/>
          <w:b/>
          <w:color w:val="000000" w:themeColor="text1"/>
          <w:sz w:val="20"/>
          <w:szCs w:val="20"/>
          <w:lang w:bidi="cs-CZ"/>
        </w:rPr>
        <w:t>. září 2023</w:t>
      </w:r>
    </w:p>
    <w:p w14:paraId="1A4AB4EF" w14:textId="77777777" w:rsidR="00C73922" w:rsidRPr="00153464" w:rsidRDefault="00C73922" w:rsidP="00192563">
      <w:pPr>
        <w:spacing w:line="360" w:lineRule="auto"/>
        <w:jc w:val="both"/>
        <w:rPr>
          <w:rFonts w:ascii="Arial" w:hAnsi="Arial" w:cs="Arial"/>
          <w:b/>
          <w:bCs/>
          <w:color w:val="000000" w:themeColor="text1"/>
        </w:rPr>
      </w:pPr>
    </w:p>
    <w:p w14:paraId="4CCC6F2F" w14:textId="7AC2B29A" w:rsidR="001846CA" w:rsidRPr="00153464" w:rsidRDefault="00D95D53" w:rsidP="00192563">
      <w:pPr>
        <w:spacing w:line="360" w:lineRule="auto"/>
        <w:jc w:val="both"/>
        <w:rPr>
          <w:rFonts w:ascii="Arial" w:hAnsi="Arial" w:cs="Arial"/>
          <w:b/>
          <w:bCs/>
          <w:color w:val="000000" w:themeColor="text1"/>
        </w:rPr>
      </w:pPr>
      <w:r w:rsidRPr="00153464">
        <w:rPr>
          <w:rFonts w:ascii="Arial" w:eastAsia="Arial" w:hAnsi="Arial" w:cs="Arial"/>
          <w:b/>
          <w:color w:val="000000" w:themeColor="text1"/>
          <w:lang w:bidi="cs-CZ"/>
        </w:rPr>
        <w:t xml:space="preserve">Fujifilm představí nejnovější technologický vývoj v oblasti velkoformátových produktů na veletrhu Viscom Italia 2023 </w:t>
      </w:r>
    </w:p>
    <w:p w14:paraId="02F899B7" w14:textId="77777777" w:rsidR="00AE6322" w:rsidRPr="00153464" w:rsidRDefault="00AE6322" w:rsidP="00192563">
      <w:pPr>
        <w:spacing w:line="360" w:lineRule="auto"/>
        <w:jc w:val="both"/>
        <w:rPr>
          <w:rFonts w:ascii="Arial" w:hAnsi="Arial" w:cs="Arial"/>
          <w:sz w:val="20"/>
          <w:szCs w:val="20"/>
        </w:rPr>
      </w:pPr>
    </w:p>
    <w:p w14:paraId="7350037E" w14:textId="15910864" w:rsidR="00AE6322" w:rsidRPr="00153464" w:rsidRDefault="006D1399" w:rsidP="00192563">
      <w:pPr>
        <w:spacing w:line="360" w:lineRule="auto"/>
        <w:jc w:val="both"/>
        <w:rPr>
          <w:rFonts w:ascii="Arial" w:hAnsi="Arial" w:cs="Arial"/>
          <w:sz w:val="20"/>
          <w:szCs w:val="20"/>
        </w:rPr>
      </w:pPr>
      <w:r w:rsidRPr="00153464">
        <w:rPr>
          <w:rFonts w:ascii="Arial" w:eastAsia="Arial" w:hAnsi="Arial" w:cs="Arial"/>
          <w:sz w:val="20"/>
          <w:szCs w:val="20"/>
          <w:lang w:bidi="cs-CZ"/>
        </w:rPr>
        <w:t>Společnost Fujifilm předvede na veletrhu Viscom Italia (hala 12, stánek C23/33), který se bude konat od 4. do 6. října ve Fieramilanu, výjimečné schopnosti nejnovějších modelů své řady velkoformátových tiskáren – Acuity Prime L a Acuity Prime Hybrid (již nabízené k prodeji v Evropě).</w:t>
      </w:r>
    </w:p>
    <w:p w14:paraId="61348E9D" w14:textId="28715EBF" w:rsidR="00356AD3" w:rsidRPr="00153464" w:rsidRDefault="006F3D1D" w:rsidP="00FC4F13">
      <w:pPr>
        <w:spacing w:line="360" w:lineRule="auto"/>
        <w:jc w:val="both"/>
        <w:rPr>
          <w:rFonts w:ascii="Arial" w:hAnsi="Arial" w:cs="Arial"/>
          <w:sz w:val="20"/>
          <w:szCs w:val="20"/>
        </w:rPr>
      </w:pPr>
      <w:r w:rsidRPr="00153464">
        <w:rPr>
          <w:rFonts w:ascii="Arial" w:eastAsia="Arial" w:hAnsi="Arial" w:cs="Arial"/>
          <w:sz w:val="20"/>
          <w:szCs w:val="20"/>
          <w:lang w:bidi="cs-CZ"/>
        </w:rPr>
        <w:t>Stejně jako ostatní modely nové řady Fujifilm Acuity jsou i tyto tiskárny navrženy tak, aby zvýšily komerční možnosti velkoformátového tisku a poskytovaly vysokou kvalitu, působivou produktivitu a bezkonkurenční všestrannost.</w:t>
      </w:r>
    </w:p>
    <w:p w14:paraId="092844DF" w14:textId="25B331EE" w:rsidR="00892293" w:rsidRPr="00153464" w:rsidRDefault="00E14435" w:rsidP="00FC4F13">
      <w:pPr>
        <w:spacing w:line="360" w:lineRule="auto"/>
        <w:jc w:val="both"/>
        <w:rPr>
          <w:rFonts w:ascii="Arial" w:hAnsi="Arial" w:cs="Arial"/>
          <w:color w:val="000000" w:themeColor="text1"/>
          <w:sz w:val="20"/>
          <w:szCs w:val="20"/>
        </w:rPr>
      </w:pPr>
      <w:r w:rsidRPr="00153464">
        <w:rPr>
          <w:rFonts w:ascii="Arial" w:eastAsia="Arial" w:hAnsi="Arial" w:cs="Arial"/>
          <w:color w:val="000000" w:themeColor="text1"/>
          <w:sz w:val="20"/>
          <w:szCs w:val="20"/>
          <w:lang w:bidi="cs-CZ"/>
        </w:rPr>
        <w:t>Acuity Prime L je flatbed LED UV tiskárna s dvojnásobnou velikostí desky, která vychází ze stejné konstrukce jako úspěšné modely Acuity Prime 20 a 30. Tato špičková tiskárna byla vytvořena s ohledem na uživatele a spojuje snadnou obsluhu s konkurenceschopnou návratností investice. Tiskárna Acuity Prime L je navržena tak, aby poskytovala vysoce kvalitní výsledky při vysokých rychlostech tisku. Nabízí větší tiskový stůl, který vyhovuje požadavkům tisku na velké formáty archů bez snížení produktivity. Mezi klíčové prvky tiskárny patří šest podtlakových zón, 16 kolíků pro umístění média a funkce dvou zón umožňující současný tisk úloh vedle sebe.</w:t>
      </w:r>
    </w:p>
    <w:p w14:paraId="7B118C79" w14:textId="064245F4" w:rsidR="00892293" w:rsidRPr="00153464" w:rsidRDefault="00FD0B52" w:rsidP="00FD0B52">
      <w:pPr>
        <w:spacing w:line="360" w:lineRule="auto"/>
        <w:jc w:val="both"/>
        <w:rPr>
          <w:rFonts w:ascii="Arial" w:hAnsi="Arial" w:cs="Arial"/>
          <w:color w:val="000000" w:themeColor="text1"/>
          <w:sz w:val="20"/>
          <w:szCs w:val="20"/>
        </w:rPr>
      </w:pPr>
      <w:r w:rsidRPr="00153464">
        <w:rPr>
          <w:rFonts w:ascii="Arial" w:eastAsia="Arial" w:hAnsi="Arial" w:cs="Arial"/>
          <w:color w:val="000000" w:themeColor="text1"/>
          <w:sz w:val="20"/>
          <w:szCs w:val="20"/>
          <w:lang w:bidi="cs-CZ"/>
        </w:rPr>
        <w:t xml:space="preserve">Společnost Fujifilm předvede také tiskárnu Acuity Prime Hybrid, nejnovější přírůstek řady Acuity, která byla poprvé představena na veletrhu FESPA 2023 jako nejnovější vývojový prvek společnosti Fujifilm v rámci „nového konceptu pro velkoformátový tisk“. Každé zařízení této řady bylo vyvinuto tak, aby poskytovalo dokonalou kombinaci rychlosti, kvality a hospodárnosti tisku, a zároveň obsahovalo řadu konstrukčních prvků usnadňujících uživatelskou obsluhu. </w:t>
      </w:r>
    </w:p>
    <w:p w14:paraId="7E292833" w14:textId="3FA5FF4B" w:rsidR="00245FA1" w:rsidRPr="00153464" w:rsidRDefault="00C73F5A" w:rsidP="00FD0B52">
      <w:pPr>
        <w:spacing w:line="360" w:lineRule="auto"/>
        <w:jc w:val="both"/>
        <w:rPr>
          <w:rFonts w:ascii="Arial" w:hAnsi="Arial" w:cs="Arial"/>
          <w:color w:val="000000" w:themeColor="text1"/>
          <w:sz w:val="20"/>
          <w:szCs w:val="20"/>
        </w:rPr>
      </w:pPr>
      <w:r w:rsidRPr="00153464">
        <w:rPr>
          <w:rFonts w:ascii="Arial" w:eastAsia="Arial" w:hAnsi="Arial" w:cs="Arial"/>
          <w:color w:val="000000" w:themeColor="text1"/>
          <w:sz w:val="20"/>
          <w:szCs w:val="20"/>
          <w:lang w:bidi="cs-CZ"/>
        </w:rPr>
        <w:t>Tiskový stroj Acuity Prime Hybrid splňuje potřeby poskytovatelů tiskových služeb, kteří používají různorodou škálu pevných a pružných médií, jako je Dibond, pěnový karton, akryl, polyester a další, v mnoha různých aplikacích. Tiskárna se standardními čtyřbarevnými kanály (CMYK) využívá stejné vysoce pigmentované inkousty, které uživatelé oceňují u řady Acuity Prime. Přesnost malých kapiček inkoustu a jejich přesné umístění zajišťuje jedinečnou kvalitu tisku i při vysokých rychlostech.</w:t>
      </w:r>
    </w:p>
    <w:p w14:paraId="30670F84" w14:textId="4552A971" w:rsidR="005F366C" w:rsidRPr="00153464" w:rsidRDefault="000F33CE" w:rsidP="00FD0B52">
      <w:pPr>
        <w:spacing w:line="360" w:lineRule="auto"/>
        <w:jc w:val="both"/>
        <w:rPr>
          <w:rFonts w:ascii="Arial" w:hAnsi="Arial" w:cs="Arial"/>
          <w:color w:val="000000" w:themeColor="text1"/>
          <w:sz w:val="20"/>
          <w:szCs w:val="20"/>
        </w:rPr>
      </w:pPr>
      <w:r w:rsidRPr="00153464">
        <w:rPr>
          <w:rFonts w:ascii="Arial" w:eastAsia="Arial" w:hAnsi="Arial" w:cs="Arial"/>
          <w:sz w:val="20"/>
          <w:szCs w:val="20"/>
          <w:lang w:bidi="cs-CZ"/>
        </w:rPr>
        <w:lastRenderedPageBreak/>
        <w:t xml:space="preserve">Paolo Zerbi, generální ředitel Graphic Arts z divize Fujifilm Italy, řekl: „Obě tiskárny Acuity Prime L i Acuity Prime Hybrid jsou navrženy tak, aby nově definovaly možnosti tisku. Byly vyvinuty s cílem dosáhnout dokonalé harmonie mezi rychlostí tisku, kvalitou tisku a užitnou hodnotou, a současně mají ve výbavě intuitivní konstrukční prvky usnadňující jejich obsluhu. Po oznámení komerční dostupnosti tiskárny Acuity Prime Hybrid představuje veletrh Viscom ideální příležitost k prezentaci schopností, které tyto stroje nabízejí.“ </w:t>
      </w:r>
    </w:p>
    <w:p w14:paraId="1E99B0BF" w14:textId="4F2AC928" w:rsidR="00892293" w:rsidRPr="00153464" w:rsidRDefault="005A6E02" w:rsidP="005A6E02">
      <w:pPr>
        <w:spacing w:line="360" w:lineRule="auto"/>
        <w:jc w:val="both"/>
        <w:rPr>
          <w:rFonts w:ascii="Arial" w:hAnsi="Arial" w:cs="Arial"/>
          <w:color w:val="000000" w:themeColor="text1"/>
          <w:sz w:val="20"/>
          <w:szCs w:val="20"/>
        </w:rPr>
      </w:pPr>
      <w:r w:rsidRPr="00153464">
        <w:rPr>
          <w:rFonts w:ascii="Arial" w:eastAsia="Arial" w:hAnsi="Arial" w:cs="Arial"/>
          <w:color w:val="000000" w:themeColor="text1"/>
          <w:sz w:val="20"/>
          <w:szCs w:val="20"/>
          <w:lang w:bidi="cs-CZ"/>
        </w:rPr>
        <w:t>Další informace získáte na stánku společnosti Fujifilm C23/33 v hale 12.</w:t>
      </w:r>
    </w:p>
    <w:p w14:paraId="3E2D3DDF" w14:textId="77777777" w:rsidR="00A91C22" w:rsidRPr="00153464"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153464" w:rsidRDefault="00DF0F80" w:rsidP="00A91C22">
      <w:pPr>
        <w:spacing w:line="360" w:lineRule="auto"/>
        <w:jc w:val="center"/>
        <w:rPr>
          <w:rFonts w:ascii="Arial" w:hAnsi="Arial" w:cs="Arial"/>
          <w:color w:val="000000" w:themeColor="text1"/>
          <w:sz w:val="20"/>
          <w:szCs w:val="20"/>
        </w:rPr>
      </w:pPr>
      <w:r w:rsidRPr="00153464">
        <w:rPr>
          <w:rFonts w:ascii="Arial" w:eastAsia="Arial" w:hAnsi="Arial" w:cs="Arial"/>
          <w:b/>
          <w:color w:val="000000" w:themeColor="text1"/>
          <w:sz w:val="20"/>
          <w:szCs w:val="20"/>
          <w:lang w:bidi="cs-CZ"/>
        </w:rPr>
        <w:t>KONEC</w:t>
      </w:r>
    </w:p>
    <w:p w14:paraId="0E64893B" w14:textId="77777777" w:rsidR="00BF0F57" w:rsidRPr="00153464" w:rsidRDefault="00BF0F57" w:rsidP="004E079D">
      <w:pPr>
        <w:spacing w:after="0" w:line="240" w:lineRule="auto"/>
        <w:jc w:val="both"/>
        <w:rPr>
          <w:rFonts w:ascii="Arial" w:hAnsi="Arial" w:cs="Arial"/>
          <w:color w:val="000000" w:themeColor="text1"/>
          <w:sz w:val="20"/>
          <w:szCs w:val="20"/>
        </w:rPr>
      </w:pPr>
    </w:p>
    <w:p w14:paraId="0B6DD4A3" w14:textId="2E802FB9" w:rsidR="00065605" w:rsidRPr="00153464" w:rsidRDefault="00065605" w:rsidP="004E079D">
      <w:pPr>
        <w:spacing w:after="0" w:line="240" w:lineRule="auto"/>
        <w:jc w:val="both"/>
        <w:rPr>
          <w:rFonts w:ascii="Arial" w:hAnsi="Arial" w:cs="Arial"/>
          <w:color w:val="000000" w:themeColor="text1"/>
          <w:sz w:val="20"/>
          <w:szCs w:val="20"/>
        </w:rPr>
      </w:pPr>
    </w:p>
    <w:p w14:paraId="1A21C89C"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společnosti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sidRPr="00E2788C">
        <w:rPr>
          <w:rStyle w:val="normaltextrun"/>
          <w:rFonts w:ascii="Arial" w:hAnsi="Arial" w:cs="Arial"/>
          <w:color w:val="000000"/>
          <w:sz w:val="20"/>
          <w:szCs w:val="20"/>
        </w:rPr>
        <w:t> </w:t>
      </w:r>
      <w:r>
        <w:rPr>
          <w:rStyle w:val="eop"/>
          <w:rFonts w:ascii="Arial" w:hAnsi="Arial" w:cs="Arial"/>
          <w:color w:val="000000"/>
          <w:sz w:val="20"/>
          <w:szCs w:val="20"/>
        </w:rPr>
        <w:t> </w:t>
      </w:r>
    </w:p>
    <w:p w14:paraId="1D19D8C6"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eop"/>
          <w:rFonts w:ascii="Arial" w:hAnsi="Arial" w:cs="Arial"/>
          <w:color w:val="000000"/>
          <w:sz w:val="20"/>
          <w:szCs w:val="20"/>
        </w:rPr>
        <w:t> </w:t>
      </w:r>
    </w:p>
    <w:p w14:paraId="039DDE14"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it-IT"/>
        </w:rPr>
        <w:t> </w:t>
      </w:r>
      <w:r>
        <w:rPr>
          <w:rStyle w:val="eop"/>
          <w:rFonts w:ascii="Arial" w:hAnsi="Arial" w:cs="Arial"/>
          <w:color w:val="000000"/>
          <w:sz w:val="20"/>
          <w:szCs w:val="20"/>
        </w:rPr>
        <w:t> </w:t>
      </w:r>
    </w:p>
    <w:p w14:paraId="5A5D56F1"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it-IT"/>
        </w:rPr>
        <w:t xml:space="preserve">O </w:t>
      </w:r>
      <w:proofErr w:type="spellStart"/>
      <w:r>
        <w:rPr>
          <w:rStyle w:val="normaltextrun"/>
          <w:rFonts w:ascii="Arial" w:hAnsi="Arial" w:cs="Arial"/>
          <w:b/>
          <w:bCs/>
          <w:color w:val="000000"/>
          <w:sz w:val="20"/>
          <w:szCs w:val="20"/>
          <w:lang w:val="it-IT"/>
        </w:rPr>
        <w:t>divizi</w:t>
      </w:r>
      <w:proofErr w:type="spellEnd"/>
      <w:r>
        <w:rPr>
          <w:rStyle w:val="normaltextrun"/>
          <w:rFonts w:ascii="Arial" w:hAnsi="Arial" w:cs="Arial"/>
          <w:b/>
          <w:bCs/>
          <w:color w:val="000000"/>
          <w:sz w:val="20"/>
          <w:szCs w:val="20"/>
          <w:lang w:val="it-IT"/>
        </w:rPr>
        <w:t xml:space="preserve"> </w:t>
      </w:r>
      <w:proofErr w:type="spellStart"/>
      <w:r>
        <w:rPr>
          <w:rStyle w:val="normaltextrun"/>
          <w:rFonts w:ascii="Arial" w:hAnsi="Arial" w:cs="Arial"/>
          <w:b/>
          <w:bCs/>
          <w:color w:val="000000"/>
          <w:sz w:val="20"/>
          <w:szCs w:val="20"/>
          <w:lang w:val="it-IT"/>
        </w:rPr>
        <w:t>grafických</w:t>
      </w:r>
      <w:proofErr w:type="spellEnd"/>
      <w:r>
        <w:rPr>
          <w:rStyle w:val="normaltextrun"/>
          <w:rFonts w:ascii="Arial" w:hAnsi="Arial" w:cs="Arial"/>
          <w:b/>
          <w:bCs/>
          <w:color w:val="000000"/>
          <w:sz w:val="20"/>
          <w:szCs w:val="20"/>
          <w:lang w:val="it-IT"/>
        </w:rPr>
        <w:t xml:space="preserve"> </w:t>
      </w:r>
      <w:proofErr w:type="spellStart"/>
      <w:r>
        <w:rPr>
          <w:rStyle w:val="normaltextrun"/>
          <w:rFonts w:ascii="Arial" w:hAnsi="Arial" w:cs="Arial"/>
          <w:b/>
          <w:bCs/>
          <w:color w:val="000000"/>
          <w:sz w:val="20"/>
          <w:szCs w:val="20"/>
          <w:lang w:val="it-IT"/>
        </w:rPr>
        <w:t>komunikací</w:t>
      </w:r>
      <w:proofErr w:type="spellEnd"/>
      <w:r>
        <w:rPr>
          <w:rStyle w:val="normaltextrun"/>
          <w:rFonts w:ascii="Arial" w:hAnsi="Arial" w:cs="Arial"/>
          <w:b/>
          <w:bCs/>
          <w:color w:val="000000"/>
          <w:sz w:val="20"/>
          <w:szCs w:val="20"/>
          <w:lang w:val="it-IT"/>
        </w:rPr>
        <w:t xml:space="preserve"> </w:t>
      </w:r>
      <w:proofErr w:type="spellStart"/>
      <w:r>
        <w:rPr>
          <w:rStyle w:val="normaltextrun"/>
          <w:rFonts w:ascii="Arial" w:hAnsi="Arial" w:cs="Arial"/>
          <w:b/>
          <w:bCs/>
          <w:color w:val="000000"/>
          <w:sz w:val="20"/>
          <w:szCs w:val="20"/>
          <w:lang w:val="it-IT"/>
        </w:rPr>
        <w:t>společnosti</w:t>
      </w:r>
      <w:proofErr w:type="spellEnd"/>
      <w:r>
        <w:rPr>
          <w:rStyle w:val="normaltextrun"/>
          <w:rFonts w:ascii="Arial" w:hAnsi="Arial" w:cs="Arial"/>
          <w:b/>
          <w:bCs/>
          <w:color w:val="000000"/>
          <w:sz w:val="20"/>
          <w:szCs w:val="20"/>
          <w:lang w:val="it-IT"/>
        </w:rPr>
        <w:t xml:space="preserve"> FUJIFILM    </w:t>
      </w:r>
      <w:r>
        <w:rPr>
          <w:rStyle w:val="normaltextrun"/>
          <w:rFonts w:ascii="Arial" w:hAnsi="Arial" w:cs="Arial"/>
          <w:color w:val="000000"/>
          <w:sz w:val="20"/>
          <w:szCs w:val="20"/>
        </w:rPr>
        <w:t> </w:t>
      </w:r>
      <w:r>
        <w:rPr>
          <w:rStyle w:val="normaltextrun"/>
          <w:rFonts w:ascii="Arial" w:hAnsi="Arial" w:cs="Arial"/>
          <w:color w:val="000000"/>
          <w:sz w:val="20"/>
          <w:szCs w:val="20"/>
          <w:lang w:val="it-IT"/>
        </w:rPr>
        <w:t> </w:t>
      </w:r>
      <w:r>
        <w:rPr>
          <w:rStyle w:val="eop"/>
          <w:rFonts w:ascii="Arial" w:hAnsi="Arial" w:cs="Arial"/>
          <w:color w:val="000000"/>
          <w:sz w:val="20"/>
          <w:szCs w:val="20"/>
        </w:rPr>
        <w:t> </w:t>
      </w:r>
    </w:p>
    <w:p w14:paraId="49DD45CC"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fujifilm.com/uk/en/business/graphic, nebo na youtube.com/FujifilmGSEurope, případně nás sledujte na @FujifilmPrint.    </w:t>
      </w:r>
      <w:r>
        <w:rPr>
          <w:rStyle w:val="eop"/>
          <w:rFonts w:ascii="Arial" w:hAnsi="Arial" w:cs="Arial"/>
          <w:color w:val="000000"/>
          <w:sz w:val="20"/>
          <w:szCs w:val="20"/>
        </w:rPr>
        <w:t> </w:t>
      </w:r>
    </w:p>
    <w:p w14:paraId="48CB92AD"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44C6E272"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de-DE"/>
        </w:rPr>
        <w:t xml:space="preserve">Pro </w:t>
      </w:r>
      <w:proofErr w:type="spellStart"/>
      <w:r>
        <w:rPr>
          <w:rStyle w:val="normaltextrun"/>
          <w:rFonts w:ascii="Arial" w:hAnsi="Arial" w:cs="Arial"/>
          <w:b/>
          <w:bCs/>
          <w:color w:val="000000"/>
          <w:sz w:val="20"/>
          <w:szCs w:val="20"/>
          <w:lang w:val="de-DE"/>
        </w:rPr>
        <w:t>další</w:t>
      </w:r>
      <w:proofErr w:type="spellEnd"/>
      <w:r>
        <w:rPr>
          <w:rStyle w:val="normaltextrun"/>
          <w:rFonts w:ascii="Arial" w:hAnsi="Arial" w:cs="Arial"/>
          <w:b/>
          <w:bCs/>
          <w:color w:val="000000"/>
          <w:sz w:val="20"/>
          <w:szCs w:val="20"/>
          <w:lang w:val="de-DE"/>
        </w:rPr>
        <w:t xml:space="preserve"> </w:t>
      </w:r>
      <w:proofErr w:type="spellStart"/>
      <w:r>
        <w:rPr>
          <w:rStyle w:val="normaltextrun"/>
          <w:rFonts w:ascii="Arial" w:hAnsi="Arial" w:cs="Arial"/>
          <w:b/>
          <w:bCs/>
          <w:color w:val="000000"/>
          <w:sz w:val="20"/>
          <w:szCs w:val="20"/>
          <w:lang w:val="de-DE"/>
        </w:rPr>
        <w:t>informace</w:t>
      </w:r>
      <w:proofErr w:type="spellEnd"/>
      <w:r>
        <w:rPr>
          <w:rStyle w:val="normaltextrun"/>
          <w:rFonts w:ascii="Arial" w:hAnsi="Arial" w:cs="Arial"/>
          <w:b/>
          <w:bCs/>
          <w:color w:val="000000"/>
          <w:sz w:val="20"/>
          <w:szCs w:val="20"/>
          <w:lang w:val="de-DE"/>
        </w:rPr>
        <w:t xml:space="preserve"> </w:t>
      </w:r>
      <w:proofErr w:type="spellStart"/>
      <w:r>
        <w:rPr>
          <w:rStyle w:val="normaltextrun"/>
          <w:rFonts w:ascii="Arial" w:hAnsi="Arial" w:cs="Arial"/>
          <w:b/>
          <w:bCs/>
          <w:color w:val="000000"/>
          <w:sz w:val="20"/>
          <w:szCs w:val="20"/>
          <w:lang w:val="de-DE"/>
        </w:rPr>
        <w:t>kontaktujte</w:t>
      </w:r>
      <w:proofErr w:type="spellEnd"/>
      <w:r>
        <w:rPr>
          <w:rStyle w:val="normaltextrun"/>
          <w:rFonts w:ascii="Arial" w:hAnsi="Arial" w:cs="Arial"/>
          <w:b/>
          <w:bCs/>
          <w:color w:val="000000"/>
          <w:sz w:val="20"/>
          <w:szCs w:val="20"/>
          <w:lang w:val="de-DE"/>
        </w:rPr>
        <w:t>: </w:t>
      </w:r>
      <w:r>
        <w:rPr>
          <w:rStyle w:val="normaltextrun"/>
          <w:rFonts w:ascii="Arial" w:hAnsi="Arial" w:cs="Arial"/>
          <w:color w:val="000000"/>
          <w:sz w:val="20"/>
          <w:szCs w:val="20"/>
        </w:rPr>
        <w:t>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1CEA02F6"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58805F26"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FCF0F18"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9" w:tgtFrame="_blank" w:history="1">
        <w:r>
          <w:rPr>
            <w:rStyle w:val="normaltextrun"/>
            <w:rFonts w:ascii="Arial" w:hAnsi="Arial" w:cs="Arial"/>
            <w:color w:val="0563C1"/>
            <w:sz w:val="20"/>
            <w:szCs w:val="20"/>
            <w:u w:val="single"/>
          </w:rPr>
          <w:t>dporter@adcomms.co.uk</w:t>
        </w:r>
      </w:hyperlink>
      <w:r>
        <w:rPr>
          <w:rStyle w:val="normaltextrun"/>
          <w:rFonts w:ascii="Arial" w:hAnsi="Arial" w:cs="Arial"/>
          <w:color w:val="000000"/>
          <w:sz w:val="20"/>
          <w:szCs w:val="20"/>
        </w:rPr>
        <w:t xml:space="preserve">    </w:t>
      </w:r>
      <w:r>
        <w:rPr>
          <w:rStyle w:val="eop"/>
          <w:rFonts w:ascii="Arial" w:hAnsi="Arial" w:cs="Arial"/>
          <w:color w:val="000000"/>
          <w:sz w:val="20"/>
          <w:szCs w:val="20"/>
        </w:rPr>
        <w:t> </w:t>
      </w:r>
    </w:p>
    <w:p w14:paraId="5582E0D6" w14:textId="77777777" w:rsidR="00E2788C" w:rsidRDefault="00E2788C" w:rsidP="00E27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18F858C5" w14:textId="77777777" w:rsidR="00E2788C" w:rsidRDefault="00E2788C" w:rsidP="00E2788C">
      <w:pPr>
        <w:pStyle w:val="paragraph"/>
        <w:spacing w:before="0" w:beforeAutospacing="0" w:after="0" w:afterAutospacing="0"/>
        <w:ind w:right="-1365"/>
        <w:jc w:val="both"/>
        <w:textAlignment w:val="baseline"/>
        <w:rPr>
          <w:rFonts w:ascii="Segoe UI" w:hAnsi="Segoe UI" w:cs="Segoe UI"/>
          <w:sz w:val="18"/>
          <w:szCs w:val="18"/>
        </w:rPr>
      </w:pPr>
      <w:r>
        <w:rPr>
          <w:rStyle w:val="eop"/>
          <w:rFonts w:ascii="Arial" w:hAnsi="Arial" w:cs="Arial"/>
          <w:color w:val="000000"/>
          <w:sz w:val="20"/>
          <w:szCs w:val="20"/>
        </w:rPr>
        <w:t> </w:t>
      </w:r>
    </w:p>
    <w:p w14:paraId="6BB8AC3C" w14:textId="77777777" w:rsidR="009F4963" w:rsidRPr="00153464"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cs-CZ"/>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cs-CZ"/>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DF9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781609">
    <w:abstractNumId w:val="2"/>
  </w:num>
  <w:num w:numId="2" w16cid:durableId="548734040">
    <w:abstractNumId w:val="7"/>
  </w:num>
  <w:num w:numId="3" w16cid:durableId="166987993">
    <w:abstractNumId w:val="6"/>
  </w:num>
  <w:num w:numId="4" w16cid:durableId="1990204127">
    <w:abstractNumId w:val="0"/>
  </w:num>
  <w:num w:numId="5" w16cid:durableId="1727022557">
    <w:abstractNumId w:val="4"/>
  </w:num>
  <w:num w:numId="6" w16cid:durableId="1313943767">
    <w:abstractNumId w:val="1"/>
  </w:num>
  <w:num w:numId="7" w16cid:durableId="895550667">
    <w:abstractNumId w:val="5"/>
  </w:num>
  <w:num w:numId="8" w16cid:durableId="1905990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3464"/>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227"/>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524"/>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88C"/>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5050107">
      <w:bodyDiv w:val="1"/>
      <w:marLeft w:val="0"/>
      <w:marRight w:val="0"/>
      <w:marTop w:val="0"/>
      <w:marBottom w:val="0"/>
      <w:divBdr>
        <w:top w:val="none" w:sz="0" w:space="0" w:color="auto"/>
        <w:left w:val="none" w:sz="0" w:space="0" w:color="auto"/>
        <w:bottom w:val="none" w:sz="0" w:space="0" w:color="auto"/>
        <w:right w:val="none" w:sz="0" w:space="0" w:color="auto"/>
      </w:divBdr>
      <w:divsChild>
        <w:div w:id="1625620604">
          <w:marLeft w:val="0"/>
          <w:marRight w:val="0"/>
          <w:marTop w:val="0"/>
          <w:marBottom w:val="0"/>
          <w:divBdr>
            <w:top w:val="none" w:sz="0" w:space="0" w:color="auto"/>
            <w:left w:val="none" w:sz="0" w:space="0" w:color="auto"/>
            <w:bottom w:val="none" w:sz="0" w:space="0" w:color="auto"/>
            <w:right w:val="none" w:sz="0" w:space="0" w:color="auto"/>
          </w:divBdr>
        </w:div>
        <w:div w:id="319888125">
          <w:marLeft w:val="0"/>
          <w:marRight w:val="0"/>
          <w:marTop w:val="0"/>
          <w:marBottom w:val="0"/>
          <w:divBdr>
            <w:top w:val="none" w:sz="0" w:space="0" w:color="auto"/>
            <w:left w:val="none" w:sz="0" w:space="0" w:color="auto"/>
            <w:bottom w:val="none" w:sz="0" w:space="0" w:color="auto"/>
            <w:right w:val="none" w:sz="0" w:space="0" w:color="auto"/>
          </w:divBdr>
        </w:div>
        <w:div w:id="1761484013">
          <w:marLeft w:val="0"/>
          <w:marRight w:val="0"/>
          <w:marTop w:val="0"/>
          <w:marBottom w:val="0"/>
          <w:divBdr>
            <w:top w:val="none" w:sz="0" w:space="0" w:color="auto"/>
            <w:left w:val="none" w:sz="0" w:space="0" w:color="auto"/>
            <w:bottom w:val="none" w:sz="0" w:space="0" w:color="auto"/>
            <w:right w:val="none" w:sz="0" w:space="0" w:color="auto"/>
          </w:divBdr>
        </w:div>
        <w:div w:id="1236863425">
          <w:marLeft w:val="0"/>
          <w:marRight w:val="0"/>
          <w:marTop w:val="0"/>
          <w:marBottom w:val="0"/>
          <w:divBdr>
            <w:top w:val="none" w:sz="0" w:space="0" w:color="auto"/>
            <w:left w:val="none" w:sz="0" w:space="0" w:color="auto"/>
            <w:bottom w:val="none" w:sz="0" w:space="0" w:color="auto"/>
            <w:right w:val="none" w:sz="0" w:space="0" w:color="auto"/>
          </w:divBdr>
        </w:div>
        <w:div w:id="823662527">
          <w:marLeft w:val="0"/>
          <w:marRight w:val="0"/>
          <w:marTop w:val="0"/>
          <w:marBottom w:val="0"/>
          <w:divBdr>
            <w:top w:val="none" w:sz="0" w:space="0" w:color="auto"/>
            <w:left w:val="none" w:sz="0" w:space="0" w:color="auto"/>
            <w:bottom w:val="none" w:sz="0" w:space="0" w:color="auto"/>
            <w:right w:val="none" w:sz="0" w:space="0" w:color="auto"/>
          </w:divBdr>
        </w:div>
        <w:div w:id="2089881316">
          <w:marLeft w:val="0"/>
          <w:marRight w:val="0"/>
          <w:marTop w:val="0"/>
          <w:marBottom w:val="0"/>
          <w:divBdr>
            <w:top w:val="none" w:sz="0" w:space="0" w:color="auto"/>
            <w:left w:val="none" w:sz="0" w:space="0" w:color="auto"/>
            <w:bottom w:val="none" w:sz="0" w:space="0" w:color="auto"/>
            <w:right w:val="none" w:sz="0" w:space="0" w:color="auto"/>
          </w:divBdr>
        </w:div>
        <w:div w:id="1134759695">
          <w:marLeft w:val="0"/>
          <w:marRight w:val="0"/>
          <w:marTop w:val="0"/>
          <w:marBottom w:val="0"/>
          <w:divBdr>
            <w:top w:val="none" w:sz="0" w:space="0" w:color="auto"/>
            <w:left w:val="none" w:sz="0" w:space="0" w:color="auto"/>
            <w:bottom w:val="none" w:sz="0" w:space="0" w:color="auto"/>
            <w:right w:val="none" w:sz="0" w:space="0" w:color="auto"/>
          </w:divBdr>
        </w:div>
        <w:div w:id="1293512220">
          <w:marLeft w:val="0"/>
          <w:marRight w:val="0"/>
          <w:marTop w:val="0"/>
          <w:marBottom w:val="0"/>
          <w:divBdr>
            <w:top w:val="none" w:sz="0" w:space="0" w:color="auto"/>
            <w:left w:val="none" w:sz="0" w:space="0" w:color="auto"/>
            <w:bottom w:val="none" w:sz="0" w:space="0" w:color="auto"/>
            <w:right w:val="none" w:sz="0" w:space="0" w:color="auto"/>
          </w:divBdr>
        </w:div>
        <w:div w:id="1080567343">
          <w:marLeft w:val="0"/>
          <w:marRight w:val="0"/>
          <w:marTop w:val="0"/>
          <w:marBottom w:val="0"/>
          <w:divBdr>
            <w:top w:val="none" w:sz="0" w:space="0" w:color="auto"/>
            <w:left w:val="none" w:sz="0" w:space="0" w:color="auto"/>
            <w:bottom w:val="none" w:sz="0" w:space="0" w:color="auto"/>
            <w:right w:val="none" w:sz="0" w:space="0" w:color="auto"/>
          </w:divBdr>
        </w:div>
        <w:div w:id="2048218091">
          <w:marLeft w:val="0"/>
          <w:marRight w:val="0"/>
          <w:marTop w:val="0"/>
          <w:marBottom w:val="0"/>
          <w:divBdr>
            <w:top w:val="none" w:sz="0" w:space="0" w:color="auto"/>
            <w:left w:val="none" w:sz="0" w:space="0" w:color="auto"/>
            <w:bottom w:val="none" w:sz="0" w:space="0" w:color="auto"/>
            <w:right w:val="none" w:sz="0" w:space="0" w:color="auto"/>
          </w:divBdr>
        </w:div>
        <w:div w:id="2139950803">
          <w:marLeft w:val="0"/>
          <w:marRight w:val="0"/>
          <w:marTop w:val="0"/>
          <w:marBottom w:val="0"/>
          <w:divBdr>
            <w:top w:val="none" w:sz="0" w:space="0" w:color="auto"/>
            <w:left w:val="none" w:sz="0" w:space="0" w:color="auto"/>
            <w:bottom w:val="none" w:sz="0" w:space="0" w:color="auto"/>
            <w:right w:val="none" w:sz="0" w:space="0" w:color="auto"/>
          </w:divBdr>
        </w:div>
        <w:div w:id="1103526395">
          <w:marLeft w:val="0"/>
          <w:marRight w:val="0"/>
          <w:marTop w:val="0"/>
          <w:marBottom w:val="0"/>
          <w:divBdr>
            <w:top w:val="none" w:sz="0" w:space="0" w:color="auto"/>
            <w:left w:val="none" w:sz="0" w:space="0" w:color="auto"/>
            <w:bottom w:val="none" w:sz="0" w:space="0" w:color="auto"/>
            <w:right w:val="none" w:sz="0" w:space="0" w:color="auto"/>
          </w:divBdr>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1BE94-E05A-4B52-88BE-5155F73C3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4A294-8EC4-4C46-9523-D0C4DB78F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2023-09-18T07:40:00Z</dcterms:created>
  <dcterms:modified xsi:type="dcterms:W3CDTF">2023-09-19T08:43:00Z</dcterms:modified>
</cp:coreProperties>
</file>