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BD2F43" w:rsidR="00150777" w:rsidP="00DC742F" w:rsidRDefault="008A7054" w14:paraId="41E1D070" w14:textId="7FACBD1C">
      <w:pPr>
        <w:spacing w:line="240" w:lineRule="auto"/>
        <w:rPr>
          <w:b/>
        </w:rPr>
      </w:pPr>
      <w:r w:rsidRPr="00BD2F43">
        <w:rPr>
          <w:b/>
          <w:noProof/>
        </w:rPr>
        <w:drawing>
          <wp:anchor distT="0" distB="0" distL="114300" distR="114300" simplePos="0" relativeHeight="251658240" behindDoc="0" locked="0" layoutInCell="1" allowOverlap="1" wp14:anchorId="3D4B371B" wp14:editId="5F1AB57E">
            <wp:simplePos x="0" y="0"/>
            <wp:positionH relativeFrom="column">
              <wp:posOffset>4057650</wp:posOffset>
            </wp:positionH>
            <wp:positionV relativeFrom="paragraph">
              <wp:posOffset>-628650</wp:posOffset>
            </wp:positionV>
            <wp:extent cx="2353945" cy="650875"/>
            <wp:effectExtent l="0" t="0" r="8255" b="0"/>
            <wp:wrapNone/>
            <wp:docPr id="2" name="Picture 2" descr="15816-FESPA-Profit-For-Purpos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816-FESPA-Profit-For-Purpose-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53945" cy="650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2F43">
        <w:rPr>
          <w:b/>
        </w:rPr>
        <w:t>COMMUNIQUÉ DE PRESSE</w:t>
      </w:r>
    </w:p>
    <w:p w:rsidRPr="00BD2F43" w:rsidR="00150777" w:rsidP="00DC742F" w:rsidRDefault="00E942FC" w14:paraId="0F06324E" w14:textId="10783D7B">
      <w:pPr>
        <w:spacing w:line="240" w:lineRule="auto"/>
      </w:pPr>
      <w:r>
        <w:t>11</w:t>
      </w:r>
      <w:r w:rsidRPr="00BD2F43" w:rsidR="00EC220C">
        <w:t> octobre 2023</w:t>
      </w:r>
    </w:p>
    <w:p w:rsidRPr="00BD2F43" w:rsidR="00150777" w:rsidP="0022097F" w:rsidRDefault="00150777" w14:paraId="7BC49719" w14:textId="012F8FD7">
      <w:pPr>
        <w:spacing w:line="360" w:lineRule="auto"/>
        <w:rPr>
          <w:b/>
        </w:rPr>
      </w:pPr>
    </w:p>
    <w:p w:rsidRPr="00BD2F43" w:rsidR="00281FFA" w:rsidP="00436650" w:rsidRDefault="00281FFA" w14:paraId="3FE5A633" w14:textId="0F625D2F">
      <w:pPr>
        <w:spacing w:after="280" w:line="360" w:lineRule="auto"/>
        <w:jc w:val="center"/>
        <w:rPr>
          <w:b/>
        </w:rPr>
      </w:pPr>
      <w:r w:rsidRPr="00BD2F43">
        <w:rPr>
          <w:b/>
        </w:rPr>
        <w:t>L’ENQUÊTE PRINT CENSUS 2023 RÉVÈLE L’IMPACT DES DEMANDES CROISSANTES LIÉES À LA DURABILITÉ ET DE L’ÉVOLUTION DES EXIGENCES DES CLIENTS</w:t>
      </w:r>
    </w:p>
    <w:p w:rsidRPr="00BD2F43" w:rsidR="003F0994" w:rsidP="00436650" w:rsidRDefault="00F440CA" w14:paraId="37E9363D" w14:textId="66B8CF32">
      <w:pPr>
        <w:spacing w:after="280" w:line="360" w:lineRule="auto"/>
      </w:pPr>
      <w:r w:rsidRPr="00BD2F43">
        <w:t>La FESPA a publié les principales conclusions de son enquête Print </w:t>
      </w:r>
      <w:proofErr w:type="spellStart"/>
      <w:r w:rsidRPr="00BD2F43">
        <w:t>Census</w:t>
      </w:r>
      <w:proofErr w:type="spellEnd"/>
      <w:r w:rsidRPr="00BD2F43">
        <w:t> 2023, qui soulignent l’impact des demandes croissantes liées à la durabilité et de l’évolution des exigences des clients sur les modèles économiques et les plans d’investissement des entreprises.</w:t>
      </w:r>
    </w:p>
    <w:p w:rsidRPr="00BD2F43" w:rsidR="00EC15E9" w:rsidP="00436650" w:rsidRDefault="000A34F0" w14:paraId="754FEB0B" w14:textId="3141762E">
      <w:pPr>
        <w:spacing w:after="280" w:line="360" w:lineRule="auto"/>
      </w:pPr>
      <w:r w:rsidRPr="00BD2F43">
        <w:t xml:space="preserve">Réalisée en partenariat avec </w:t>
      </w:r>
      <w:proofErr w:type="spellStart"/>
      <w:r w:rsidRPr="00BD2F43">
        <w:t>InfoTrends</w:t>
      </w:r>
      <w:proofErr w:type="spellEnd"/>
      <w:r w:rsidRPr="00BD2F43">
        <w:t>, une division de Keypoint Intelligence, l’enquête de cette année a permis d’approfondir les tendances à long terme mises en avant par l’analyse de l’étude Print </w:t>
      </w:r>
      <w:proofErr w:type="spellStart"/>
      <w:r w:rsidRPr="00BD2F43">
        <w:t>Census</w:t>
      </w:r>
      <w:proofErr w:type="spellEnd"/>
      <w:r w:rsidRPr="00BD2F43">
        <w:t xml:space="preserve"> 2018, notamment les perspectives pour l’industrie et ses revenus, la montée en puissance des pressions environnementales, l’évolution des exigences des clients, les futurs plans d’investissement et d’achat et les modèles et stratégies économiques des entreprises. </w:t>
      </w:r>
    </w:p>
    <w:p w:rsidRPr="00BD2F43" w:rsidR="00BD0A03" w:rsidP="00436650" w:rsidRDefault="007332FA" w14:paraId="09D1780A" w14:textId="0F720114">
      <w:pPr>
        <w:spacing w:after="280" w:line="360" w:lineRule="auto"/>
      </w:pPr>
      <w:r w:rsidRPr="00BD2F43">
        <w:t xml:space="preserve">1 778 imprimeurs et fabricants de signalétique issus de plus de 120 pays ont participé à cette enquête, soit 26,5 % de plus que lors de la dernière étude Print </w:t>
      </w:r>
      <w:proofErr w:type="spellStart"/>
      <w:r w:rsidRPr="00BD2F43">
        <w:t>Census</w:t>
      </w:r>
      <w:proofErr w:type="spellEnd"/>
      <w:r w:rsidRPr="00BD2F43">
        <w:t xml:space="preserve"> publiée en mai 2018. Les répondants représentent différents acteurs du secteur : graphisme (61 %), signalétique (26 %), impression textile (24 %) et impression industrielle (14 %).</w:t>
      </w:r>
    </w:p>
    <w:p w:rsidRPr="00BD2F43" w:rsidR="005E2D44" w:rsidP="00436650" w:rsidRDefault="005E2D44" w14:paraId="6E36BEB4" w14:textId="14A2CCC8">
      <w:pPr>
        <w:spacing w:after="280" w:line="360" w:lineRule="auto"/>
        <w:rPr>
          <w:b/>
        </w:rPr>
      </w:pPr>
      <w:r w:rsidRPr="00BD2F43">
        <w:rPr>
          <w:b/>
        </w:rPr>
        <w:t>Synthèse des résultats de l’enquête Print </w:t>
      </w:r>
      <w:proofErr w:type="spellStart"/>
      <w:r w:rsidRPr="00BD2F43">
        <w:rPr>
          <w:b/>
        </w:rPr>
        <w:t>Census</w:t>
      </w:r>
      <w:proofErr w:type="spellEnd"/>
      <w:r w:rsidRPr="00BD2F43">
        <w:rPr>
          <w:b/>
        </w:rPr>
        <w:t> 2023</w:t>
      </w:r>
    </w:p>
    <w:p w:rsidRPr="00BD2F43" w:rsidR="00516521" w:rsidP="00436650" w:rsidRDefault="00842D29" w14:paraId="11CB4E84" w14:textId="0B3B704B">
      <w:pPr>
        <w:spacing w:after="280" w:line="360" w:lineRule="auto"/>
        <w:rPr>
          <w:b/>
          <w:bCs/>
        </w:rPr>
      </w:pPr>
      <w:r w:rsidRPr="00BD2F43">
        <w:rPr>
          <w:b/>
        </w:rPr>
        <w:t>Perspectives pour l’industrie et ses revenus</w:t>
      </w:r>
    </w:p>
    <w:p w:rsidRPr="00BD2F43" w:rsidR="00D25FED" w:rsidP="00436650" w:rsidRDefault="008237D9" w14:paraId="7CC2C968" w14:textId="2DEBCAAE">
      <w:pPr>
        <w:spacing w:after="280" w:line="360" w:lineRule="auto"/>
      </w:pPr>
      <w:r w:rsidRPr="00BD2F43">
        <w:t>Conformément aux résultats de l’étude 2018, les perspectives du marché restent positives, 71 % des répondants se déclarant optimistes sur l’avenir de leur entreprise malgré les défis économiques majeurs auxquels ils ont été confrontés ces cinq dernières années.</w:t>
      </w:r>
    </w:p>
    <w:p w:rsidRPr="00BD2F43" w:rsidR="008E2013" w:rsidP="008E2013" w:rsidRDefault="00BD244A" w14:paraId="5DF5AEB7" w14:textId="6AFAD2B5">
      <w:pPr>
        <w:spacing w:after="280" w:line="360" w:lineRule="auto"/>
      </w:pPr>
      <w:r w:rsidRPr="00BD2F43">
        <w:t>L’enquête souligne en outre que le secteur a su s’adapter à l’évolution de l’environnement en trouvant de nouvelles opportunités de croissance. Les répondants font ainsi état d’une augmentation moyenne de leurs revenus de 7 % en moyenne depuis l’étude Print </w:t>
      </w:r>
      <w:proofErr w:type="spellStart"/>
      <w:r w:rsidRPr="00BD2F43">
        <w:t>Census</w:t>
      </w:r>
      <w:proofErr w:type="spellEnd"/>
      <w:r w:rsidRPr="00BD2F43">
        <w:t xml:space="preserve"> 2018. En 2018, les revenus annuels moyens déclarés s’élevaient à 4,4 millions d’euros, contre 4,7 millions d’euros en 2023, soit une augmentation de 330 000 euros. </w:t>
      </w:r>
    </w:p>
    <w:p w:rsidRPr="00BD2F43" w:rsidR="00516521" w:rsidP="00436650" w:rsidRDefault="000E2455" w14:paraId="268C71EF" w14:textId="254F0D46">
      <w:pPr>
        <w:spacing w:after="280" w:line="360" w:lineRule="auto"/>
        <w:rPr>
          <w:b/>
          <w:bCs/>
        </w:rPr>
      </w:pPr>
      <w:r w:rsidRPr="00BD2F43">
        <w:rPr>
          <w:b/>
        </w:rPr>
        <w:t xml:space="preserve">Demande croissante liée au développement durable </w:t>
      </w:r>
    </w:p>
    <w:p w:rsidRPr="00BD2F43" w:rsidR="000C5821" w:rsidP="00436650" w:rsidRDefault="000B6510" w14:paraId="2E23C4BB" w14:textId="3AAFB18B">
      <w:pPr>
        <w:spacing w:after="280" w:line="360" w:lineRule="auto"/>
      </w:pPr>
      <w:r w:rsidRPr="00BD2F43">
        <w:lastRenderedPageBreak/>
        <w:t>L’enquête réaffirme la pression croissante toujours exercée sur les imprimeurs et fabricants de signalétique en faveur de pratiques plus durables, 72 % des acheteurs de services d’impression réclamant des méthodes et produits respectueux de l’environnement. Si 25 % des répondants déclarent que la priorité de leurs clients est l’achat de produits durables et 12 % la mise en œuvre de méthodes de production durables, la majorité des imprimeurs (36 %) indiquent que leurs clients sont sensibles aux deux critères réunis. Les augmentations de coûts perçues constituent souvent un obstacle à la production durable, même si 70 % des répondants affirment être en mesure de satisfaire ces exigences de durabilité sans augmenter leurs prix, 22 % supplémentaires déclarant quant à eux avoir déjà majoré leurs prix sans que cela ait d’effet sur les ventes.</w:t>
      </w:r>
    </w:p>
    <w:p w:rsidRPr="00BD2F43" w:rsidR="007D4737" w:rsidP="00436650" w:rsidRDefault="00842D29" w14:paraId="4AAB08F0" w14:textId="60688994">
      <w:pPr>
        <w:spacing w:after="280" w:line="360" w:lineRule="auto"/>
        <w:rPr>
          <w:b/>
          <w:bCs/>
        </w:rPr>
      </w:pPr>
      <w:r w:rsidRPr="00BD2F43">
        <w:rPr>
          <w:b/>
        </w:rPr>
        <w:t>Évolution du marché aux exigences des clients</w:t>
      </w:r>
    </w:p>
    <w:p w:rsidRPr="00BD2F43" w:rsidR="00D91B53" w:rsidP="007D6112" w:rsidRDefault="007D6112" w14:paraId="1A8488F9" w14:textId="13F4CA01">
      <w:pPr>
        <w:spacing w:after="280" w:line="360" w:lineRule="auto"/>
      </w:pPr>
      <w:r w:rsidRPr="00BD2F43">
        <w:t xml:space="preserve">L’industrie doit s’adapter à l’évolution des exigences des clients : délais d’exécution plus rapides, options de personnalisation et de versionnage plus nombreuses et tirages plus restreints. 67 % des réponses révèlent une augmentation de la demande de délais plus rapides, 58 % dénotent une hausse de la demande de tirages réduits et 56 % soulignent l’intérêt croissant pour une offre accrue en matière de versionnage et de personnalisation. 38 % seulement déclarent faire face à une augmentation de la demande de prestations logistiques plus complexes. </w:t>
      </w:r>
    </w:p>
    <w:p w:rsidRPr="00BD2F43" w:rsidR="00F70851" w:rsidP="00436650" w:rsidRDefault="000E2455" w14:paraId="738C739E" w14:textId="3519B8F3">
      <w:pPr>
        <w:spacing w:after="280" w:line="360" w:lineRule="auto"/>
        <w:rPr>
          <w:b/>
          <w:bCs/>
        </w:rPr>
      </w:pPr>
      <w:r w:rsidRPr="00BD2F43">
        <w:rPr>
          <w:b/>
        </w:rPr>
        <w:t>Plans d’investissement dans le grand format</w:t>
      </w:r>
    </w:p>
    <w:p w:rsidRPr="00BD2F43" w:rsidR="0025736C" w:rsidP="00436650" w:rsidRDefault="00EE0C45" w14:paraId="0E15F843" w14:textId="49D00F84">
      <w:pPr>
        <w:spacing w:after="280" w:line="360" w:lineRule="auto"/>
      </w:pPr>
      <w:r w:rsidRPr="00BD2F43">
        <w:t xml:space="preserve">L’enquête montre que les prestataires de services d’impression souhaitent investir dans des technologies susceptibles de rationaliser la production et d’offrir une plus grande flexibilité au niveau des applications. Pour les 201 répondants disposant de leurs propres machines de sérigraphie et d’impression grand format*, les techniques jet d’encre à séchage UV (27 %) et jet d’encre à </w:t>
      </w:r>
      <w:proofErr w:type="spellStart"/>
      <w:r w:rsidRPr="00BD2F43">
        <w:t>écosolvant</w:t>
      </w:r>
      <w:proofErr w:type="spellEnd"/>
      <w:r w:rsidRPr="00BD2F43">
        <w:t xml:space="preserve"> (18 %), ainsi que les procédés de finition CNC (17 %), figurent en tête de leurs priorités d’investissement. </w:t>
      </w:r>
    </w:p>
    <w:p w:rsidRPr="00BD2F43" w:rsidR="00F70851" w:rsidP="00F70851" w:rsidRDefault="00A916C6" w14:paraId="3F38759A" w14:textId="683FD4E2">
      <w:pPr>
        <w:spacing w:after="280" w:line="360" w:lineRule="auto"/>
        <w:rPr>
          <w:b/>
          <w:bCs/>
        </w:rPr>
      </w:pPr>
      <w:r w:rsidRPr="00BD2F43">
        <w:rPr>
          <w:b/>
        </w:rPr>
        <w:t>Des investissements technologiques motivés par l’expansion commerciale</w:t>
      </w:r>
    </w:p>
    <w:p w:rsidRPr="00BD2F43" w:rsidR="00783821" w:rsidP="00F70851" w:rsidRDefault="00BA15A4" w14:paraId="4C513442" w14:textId="5D55F119">
      <w:pPr>
        <w:spacing w:after="280" w:line="360" w:lineRule="auto"/>
      </w:pPr>
      <w:r w:rsidRPr="00BD2F43">
        <w:t>Interrogés sur les raisons des investissements technologiques qu’ils envisagent, 55 % des répondants ont pour objectif de conquérir de nouveaux marchés et d’élargir leur offre de services et d’applications, 53 % d’améliorer la qualité d’impression et 52 % de réduire le coût unitaire**.</w:t>
      </w:r>
    </w:p>
    <w:p w:rsidRPr="00BD2F43" w:rsidR="007B5F33" w:rsidP="007B5F33" w:rsidRDefault="00DC742F" w14:paraId="1F0904AE" w14:textId="33726696">
      <w:pPr>
        <w:spacing w:after="280" w:line="360" w:lineRule="auto"/>
      </w:pPr>
      <w:r w:rsidRPr="00BD2F43">
        <w:t xml:space="preserve">« C’est un résultat très positif de voir que notre communauté est si optimiste, non seulement quant à l’avenir de notre industrie, mais aussi en ce qui concerne le potentiel de croissance des entreprises », </w:t>
      </w:r>
      <w:r w:rsidRPr="00BD2F43">
        <w:rPr>
          <w:b/>
          <w:bCs/>
        </w:rPr>
        <w:t>commente Graeme Richardson-Lock</w:t>
      </w:r>
      <w:r w:rsidR="00BA482C">
        <w:rPr>
          <w:b/>
          <w:bCs/>
        </w:rPr>
        <w:t>e</w:t>
      </w:r>
      <w:r w:rsidRPr="00BD2F43">
        <w:rPr>
          <w:b/>
          <w:bCs/>
        </w:rPr>
        <w:t xml:space="preserve">, responsable des associations et directeur </w:t>
      </w:r>
      <w:r w:rsidRPr="00BD2F43">
        <w:rPr>
          <w:b/>
          <w:bCs/>
        </w:rPr>
        <w:lastRenderedPageBreak/>
        <w:t>technique de la FESPA</w:t>
      </w:r>
      <w:r w:rsidRPr="00BD2F43">
        <w:t>. « L’enquête a une fois de plus confirmé que l’évolution constante des demandes des clients et le besoin croissant de solutions durables figurent parmi les principaux défis auxquels les imprimeurs et les fabricants de signalétique font face actuellement. Les réponses de notre communauté vont maintenant nous permettre de développer et de faire évoluer notre offre pour l’adapter aux demandes, mais nous espérons surtout que les résultats de cette enquête aideront nos membres à se positionner par rapport à des entreprises similaires à l’échelle mondiale et à faire des choix éclairés pour leur avenir ».</w:t>
      </w:r>
    </w:p>
    <w:p w:rsidRPr="00BD2F43" w:rsidR="00A060D7" w:rsidP="5BB10ED9" w:rsidRDefault="00A060D7" w14:paraId="4C9DA3E5" w14:textId="31A2573B">
      <w:pPr>
        <w:spacing w:after="280" w:line="360" w:lineRule="auto"/>
        <w:rPr>
          <w:rFonts w:cs="Calibri" w:cstheme="minorAscii"/>
        </w:rPr>
      </w:pPr>
      <w:r w:rsidR="00A060D7">
        <w:rPr/>
        <w:t xml:space="preserve">Le rapport complet de l’enquête </w:t>
      </w:r>
      <w:r w:rsidR="00A060D7">
        <w:rPr/>
        <w:t>Print</w:t>
      </w:r>
      <w:r w:rsidR="00A060D7">
        <w:rPr/>
        <w:t> </w:t>
      </w:r>
      <w:r w:rsidR="00A060D7">
        <w:rPr/>
        <w:t>Census</w:t>
      </w:r>
      <w:r w:rsidR="00A060D7">
        <w:rPr/>
        <w:t xml:space="preserve"> 2023 est disponible gratuitement pour les adhérents des associations nationales FESPA et </w:t>
      </w:r>
      <w:r w:rsidR="00AF44C3">
        <w:rPr/>
        <w:t>pour les entreprises membres</w:t>
      </w:r>
      <w:r w:rsidR="00AF44C3">
        <w:rPr/>
        <w:t xml:space="preserve"> </w:t>
      </w:r>
      <w:r w:rsidR="00A060D7">
        <w:rPr/>
        <w:t>de FESPA Direct.</w:t>
      </w:r>
    </w:p>
    <w:p w:rsidRPr="00BD2F43" w:rsidR="00EF7880" w:rsidP="5BB10ED9" w:rsidRDefault="00AF666B" w14:paraId="4D90341D" w14:textId="5BFE5B97">
      <w:pPr>
        <w:spacing w:after="280" w:line="360" w:lineRule="auto"/>
        <w:rPr>
          <w:rFonts w:cs="Calibri" w:cstheme="minorAscii"/>
        </w:rPr>
      </w:pPr>
      <w:r w:rsidR="00AF666B">
        <w:rPr/>
        <w:t xml:space="preserve">Pour plus d’informations sur l’adhésion à la FESPA, consultez la page internet : </w:t>
      </w:r>
      <w:hyperlink r:id="R7cc77850ac094c3f">
        <w:r w:rsidRPr="5BB10ED9" w:rsidR="00AF666B">
          <w:rPr>
            <w:rStyle w:val="Hyperlink"/>
          </w:rPr>
          <w:t>https://www.fespa.com/en/become-a-member</w:t>
        </w:r>
      </w:hyperlink>
      <w:r w:rsidR="00AF666B">
        <w:rPr/>
        <w:t xml:space="preserve"> </w:t>
      </w:r>
    </w:p>
    <w:p w:rsidRPr="00BD2F43" w:rsidR="002F7D82" w:rsidP="00436650" w:rsidRDefault="002F7D82" w14:paraId="73C70B71" w14:textId="3D2D089B">
      <w:pPr>
        <w:spacing w:after="280" w:line="360" w:lineRule="auto"/>
        <w:rPr>
          <w:rFonts w:cstheme="minorHAnsi"/>
        </w:rPr>
      </w:pPr>
      <w:r w:rsidRPr="00BD2F43">
        <w:t xml:space="preserve">Les résultats seront également présentés lors de certains événements organisés par la FESPA, comme le salon </w:t>
      </w:r>
      <w:hyperlink w:history="1" r:id="rId17">
        <w:r w:rsidRPr="00BD2F43">
          <w:rPr>
            <w:rStyle w:val="Hyperlink"/>
          </w:rPr>
          <w:t>FESPA Middle East 2024</w:t>
        </w:r>
      </w:hyperlink>
      <w:r w:rsidRPr="00BD2F43">
        <w:t>.</w:t>
      </w:r>
    </w:p>
    <w:p w:rsidRPr="00BD2F43" w:rsidR="00873A00" w:rsidP="00436650" w:rsidRDefault="00A060D7" w14:paraId="562E787C" w14:textId="50191180">
      <w:pPr>
        <w:spacing w:after="280" w:line="360" w:lineRule="auto"/>
        <w:jc w:val="center"/>
      </w:pPr>
      <w:r w:rsidRPr="00BD2F43">
        <w:t>FIN</w:t>
      </w:r>
    </w:p>
    <w:p w:rsidRPr="00BD2F43" w:rsidR="00D32EA1" w:rsidP="009A11F1" w:rsidRDefault="00DF6476" w14:paraId="1E6711D2" w14:textId="0885B7E0">
      <w:pPr>
        <w:spacing w:after="280" w:line="360" w:lineRule="auto"/>
      </w:pPr>
      <w:r w:rsidRPr="00BD2F43">
        <w:t xml:space="preserve">* À la question concernant les types d’équipements utilisés, 201 répondants sur les 1 778 participants à l’enquête ont déclaré posséder leurs propres machines de sérigraphie et d’impression grand format. </w:t>
      </w:r>
    </w:p>
    <w:p w:rsidRPr="00BD2F43" w:rsidR="009A11F1" w:rsidP="009A11F1" w:rsidRDefault="0077543D" w14:paraId="2D45EC91" w14:textId="1B607793">
      <w:pPr>
        <w:spacing w:after="280" w:line="360" w:lineRule="auto"/>
      </w:pPr>
      <w:r>
        <w:t>** Plusieurs réponses étaient autorisées pour cette question.</w:t>
      </w:r>
    </w:p>
    <w:p w:rsidRPr="00BD2F43" w:rsidR="00E336F7" w:rsidRDefault="59915FE1" w14:paraId="4AB9F386" w14:textId="463BCA21">
      <w:r w:rsidRPr="7B9FA9FC">
        <w:rPr>
          <w:rFonts w:ascii="Calibri" w:hAnsi="Calibri" w:eastAsia="Calibri" w:cs="Calibri"/>
          <w:b/>
          <w:bCs/>
          <w:sz w:val="20"/>
          <w:szCs w:val="20"/>
          <w:lang w:val="fr"/>
        </w:rPr>
        <w:t>À propos de la FESPA </w:t>
      </w:r>
      <w:r w:rsidRPr="7B9FA9FC">
        <w:rPr>
          <w:rFonts w:ascii="Calibri" w:hAnsi="Calibri" w:eastAsia="Calibri" w:cs="Calibri"/>
          <w:sz w:val="20"/>
          <w:szCs w:val="20"/>
          <w:lang w:val="fr"/>
        </w:rPr>
        <w:t xml:space="preserve">  </w:t>
      </w:r>
    </w:p>
    <w:p w:rsidRPr="00BD2F43" w:rsidR="00E336F7" w:rsidRDefault="59915FE1" w14:paraId="7B19DF43" w14:textId="02EB732B">
      <w:r w:rsidRPr="7B9FA9FC">
        <w:rPr>
          <w:rFonts w:ascii="Calibri" w:hAnsi="Calibri" w:eastAsia="Calibri" w:cs="Calibri"/>
          <w:sz w:val="20"/>
          <w:szCs w:val="20"/>
          <w:lang w:val="fr"/>
        </w:rPr>
        <w:lastRenderedPageBreak/>
        <w:t xml:space="preserve">Etablie en 1962, FESPA est une fédération à d’associations d’imprimeurs et de sérigraphes. Elle organise également des expositions et des conférences dédiées aux secteurs de la sérigraphie et de l’impression numérique. FESPA a pour vocation de favoriser l’échange de connaissances dans ces domaines avec ses membres à travers le monde, tout en les aidant à faire prospérer leurs entreprises et à s’informer sur les derniers progrès réalisés au sein de leurs industries qui connaissent une croissance rapide.   </w:t>
      </w:r>
    </w:p>
    <w:p w:rsidRPr="00BD2F43" w:rsidR="00E336F7" w:rsidRDefault="59915FE1" w14:paraId="786CC213" w14:textId="4B19C405">
      <w:r w:rsidRPr="7B9FA9FC">
        <w:rPr>
          <w:rFonts w:ascii="Calibri" w:hAnsi="Calibri" w:eastAsia="Calibri" w:cs="Calibri"/>
          <w:sz w:val="20"/>
          <w:szCs w:val="20"/>
          <w:lang w:val="fr"/>
        </w:rPr>
        <w:t xml:space="preserve"> </w:t>
      </w:r>
    </w:p>
    <w:p w:rsidRPr="00BD2F43" w:rsidR="00E336F7" w:rsidRDefault="59915FE1" w14:paraId="3F058265" w14:textId="0ADEFA87">
      <w:r w:rsidRPr="7B9FA9FC">
        <w:rPr>
          <w:rFonts w:ascii="Calibri" w:hAnsi="Calibri" w:eastAsia="Calibri" w:cs="Calibri"/>
          <w:b/>
          <w:bCs/>
          <w:sz w:val="20"/>
          <w:szCs w:val="20"/>
          <w:lang w:val="fr"/>
        </w:rPr>
        <w:t xml:space="preserve">FESPA Profit for </w:t>
      </w:r>
      <w:proofErr w:type="spellStart"/>
      <w:r w:rsidRPr="7B9FA9FC">
        <w:rPr>
          <w:rFonts w:ascii="Calibri" w:hAnsi="Calibri" w:eastAsia="Calibri" w:cs="Calibri"/>
          <w:b/>
          <w:bCs/>
          <w:sz w:val="20"/>
          <w:szCs w:val="20"/>
          <w:lang w:val="fr"/>
        </w:rPr>
        <w:t>Purpose</w:t>
      </w:r>
      <w:proofErr w:type="spellEnd"/>
      <w:r w:rsidRPr="7B9FA9FC">
        <w:rPr>
          <w:rFonts w:ascii="Calibri" w:hAnsi="Calibri" w:eastAsia="Calibri" w:cs="Calibri"/>
          <w:b/>
          <w:bCs/>
          <w:sz w:val="20"/>
          <w:szCs w:val="20"/>
          <w:lang w:val="fr"/>
        </w:rPr>
        <w:t> </w:t>
      </w:r>
      <w:r w:rsidRPr="7B9FA9FC">
        <w:rPr>
          <w:rFonts w:ascii="Calibri" w:hAnsi="Calibri" w:eastAsia="Calibri" w:cs="Calibri"/>
          <w:sz w:val="20"/>
          <w:szCs w:val="20"/>
          <w:lang w:val="fr"/>
        </w:rPr>
        <w:t xml:space="preserve">  </w:t>
      </w:r>
    </w:p>
    <w:p w:rsidRPr="00BD2F43" w:rsidR="00E336F7" w:rsidP="7B9FA9FC" w:rsidRDefault="59915FE1" w14:paraId="483D2F36" w14:textId="2159C49C">
      <w:pPr>
        <w:rPr>
          <w:rFonts w:ascii="Calibri" w:hAnsi="Calibri" w:eastAsia="Calibri" w:cs="Calibri"/>
          <w:sz w:val="20"/>
          <w:szCs w:val="20"/>
          <w:lang w:val="fr"/>
        </w:rPr>
      </w:pPr>
      <w:r w:rsidRPr="7B9FA9FC">
        <w:rPr>
          <w:rFonts w:ascii="Calibri" w:hAnsi="Calibri" w:eastAsia="Calibri" w:cs="Calibri"/>
          <w:sz w:val="20"/>
          <w:szCs w:val="20"/>
          <w:lang w:val="fr"/>
        </w:rPr>
        <w:t xml:space="preserve">Profit for </w:t>
      </w:r>
      <w:proofErr w:type="spellStart"/>
      <w:r w:rsidRPr="7B9FA9FC">
        <w:rPr>
          <w:rFonts w:ascii="Calibri" w:hAnsi="Calibri" w:eastAsia="Calibri" w:cs="Calibri"/>
          <w:sz w:val="20"/>
          <w:szCs w:val="20"/>
          <w:lang w:val="fr"/>
        </w:rPr>
        <w:t>Purpose</w:t>
      </w:r>
      <w:proofErr w:type="spellEnd"/>
      <w:r w:rsidRPr="7B9FA9FC">
        <w:rPr>
          <w:rFonts w:ascii="Calibri" w:hAnsi="Calibri" w:eastAsia="Calibri" w:cs="Calibri"/>
          <w:sz w:val="20"/>
          <w:szCs w:val="20"/>
          <w:lang w:val="fr"/>
        </w:rPr>
        <w:t xml:space="preserve"> est le programme de réinvestissement de la FESPA qui tire parti des bénéfices tirés des événements de la FESPA pour aider la communauté mondiale de l’impression spécialisée à atteindre une croissance durable et rentable grâce à quatre piliers essentiels : l’éducation, l’inspiration, l’expansion et la connexion. Le programme fournit des produits et services de haute qualité aux imprimeurs du monde entier, notamment des études de marché, des formations, des sommets, des congrès, des guides et des articles pédagogiques, en plus de soutenir des projets de base dans les marchés en voie de développement. Pour de plus amples informations, consultez le site </w:t>
      </w:r>
      <w:hyperlink>
        <w:r w:rsidRPr="7B9FA9FC">
          <w:rPr>
            <w:rStyle w:val="Hyperlink"/>
            <w:rFonts w:ascii="Calibri" w:hAnsi="Calibri" w:eastAsia="Calibri" w:cs="Calibri"/>
            <w:sz w:val="20"/>
            <w:szCs w:val="20"/>
            <w:lang w:val="fr"/>
          </w:rPr>
          <w:t>www.fespa.com/profit-for-purpose</w:t>
        </w:r>
      </w:hyperlink>
      <w:r w:rsidRPr="7B9FA9FC">
        <w:rPr>
          <w:rFonts w:ascii="Calibri" w:hAnsi="Calibri" w:eastAsia="Calibri" w:cs="Calibri"/>
          <w:sz w:val="20"/>
          <w:szCs w:val="20"/>
          <w:lang w:val="fr"/>
        </w:rPr>
        <w:t xml:space="preserve">. </w:t>
      </w:r>
      <w:r w:rsidRPr="00580630">
        <w:rPr>
          <w:rFonts w:ascii="Calibri" w:hAnsi="Calibri" w:eastAsia="Calibri" w:cs="Calibri"/>
          <w:sz w:val="20"/>
          <w:szCs w:val="20"/>
        </w:rPr>
        <w:t>  </w:t>
      </w:r>
      <w:r w:rsidRPr="7B9FA9FC">
        <w:rPr>
          <w:rFonts w:ascii="Calibri" w:hAnsi="Calibri" w:eastAsia="Calibri" w:cs="Calibri"/>
          <w:sz w:val="20"/>
          <w:szCs w:val="20"/>
          <w:lang w:val="fr"/>
        </w:rPr>
        <w:t> </w:t>
      </w:r>
    </w:p>
    <w:p w:rsidRPr="0059354A" w:rsidR="00D0550F" w:rsidP="00D0550F" w:rsidRDefault="00D0550F" w14:paraId="7487F858" w14:textId="77777777">
      <w:pPr>
        <w:pStyle w:val="paragraph"/>
        <w:spacing w:before="0" w:beforeAutospacing="0" w:after="0" w:afterAutospacing="0"/>
        <w:textAlignment w:val="baseline"/>
        <w:rPr>
          <w:rFonts w:ascii="Segoe UI" w:hAnsi="Segoe UI" w:cs="Segoe UI"/>
          <w:sz w:val="18"/>
          <w:szCs w:val="18"/>
        </w:rPr>
      </w:pPr>
      <w:r w:rsidRPr="0059354A">
        <w:rPr>
          <w:rStyle w:val="normaltextrun"/>
          <w:rFonts w:ascii="Calibri" w:hAnsi="Calibri"/>
          <w:sz w:val="20"/>
        </w:rPr>
        <w:t> </w:t>
      </w:r>
      <w:r w:rsidRPr="0059354A">
        <w:rPr>
          <w:rStyle w:val="normaltextrun"/>
          <w:rFonts w:ascii="Calibri" w:hAnsi="Calibri"/>
        </w:rPr>
        <w:t> </w:t>
      </w:r>
      <w:r w:rsidRPr="0059354A">
        <w:rPr>
          <w:rStyle w:val="eop"/>
          <w:rFonts w:ascii="Calibri" w:hAnsi="Calibri"/>
        </w:rPr>
        <w:t> </w:t>
      </w:r>
    </w:p>
    <w:p w:rsidRPr="00580630" w:rsidR="00580630" w:rsidP="00580630" w:rsidRDefault="00580630" w14:paraId="4A4EECCE" w14:textId="77777777">
      <w:pPr>
        <w:pStyle w:val="paragraph"/>
        <w:spacing w:before="0" w:beforeAutospacing="0" w:after="0" w:afterAutospacing="0"/>
        <w:jc w:val="both"/>
        <w:textAlignment w:val="baseline"/>
        <w:rPr>
          <w:rStyle w:val="normaltextrun"/>
          <w:rFonts w:ascii="Calibri" w:hAnsi="Calibri" w:cs="Calibri"/>
          <w:sz w:val="20"/>
          <w:szCs w:val="20"/>
        </w:rPr>
      </w:pPr>
      <w:r w:rsidRPr="00580630">
        <w:rPr>
          <w:rStyle w:val="normaltextrun"/>
          <w:rFonts w:ascii="Calibri" w:hAnsi="Calibri"/>
          <w:b/>
          <w:sz w:val="20"/>
        </w:rPr>
        <w:t xml:space="preserve">Prochains salons de la FESPA :  </w:t>
      </w:r>
    </w:p>
    <w:p w:rsidRPr="00580630" w:rsidR="00D0550F" w:rsidP="00D0550F" w:rsidRDefault="00D0550F" w14:paraId="6943428F" w14:textId="6B62D9EB">
      <w:pPr>
        <w:pStyle w:val="paragraph"/>
        <w:numPr>
          <w:ilvl w:val="0"/>
          <w:numId w:val="8"/>
        </w:numPr>
        <w:tabs>
          <w:tab w:val="clear" w:pos="720"/>
          <w:tab w:val="num" w:pos="851"/>
        </w:tabs>
        <w:spacing w:before="0" w:beforeAutospacing="0" w:after="0" w:afterAutospacing="0"/>
        <w:ind w:left="709" w:hanging="283"/>
        <w:jc w:val="both"/>
        <w:textAlignment w:val="baseline"/>
        <w:rPr>
          <w:rFonts w:ascii="Calibri" w:hAnsi="Calibri" w:cs="Calibri"/>
          <w:sz w:val="20"/>
          <w:szCs w:val="20"/>
          <w:lang w:val="it-IT"/>
        </w:rPr>
      </w:pPr>
      <w:r w:rsidRPr="00580630">
        <w:rPr>
          <w:rStyle w:val="normaltextrun"/>
          <w:rFonts w:ascii="Calibri" w:hAnsi="Calibri"/>
          <w:sz w:val="20"/>
          <w:lang w:val="it-IT"/>
        </w:rPr>
        <w:t xml:space="preserve">FESPA Eurasia 2023, 23 – 26 November 2023, IFM - Istanbul Expo Center, Istanbul, </w:t>
      </w:r>
      <w:proofErr w:type="spellStart"/>
      <w:r w:rsidRPr="00580630">
        <w:rPr>
          <w:rStyle w:val="normaltextrun"/>
          <w:rFonts w:ascii="Calibri" w:hAnsi="Calibri"/>
          <w:sz w:val="20"/>
          <w:lang w:val="it-IT"/>
        </w:rPr>
        <w:t>Turkey</w:t>
      </w:r>
      <w:proofErr w:type="spellEnd"/>
      <w:r w:rsidRPr="00580630">
        <w:rPr>
          <w:rStyle w:val="normaltextrun"/>
          <w:rFonts w:ascii="Calibri" w:hAnsi="Calibri"/>
          <w:lang w:val="it-IT"/>
        </w:rPr>
        <w:t> </w:t>
      </w:r>
      <w:r w:rsidRPr="00580630">
        <w:rPr>
          <w:rStyle w:val="eop"/>
          <w:rFonts w:ascii="Calibri" w:hAnsi="Calibri"/>
          <w:lang w:val="it-IT"/>
        </w:rPr>
        <w:t> </w:t>
      </w:r>
    </w:p>
    <w:p w:rsidRPr="00BD2F43" w:rsidR="00D0550F" w:rsidP="00D0550F" w:rsidRDefault="00D0550F" w14:paraId="545D4AEE" w14:textId="77777777">
      <w:pPr>
        <w:pStyle w:val="paragraph"/>
        <w:numPr>
          <w:ilvl w:val="0"/>
          <w:numId w:val="8"/>
        </w:numPr>
        <w:tabs>
          <w:tab w:val="clear" w:pos="720"/>
          <w:tab w:val="num" w:pos="851"/>
        </w:tabs>
        <w:spacing w:before="0" w:beforeAutospacing="0" w:after="0" w:afterAutospacing="0"/>
        <w:ind w:left="709" w:hanging="283"/>
        <w:jc w:val="both"/>
        <w:textAlignment w:val="baseline"/>
        <w:rPr>
          <w:rStyle w:val="normaltextrun"/>
          <w:rFonts w:ascii="Calibri" w:hAnsi="Calibri" w:cs="Calibri"/>
          <w:sz w:val="20"/>
          <w:szCs w:val="20"/>
          <w:lang w:val="en-US"/>
        </w:rPr>
      </w:pPr>
      <w:r w:rsidRPr="00BD2F43">
        <w:rPr>
          <w:rStyle w:val="normaltextrun"/>
          <w:rFonts w:ascii="Calibri" w:hAnsi="Calibri"/>
          <w:sz w:val="20"/>
          <w:lang w:val="en-US"/>
        </w:rPr>
        <w:t>FESPA Middle East 2024, 29 – 31 January 2024, The DEC, Dubai, UAE</w:t>
      </w:r>
    </w:p>
    <w:p w:rsidRPr="00BA482C" w:rsidR="00D0550F" w:rsidP="00D0550F" w:rsidRDefault="00D0550F" w14:paraId="1A106448" w14:textId="77777777">
      <w:pPr>
        <w:pStyle w:val="paragraph"/>
        <w:numPr>
          <w:ilvl w:val="0"/>
          <w:numId w:val="8"/>
        </w:numPr>
        <w:tabs>
          <w:tab w:val="clear" w:pos="720"/>
          <w:tab w:val="num" w:pos="851"/>
        </w:tabs>
        <w:spacing w:before="0" w:beforeAutospacing="0" w:after="0" w:afterAutospacing="0"/>
        <w:ind w:left="709" w:hanging="283"/>
        <w:jc w:val="both"/>
        <w:textAlignment w:val="baseline"/>
        <w:rPr>
          <w:rStyle w:val="normaltextrun"/>
          <w:rFonts w:ascii="Calibri" w:hAnsi="Calibri" w:cs="Calibri"/>
          <w:sz w:val="20"/>
          <w:szCs w:val="20"/>
          <w:lang w:val="it-IT"/>
        </w:rPr>
      </w:pPr>
      <w:r w:rsidRPr="00BD2F43">
        <w:rPr>
          <w:rStyle w:val="normaltextrun"/>
          <w:rFonts w:ascii="Calibri" w:hAnsi="Calibri"/>
          <w:sz w:val="20"/>
          <w:lang w:val="it-IT"/>
        </w:rPr>
        <w:t xml:space="preserve">FESPA </w:t>
      </w:r>
      <w:proofErr w:type="spellStart"/>
      <w:r w:rsidRPr="00BD2F43">
        <w:rPr>
          <w:rStyle w:val="normaltextrun"/>
          <w:rFonts w:ascii="Calibri" w:hAnsi="Calibri"/>
          <w:sz w:val="20"/>
          <w:lang w:val="it-IT"/>
        </w:rPr>
        <w:t>Brasil</w:t>
      </w:r>
      <w:proofErr w:type="spellEnd"/>
      <w:r w:rsidRPr="00BD2F43">
        <w:rPr>
          <w:rStyle w:val="normaltextrun"/>
          <w:rFonts w:ascii="Calibri" w:hAnsi="Calibri"/>
          <w:sz w:val="20"/>
          <w:lang w:val="it-IT"/>
        </w:rPr>
        <w:t xml:space="preserve"> 2024, 11 – 14 March 2024, Expo Center Norte, </w:t>
      </w:r>
      <w:proofErr w:type="spellStart"/>
      <w:r w:rsidRPr="00BD2F43">
        <w:rPr>
          <w:rStyle w:val="normaltextrun"/>
          <w:rFonts w:ascii="Calibri" w:hAnsi="Calibri"/>
          <w:sz w:val="20"/>
          <w:lang w:val="it-IT"/>
        </w:rPr>
        <w:t>São</w:t>
      </w:r>
      <w:proofErr w:type="spellEnd"/>
      <w:r w:rsidRPr="00BD2F43">
        <w:rPr>
          <w:rStyle w:val="normaltextrun"/>
          <w:rFonts w:ascii="Calibri" w:hAnsi="Calibri"/>
          <w:sz w:val="20"/>
          <w:lang w:val="it-IT"/>
        </w:rPr>
        <w:t xml:space="preserve"> Paulo, Brazil</w:t>
      </w:r>
    </w:p>
    <w:p w:rsidRPr="00BD2F43" w:rsidR="00D0550F" w:rsidP="00D0550F" w:rsidRDefault="00D0550F" w14:paraId="01E3CD24" w14:textId="77777777">
      <w:pPr>
        <w:pStyle w:val="paragraph"/>
        <w:numPr>
          <w:ilvl w:val="0"/>
          <w:numId w:val="8"/>
        </w:numPr>
        <w:tabs>
          <w:tab w:val="clear" w:pos="720"/>
          <w:tab w:val="num" w:pos="851"/>
        </w:tabs>
        <w:spacing w:before="0" w:beforeAutospacing="0" w:after="0" w:afterAutospacing="0"/>
        <w:ind w:left="709" w:hanging="283"/>
        <w:jc w:val="both"/>
        <w:textAlignment w:val="baseline"/>
        <w:rPr>
          <w:rFonts w:ascii="Calibri" w:hAnsi="Calibri" w:cs="Calibri"/>
          <w:sz w:val="20"/>
          <w:szCs w:val="20"/>
          <w:lang w:val="en-US"/>
        </w:rPr>
      </w:pPr>
      <w:r w:rsidRPr="00BD2F43">
        <w:rPr>
          <w:rStyle w:val="normaltextrun"/>
          <w:rFonts w:ascii="Calibri" w:hAnsi="Calibri"/>
          <w:sz w:val="20"/>
          <w:lang w:val="en-US"/>
        </w:rPr>
        <w:t>FESPA Global Print Expo 2024, 19 – 22 March 2024, RAI, Amsterdam, Netherlands</w:t>
      </w:r>
      <w:r w:rsidRPr="00BD2F43">
        <w:rPr>
          <w:rStyle w:val="normaltextrun"/>
          <w:rFonts w:ascii="Calibri" w:hAnsi="Calibri"/>
          <w:lang w:val="en-US"/>
        </w:rPr>
        <w:t> </w:t>
      </w:r>
      <w:r w:rsidRPr="00BD2F43">
        <w:rPr>
          <w:rStyle w:val="eop"/>
          <w:rFonts w:ascii="Calibri" w:hAnsi="Calibri"/>
          <w:lang w:val="en-US"/>
        </w:rPr>
        <w:t> </w:t>
      </w:r>
    </w:p>
    <w:p w:rsidRPr="00BD2F43" w:rsidR="00D0550F" w:rsidP="00D0550F" w:rsidRDefault="00D0550F" w14:paraId="1B418D49" w14:textId="77777777">
      <w:pPr>
        <w:pStyle w:val="paragraph"/>
        <w:numPr>
          <w:ilvl w:val="0"/>
          <w:numId w:val="9"/>
        </w:numPr>
        <w:tabs>
          <w:tab w:val="clear" w:pos="720"/>
          <w:tab w:val="num" w:pos="851"/>
        </w:tabs>
        <w:spacing w:before="0" w:beforeAutospacing="0" w:after="0" w:afterAutospacing="0"/>
        <w:ind w:left="709" w:hanging="283"/>
        <w:jc w:val="both"/>
        <w:textAlignment w:val="baseline"/>
        <w:rPr>
          <w:rFonts w:ascii="Calibri" w:hAnsi="Calibri" w:cs="Calibri"/>
          <w:sz w:val="20"/>
          <w:szCs w:val="20"/>
          <w:lang w:val="en-US"/>
        </w:rPr>
      </w:pPr>
      <w:r w:rsidRPr="00BD2F43">
        <w:rPr>
          <w:rStyle w:val="normaltextrun"/>
          <w:rFonts w:ascii="Calibri" w:hAnsi="Calibri"/>
          <w:sz w:val="20"/>
          <w:lang w:val="en-US"/>
        </w:rPr>
        <w:t>European Sign Expo 2024, 19 – 22 March 2024, RAI, Amsterdam, Netherlands</w:t>
      </w:r>
      <w:r w:rsidRPr="00BD2F43">
        <w:rPr>
          <w:rStyle w:val="normaltextrun"/>
          <w:rFonts w:ascii="Calibri" w:hAnsi="Calibri"/>
          <w:lang w:val="en-US"/>
        </w:rPr>
        <w:t> </w:t>
      </w:r>
      <w:r w:rsidRPr="00BD2F43">
        <w:rPr>
          <w:rStyle w:val="eop"/>
          <w:rFonts w:ascii="Calibri" w:hAnsi="Calibri"/>
          <w:lang w:val="en-US"/>
        </w:rPr>
        <w:t> </w:t>
      </w:r>
    </w:p>
    <w:p w:rsidRPr="00BA482C" w:rsidR="00D0550F" w:rsidP="00D0550F" w:rsidRDefault="00D0550F" w14:paraId="3CD5EDA2" w14:textId="77777777">
      <w:pPr>
        <w:pStyle w:val="paragraph"/>
        <w:numPr>
          <w:ilvl w:val="0"/>
          <w:numId w:val="9"/>
        </w:numPr>
        <w:tabs>
          <w:tab w:val="clear" w:pos="720"/>
          <w:tab w:val="num" w:pos="851"/>
        </w:tabs>
        <w:spacing w:before="0" w:beforeAutospacing="0" w:after="0" w:afterAutospacing="0"/>
        <w:ind w:left="709" w:hanging="283"/>
        <w:jc w:val="both"/>
        <w:textAlignment w:val="baseline"/>
        <w:rPr>
          <w:rFonts w:ascii="Calibri" w:hAnsi="Calibri" w:cs="Calibri"/>
          <w:sz w:val="20"/>
          <w:szCs w:val="20"/>
          <w:lang w:val="en-GB"/>
        </w:rPr>
      </w:pPr>
      <w:r w:rsidRPr="00BA482C">
        <w:rPr>
          <w:rStyle w:val="normaltextrun"/>
          <w:rFonts w:ascii="Calibri" w:hAnsi="Calibri"/>
          <w:color w:val="000000"/>
          <w:sz w:val="20"/>
          <w:lang w:val="en-GB"/>
        </w:rPr>
        <w:t xml:space="preserve">Personalisation Experience 2024, </w:t>
      </w:r>
      <w:r w:rsidRPr="00BA482C">
        <w:rPr>
          <w:rStyle w:val="normaltextrun"/>
          <w:rFonts w:ascii="Calibri" w:hAnsi="Calibri"/>
          <w:sz w:val="20"/>
          <w:lang w:val="en-GB"/>
        </w:rPr>
        <w:t>19 – 22 March 2024, RAI, Amsterdam, Netherlands </w:t>
      </w:r>
      <w:r w:rsidRPr="00BA482C">
        <w:rPr>
          <w:rStyle w:val="eop"/>
          <w:rFonts w:ascii="Calibri" w:hAnsi="Calibri"/>
          <w:sz w:val="20"/>
          <w:lang w:val="en-GB"/>
        </w:rPr>
        <w:t> </w:t>
      </w:r>
    </w:p>
    <w:p w:rsidRPr="00BD2F43" w:rsidR="00D0550F" w:rsidP="00D0550F" w:rsidRDefault="00D0550F" w14:paraId="760A2E99" w14:textId="77777777">
      <w:pPr>
        <w:pStyle w:val="paragraph"/>
        <w:numPr>
          <w:ilvl w:val="0"/>
          <w:numId w:val="9"/>
        </w:numPr>
        <w:tabs>
          <w:tab w:val="clear" w:pos="720"/>
          <w:tab w:val="num" w:pos="851"/>
        </w:tabs>
        <w:spacing w:before="0" w:beforeAutospacing="0" w:after="0" w:afterAutospacing="0"/>
        <w:ind w:left="709" w:hanging="283"/>
        <w:jc w:val="both"/>
        <w:textAlignment w:val="baseline"/>
        <w:rPr>
          <w:rStyle w:val="normaltextrun"/>
          <w:rFonts w:ascii="Calibri" w:hAnsi="Calibri" w:cs="Calibri"/>
          <w:sz w:val="20"/>
          <w:szCs w:val="20"/>
          <w:lang w:val="en-US"/>
        </w:rPr>
      </w:pPr>
      <w:r w:rsidRPr="00BD2F43">
        <w:rPr>
          <w:rStyle w:val="normaltextrun"/>
          <w:rFonts w:ascii="Calibri" w:hAnsi="Calibri"/>
          <w:sz w:val="20"/>
          <w:lang w:val="en-US"/>
        </w:rPr>
        <w:t>Sportswear Pro 2024, 19 – 22 March 2024, RAI, Amsterdam, Netherlands </w:t>
      </w:r>
    </w:p>
    <w:p w:rsidRPr="00BA482C" w:rsidR="00D0550F" w:rsidP="00D0550F" w:rsidRDefault="00D0550F" w14:paraId="7FAAA01C" w14:textId="77777777">
      <w:pPr>
        <w:pStyle w:val="paragraph"/>
        <w:numPr>
          <w:ilvl w:val="0"/>
          <w:numId w:val="9"/>
        </w:numPr>
        <w:tabs>
          <w:tab w:val="clear" w:pos="720"/>
          <w:tab w:val="num" w:pos="851"/>
        </w:tabs>
        <w:spacing w:before="0" w:beforeAutospacing="0" w:after="0" w:afterAutospacing="0"/>
        <w:ind w:left="709" w:hanging="283"/>
        <w:jc w:val="both"/>
        <w:textAlignment w:val="baseline"/>
        <w:rPr>
          <w:rStyle w:val="eop"/>
          <w:rFonts w:ascii="Calibri" w:hAnsi="Calibri" w:cs="Calibri"/>
          <w:sz w:val="20"/>
          <w:szCs w:val="20"/>
          <w:lang w:val="it-IT"/>
        </w:rPr>
      </w:pPr>
      <w:r w:rsidRPr="00BD2F43">
        <w:rPr>
          <w:rStyle w:val="normaltextrun"/>
          <w:rFonts w:ascii="Calibri" w:hAnsi="Calibri"/>
          <w:sz w:val="20"/>
          <w:lang w:val="it-IT"/>
        </w:rPr>
        <w:t>F</w:t>
      </w:r>
      <w:r w:rsidRPr="00BD2F43">
        <w:rPr>
          <w:rStyle w:val="eop"/>
          <w:rFonts w:ascii="Calibri" w:hAnsi="Calibri"/>
          <w:sz w:val="20"/>
          <w:lang w:val="it-IT"/>
        </w:rPr>
        <w:t xml:space="preserve">ESPA Mexico 2024, 26 – 28 </w:t>
      </w:r>
      <w:proofErr w:type="spellStart"/>
      <w:r w:rsidRPr="00BD2F43">
        <w:rPr>
          <w:rStyle w:val="eop"/>
          <w:rFonts w:ascii="Calibri" w:hAnsi="Calibri"/>
          <w:sz w:val="20"/>
          <w:lang w:val="it-IT"/>
        </w:rPr>
        <w:t>September</w:t>
      </w:r>
      <w:proofErr w:type="spellEnd"/>
      <w:r w:rsidRPr="00BD2F43">
        <w:rPr>
          <w:rStyle w:val="eop"/>
          <w:rFonts w:ascii="Calibri" w:hAnsi="Calibri"/>
          <w:sz w:val="20"/>
          <w:lang w:val="it-IT"/>
        </w:rPr>
        <w:t xml:space="preserve"> 2024, Centro </w:t>
      </w:r>
      <w:proofErr w:type="spellStart"/>
      <w:r w:rsidRPr="00BD2F43">
        <w:rPr>
          <w:rStyle w:val="eop"/>
          <w:rFonts w:ascii="Calibri" w:hAnsi="Calibri"/>
          <w:sz w:val="20"/>
          <w:lang w:val="it-IT"/>
        </w:rPr>
        <w:t>Citibanamex</w:t>
      </w:r>
      <w:proofErr w:type="spellEnd"/>
      <w:r w:rsidRPr="00BD2F43">
        <w:rPr>
          <w:rStyle w:val="eop"/>
          <w:rFonts w:ascii="Calibri" w:hAnsi="Calibri"/>
          <w:sz w:val="20"/>
          <w:lang w:val="it-IT"/>
        </w:rPr>
        <w:t>, Mexico City</w:t>
      </w:r>
    </w:p>
    <w:p w:rsidRPr="0059354A" w:rsidR="00D0550F" w:rsidP="00D0550F" w:rsidRDefault="00D0550F" w14:paraId="4FCD4E2D" w14:textId="77777777">
      <w:pPr>
        <w:pStyle w:val="paragraph"/>
        <w:spacing w:before="0" w:beforeAutospacing="0" w:after="0" w:afterAutospacing="0"/>
        <w:jc w:val="both"/>
        <w:textAlignment w:val="baseline"/>
        <w:rPr>
          <w:rFonts w:ascii="Calibri" w:hAnsi="Calibri" w:cs="Calibri"/>
          <w:sz w:val="20"/>
          <w:szCs w:val="20"/>
        </w:rPr>
      </w:pPr>
      <w:r w:rsidRPr="0059354A">
        <w:rPr>
          <w:rStyle w:val="normaltextrun"/>
          <w:rFonts w:ascii="Calibri" w:hAnsi="Calibri"/>
          <w:sz w:val="20"/>
        </w:rPr>
        <w:t>  </w:t>
      </w:r>
      <w:r w:rsidRPr="0059354A">
        <w:rPr>
          <w:rStyle w:val="eop"/>
          <w:rFonts w:ascii="Calibri" w:hAnsi="Calibri"/>
          <w:sz w:val="20"/>
        </w:rPr>
        <w:t> </w:t>
      </w:r>
    </w:p>
    <w:p w:rsidR="000F7BBE" w:rsidP="000F7BBE" w:rsidRDefault="000F7BBE" w14:paraId="7D2C654E"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Publié pour le compte de la FESPA par AD Communications</w:t>
      </w:r>
      <w:r>
        <w:rPr>
          <w:rStyle w:val="normaltextrun"/>
          <w:rFonts w:ascii="Calibri" w:hAnsi="Calibri" w:cs="Calibri"/>
          <w:sz w:val="20"/>
          <w:szCs w:val="20"/>
        </w:rPr>
        <w:t> </w:t>
      </w:r>
      <w:r>
        <w:rPr>
          <w:rStyle w:val="eop"/>
          <w:rFonts w:ascii="Calibri" w:hAnsi="Calibri" w:cs="Calibri"/>
          <w:sz w:val="20"/>
          <w:szCs w:val="20"/>
        </w:rPr>
        <w:t> </w:t>
      </w:r>
    </w:p>
    <w:p w:rsidR="000F7BBE" w:rsidP="000F7BBE" w:rsidRDefault="000F7BBE" w14:paraId="2B376B21"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w:t>
      </w:r>
      <w:r>
        <w:rPr>
          <w:rStyle w:val="eop"/>
          <w:rFonts w:ascii="Calibri" w:hAnsi="Calibri" w:cs="Calibri"/>
          <w:sz w:val="20"/>
          <w:szCs w:val="20"/>
        </w:rPr>
        <w:t> </w:t>
      </w:r>
    </w:p>
    <w:p w:rsidR="000F7BBE" w:rsidP="000F7BBE" w:rsidRDefault="000F7BBE" w14:paraId="0815AC54" w14:textId="77777777">
      <w:pPr>
        <w:pStyle w:val="paragraph"/>
        <w:spacing w:before="0" w:beforeAutospacing="0" w:after="0" w:afterAutospacing="0"/>
        <w:jc w:val="both"/>
        <w:textAlignment w:val="baseline"/>
        <w:rPr>
          <w:rFonts w:ascii="Segoe UI" w:hAnsi="Segoe UI" w:cs="Segoe UI"/>
          <w:sz w:val="18"/>
          <w:szCs w:val="18"/>
        </w:rPr>
      </w:pPr>
      <w:r w:rsidRPr="7CEB7A4D" w:rsidR="000F7BBE">
        <w:rPr>
          <w:rStyle w:val="normaltextrun"/>
          <w:rFonts w:ascii="Calibri" w:hAnsi="Calibri" w:cs="Calibri"/>
          <w:b w:val="1"/>
          <w:bCs w:val="1"/>
          <w:sz w:val="20"/>
          <w:szCs w:val="20"/>
        </w:rPr>
        <w:t>Pour de plus amples informations, veuillez contacter:</w:t>
      </w:r>
      <w:r w:rsidRPr="7CEB7A4D" w:rsidR="000F7BBE">
        <w:rPr>
          <w:rStyle w:val="normaltextrun"/>
          <w:rFonts w:ascii="Calibri" w:hAnsi="Calibri" w:cs="Calibri"/>
          <w:sz w:val="20"/>
          <w:szCs w:val="20"/>
        </w:rPr>
        <w:t> </w:t>
      </w:r>
      <w:r w:rsidRPr="7CEB7A4D" w:rsidR="000F7BBE">
        <w:rPr>
          <w:rStyle w:val="eop"/>
          <w:rFonts w:ascii="Calibri" w:hAnsi="Calibri" w:cs="Calibri"/>
          <w:sz w:val="20"/>
          <w:szCs w:val="20"/>
        </w:rPr>
        <w:t> </w:t>
      </w:r>
      <w:r w:rsidRPr="7CEB7A4D" w:rsidR="000F7BBE">
        <w:rPr>
          <w:rStyle w:val="normaltextrun"/>
          <w:rFonts w:ascii="Calibri" w:hAnsi="Calibri" w:cs="Calibri"/>
          <w:sz w:val="20"/>
          <w:szCs w:val="20"/>
        </w:rPr>
        <w:t> </w:t>
      </w:r>
      <w:r w:rsidRPr="7CEB7A4D" w:rsidR="000F7BBE">
        <w:rPr>
          <w:rStyle w:val="eop"/>
          <w:rFonts w:ascii="Calibri" w:hAnsi="Calibri" w:cs="Calibri"/>
          <w:sz w:val="20"/>
          <w:szCs w:val="20"/>
        </w:rPr>
        <w:t> </w:t>
      </w:r>
    </w:p>
    <w:p w:rsidRPr="000F7BBE" w:rsidR="000F7BBE" w:rsidP="7CEB7A4D" w:rsidRDefault="000F7BBE" w14:paraId="1471EC7E" w14:textId="08CE092D">
      <w:pPr>
        <w:pStyle w:val="paragraph"/>
        <w:bidi w:val="0"/>
        <w:spacing w:before="0" w:beforeAutospacing="off" w:after="0" w:afterAutospacing="off" w:line="240" w:lineRule="auto"/>
        <w:ind w:left="0" w:right="0"/>
        <w:jc w:val="both"/>
        <w:rPr>
          <w:rFonts w:ascii="Segoe UI" w:hAnsi="Segoe UI" w:cs="Segoe UI"/>
          <w:sz w:val="18"/>
          <w:szCs w:val="18"/>
          <w:lang w:val="en-GB"/>
        </w:rPr>
      </w:pPr>
      <w:r w:rsidRPr="7CEB7A4D" w:rsidR="0CB88694">
        <w:rPr>
          <w:rStyle w:val="normaltextrun"/>
          <w:rFonts w:ascii="Calibri" w:hAnsi="Calibri" w:cs="Calibri"/>
          <w:sz w:val="20"/>
          <w:szCs w:val="20"/>
          <w:lang w:val="en-GB"/>
        </w:rPr>
        <w:t>Josie Fellows</w:t>
      </w:r>
      <w:r>
        <w:tab/>
      </w:r>
      <w:r>
        <w:tab/>
      </w:r>
      <w:r>
        <w:tab/>
      </w:r>
      <w:r>
        <w:tab/>
      </w:r>
      <w:r w:rsidRPr="7CEB7A4D" w:rsidR="000F7BBE">
        <w:rPr>
          <w:rStyle w:val="normaltextrun"/>
          <w:rFonts w:ascii="Calibri" w:hAnsi="Calibri" w:cs="Calibri"/>
          <w:sz w:val="20"/>
          <w:szCs w:val="20"/>
          <w:lang w:val="en-GB"/>
        </w:rPr>
        <w:t>Leighona Aris </w:t>
      </w:r>
      <w:r w:rsidRPr="7CEB7A4D" w:rsidR="000F7BBE">
        <w:rPr>
          <w:rStyle w:val="eop"/>
          <w:rFonts w:ascii="Calibri" w:hAnsi="Calibri" w:cs="Calibri"/>
          <w:sz w:val="20"/>
          <w:szCs w:val="20"/>
          <w:lang w:val="en-GB"/>
        </w:rPr>
        <w:t> </w:t>
      </w:r>
    </w:p>
    <w:p w:rsidRPr="000F7BBE" w:rsidR="000F7BBE" w:rsidP="000F7BBE" w:rsidRDefault="000F7BBE" w14:paraId="718A4DF3" w14:textId="77777777">
      <w:pPr>
        <w:pStyle w:val="paragraph"/>
        <w:spacing w:before="0" w:beforeAutospacing="0" w:after="0" w:afterAutospacing="0"/>
        <w:jc w:val="both"/>
        <w:textAlignment w:val="baseline"/>
        <w:rPr>
          <w:rFonts w:ascii="Segoe UI" w:hAnsi="Segoe UI" w:cs="Segoe UI"/>
          <w:sz w:val="18"/>
          <w:szCs w:val="18"/>
          <w:lang w:val="en-GB"/>
        </w:rPr>
      </w:pPr>
      <w:r w:rsidRPr="000F7BBE">
        <w:rPr>
          <w:rStyle w:val="normaltextrun"/>
          <w:rFonts w:ascii="Calibri" w:hAnsi="Calibri" w:cs="Calibri"/>
          <w:sz w:val="20"/>
          <w:szCs w:val="20"/>
          <w:lang w:val="en-GB"/>
        </w:rPr>
        <w:t xml:space="preserve">AD Communications  </w:t>
      </w:r>
      <w:r w:rsidRPr="000F7BBE">
        <w:rPr>
          <w:rStyle w:val="tabchar"/>
          <w:rFonts w:ascii="Calibri" w:hAnsi="Calibri" w:cs="Calibri"/>
          <w:lang w:val="en-GB"/>
        </w:rPr>
        <w:tab/>
      </w:r>
      <w:r w:rsidRPr="000F7BBE">
        <w:rPr>
          <w:rStyle w:val="tabchar"/>
          <w:rFonts w:ascii="Calibri" w:hAnsi="Calibri" w:cs="Calibri"/>
          <w:lang w:val="en-GB"/>
        </w:rPr>
        <w:tab/>
      </w:r>
      <w:r w:rsidRPr="000F7BBE">
        <w:rPr>
          <w:rStyle w:val="tabchar"/>
          <w:rFonts w:ascii="Calibri" w:hAnsi="Calibri" w:cs="Calibri"/>
          <w:lang w:val="en-GB"/>
        </w:rPr>
        <w:tab/>
      </w:r>
      <w:r w:rsidRPr="000F7BBE">
        <w:rPr>
          <w:rStyle w:val="normaltextrun"/>
          <w:rFonts w:ascii="Calibri" w:hAnsi="Calibri" w:cs="Calibri"/>
          <w:sz w:val="20"/>
          <w:szCs w:val="20"/>
          <w:lang w:val="en-GB"/>
        </w:rPr>
        <w:t>FESPA </w:t>
      </w:r>
      <w:r w:rsidRPr="000F7BBE">
        <w:rPr>
          <w:rStyle w:val="eop"/>
          <w:rFonts w:ascii="Calibri" w:hAnsi="Calibri" w:cs="Calibri"/>
          <w:sz w:val="20"/>
          <w:szCs w:val="20"/>
          <w:lang w:val="en-GB"/>
        </w:rPr>
        <w:t> </w:t>
      </w:r>
    </w:p>
    <w:p w:rsidR="000F7BBE" w:rsidP="000F7BBE" w:rsidRDefault="000F7BBE" w14:paraId="61DD5B9C"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xml:space="preserve">Tel: + 44 (0) 1372 464470        </w:t>
      </w:r>
      <w:r>
        <w:rPr>
          <w:rStyle w:val="tabchar"/>
          <w:rFonts w:ascii="Calibri" w:hAnsi="Calibri" w:cs="Calibri"/>
        </w:rPr>
        <w:tab/>
      </w:r>
      <w:r>
        <w:rPr>
          <w:rStyle w:val="tabchar"/>
          <w:rFonts w:ascii="Calibri" w:hAnsi="Calibri" w:cs="Calibri"/>
        </w:rPr>
        <w:tab/>
      </w:r>
      <w:r>
        <w:rPr>
          <w:rStyle w:val="normaltextrun"/>
          <w:rFonts w:ascii="Calibri" w:hAnsi="Calibri" w:cs="Calibri"/>
          <w:sz w:val="20"/>
          <w:szCs w:val="20"/>
        </w:rPr>
        <w:t>Tel: +44 (0) 1737 228 160 </w:t>
      </w:r>
      <w:r>
        <w:rPr>
          <w:rStyle w:val="eop"/>
          <w:rFonts w:ascii="Calibri" w:hAnsi="Calibri" w:cs="Calibri"/>
          <w:sz w:val="20"/>
          <w:szCs w:val="20"/>
        </w:rPr>
        <w:t> </w:t>
      </w:r>
    </w:p>
    <w:p w:rsidR="000F7BBE" w:rsidP="7CEB7A4D" w:rsidRDefault="000F7BBE" w14:paraId="04106517" w14:textId="488B25D6">
      <w:pPr>
        <w:pStyle w:val="paragraph"/>
        <w:spacing w:before="0" w:beforeAutospacing="off" w:after="0" w:afterAutospacing="off"/>
        <w:jc w:val="both"/>
        <w:textAlignment w:val="baseline"/>
        <w:rPr>
          <w:rFonts w:ascii="Segoe UI" w:hAnsi="Segoe UI" w:cs="Segoe UI"/>
          <w:sz w:val="18"/>
          <w:szCs w:val="18"/>
        </w:rPr>
      </w:pPr>
      <w:r w:rsidRPr="7CEB7A4D" w:rsidR="000F7BBE">
        <w:rPr>
          <w:rStyle w:val="normaltextrun"/>
          <w:rFonts w:ascii="Calibri" w:hAnsi="Calibri" w:cs="Calibri"/>
          <w:sz w:val="20"/>
          <w:szCs w:val="20"/>
        </w:rPr>
        <w:t>Email:</w:t>
      </w:r>
      <w:r w:rsidRPr="7CEB7A4D" w:rsidR="000F7BBE">
        <w:rPr>
          <w:rStyle w:val="normaltextrun"/>
          <w:rFonts w:ascii="Calibri" w:hAnsi="Calibri" w:cs="Calibri"/>
          <w:sz w:val="20"/>
          <w:szCs w:val="20"/>
        </w:rPr>
        <w:t xml:space="preserve"> </w:t>
      </w:r>
      <w:hyperlink r:id="R6407d6608413461a">
        <w:r w:rsidRPr="7CEB7A4D" w:rsidR="6B257B52">
          <w:rPr>
            <w:rStyle w:val="normaltextrun"/>
            <w:rFonts w:ascii="Calibri" w:hAnsi="Calibri" w:cs="Calibri"/>
            <w:color w:val="0563C1"/>
            <w:sz w:val="20"/>
            <w:szCs w:val="20"/>
            <w:u w:val="single"/>
          </w:rPr>
          <w:t>jfellows</w:t>
        </w:r>
        <w:r w:rsidRPr="7CEB7A4D" w:rsidR="000F7BBE">
          <w:rPr>
            <w:rStyle w:val="normaltextrun"/>
            <w:rFonts w:ascii="Calibri" w:hAnsi="Calibri" w:cs="Calibri"/>
            <w:color w:val="0563C1"/>
            <w:sz w:val="20"/>
            <w:szCs w:val="20"/>
            <w:u w:val="single"/>
          </w:rPr>
          <w:t>@adcomms.co.uk</w:t>
        </w:r>
      </w:hyperlink>
      <w:r w:rsidRPr="7CEB7A4D" w:rsidR="000F7BBE">
        <w:rPr>
          <w:rStyle w:val="normaltextrun"/>
          <w:rFonts w:ascii="Calibri" w:hAnsi="Calibri" w:cs="Calibri"/>
          <w:sz w:val="20"/>
          <w:szCs w:val="20"/>
        </w:rPr>
        <w:t xml:space="preserve"> </w:t>
      </w:r>
      <w:r>
        <w:tab/>
      </w:r>
      <w:r>
        <w:tab/>
      </w:r>
      <w:r w:rsidRPr="7CEB7A4D" w:rsidR="000F7BBE">
        <w:rPr>
          <w:rStyle w:val="normaltextrun"/>
          <w:rFonts w:ascii="Calibri" w:hAnsi="Calibri" w:cs="Calibri"/>
          <w:sz w:val="20"/>
          <w:szCs w:val="20"/>
        </w:rPr>
        <w:t>Email:</w:t>
      </w:r>
      <w:r w:rsidRPr="7CEB7A4D" w:rsidR="000F7BBE">
        <w:rPr>
          <w:rStyle w:val="normaltextrun"/>
          <w:rFonts w:ascii="Calibri" w:hAnsi="Calibri" w:cs="Calibri"/>
          <w:sz w:val="20"/>
          <w:szCs w:val="20"/>
        </w:rPr>
        <w:t xml:space="preserve"> </w:t>
      </w:r>
      <w:hyperlink r:id="Raac4da844e4c441a">
        <w:r w:rsidRPr="7CEB7A4D" w:rsidR="000F7BBE">
          <w:rPr>
            <w:rStyle w:val="normaltextrun"/>
            <w:rFonts w:ascii="Calibri" w:hAnsi="Calibri" w:cs="Calibri"/>
            <w:color w:val="0563C1"/>
            <w:sz w:val="20"/>
            <w:szCs w:val="20"/>
            <w:u w:val="single"/>
          </w:rPr>
          <w:t>Leighona.Aris@Fespa.com</w:t>
        </w:r>
      </w:hyperlink>
      <w:r w:rsidRPr="7CEB7A4D" w:rsidR="000F7BBE">
        <w:rPr>
          <w:rStyle w:val="normaltextrun"/>
          <w:rFonts w:ascii="Calibri" w:hAnsi="Calibri" w:cs="Calibri"/>
          <w:sz w:val="20"/>
          <w:szCs w:val="20"/>
        </w:rPr>
        <w:t>   </w:t>
      </w:r>
      <w:r w:rsidRPr="7CEB7A4D" w:rsidR="000F7BBE">
        <w:rPr>
          <w:rStyle w:val="eop"/>
          <w:rFonts w:ascii="Calibri" w:hAnsi="Calibri" w:cs="Calibri"/>
          <w:sz w:val="20"/>
          <w:szCs w:val="20"/>
        </w:rPr>
        <w:t> </w:t>
      </w:r>
    </w:p>
    <w:p w:rsidRPr="000F7BBE" w:rsidR="00E336F7" w:rsidP="000F7BBE" w:rsidRDefault="000F7BBE" w14:paraId="04C670F4" w14:textId="271A6E6C">
      <w:pPr>
        <w:pStyle w:val="paragraph"/>
        <w:spacing w:before="0" w:beforeAutospacing="0" w:after="0" w:afterAutospacing="0"/>
        <w:jc w:val="both"/>
        <w:textAlignment w:val="baseline"/>
        <w:rPr>
          <w:rFonts w:ascii="Segoe UI" w:hAnsi="Segoe UI" w:cs="Segoe UI"/>
          <w:sz w:val="18"/>
          <w:szCs w:val="18"/>
          <w:lang w:val="nl-NL"/>
        </w:rPr>
      </w:pPr>
      <w:r>
        <w:rPr>
          <w:rStyle w:val="normaltextrun"/>
          <w:rFonts w:ascii="Calibri" w:hAnsi="Calibri" w:cs="Calibri"/>
          <w:sz w:val="20"/>
          <w:szCs w:val="20"/>
          <w:lang w:val="nl-NL"/>
        </w:rPr>
        <w:t xml:space="preserve">Website: </w:t>
      </w:r>
      <w:hyperlink w:tgtFrame="_blank" w:history="1" r:id="rId20">
        <w:r>
          <w:rPr>
            <w:rStyle w:val="normaltextrun"/>
            <w:rFonts w:ascii="Calibri" w:hAnsi="Calibri" w:cs="Calibri"/>
            <w:color w:val="0563C1"/>
            <w:sz w:val="20"/>
            <w:szCs w:val="20"/>
            <w:u w:val="single"/>
            <w:lang w:val="nl-NL"/>
          </w:rPr>
          <w:t>www.adcomms.co.uk</w:t>
        </w:r>
      </w:hyperlink>
      <w:r w:rsidRPr="000F7BBE">
        <w:rPr>
          <w:rStyle w:val="tabchar"/>
          <w:rFonts w:ascii="Calibri" w:hAnsi="Calibri" w:cs="Calibri"/>
          <w:color w:val="0563C1"/>
          <w:lang w:val="nl-NL"/>
        </w:rPr>
        <w:tab/>
      </w:r>
      <w:r w:rsidRPr="000F7BBE">
        <w:rPr>
          <w:rStyle w:val="tabchar"/>
          <w:rFonts w:ascii="Calibri" w:hAnsi="Calibri" w:cs="Calibri"/>
          <w:lang w:val="nl-NL"/>
        </w:rPr>
        <w:tab/>
      </w:r>
      <w:r>
        <w:rPr>
          <w:rStyle w:val="normaltextrun"/>
          <w:rFonts w:ascii="Calibri" w:hAnsi="Calibri" w:cs="Calibri"/>
          <w:sz w:val="20"/>
          <w:szCs w:val="20"/>
          <w:lang w:val="nl-NL"/>
        </w:rPr>
        <w:t xml:space="preserve">Website: </w:t>
      </w:r>
      <w:hyperlink w:tgtFrame="_blank" w:history="1" r:id="rId21">
        <w:r>
          <w:rPr>
            <w:rStyle w:val="normaltextrun"/>
            <w:rFonts w:ascii="Calibri" w:hAnsi="Calibri" w:cs="Calibri"/>
            <w:color w:val="0563C1"/>
            <w:sz w:val="20"/>
            <w:szCs w:val="20"/>
            <w:u w:val="single"/>
            <w:lang w:val="nl-NL"/>
          </w:rPr>
          <w:t>www.fespa.com</w:t>
        </w:r>
      </w:hyperlink>
      <w:r>
        <w:rPr>
          <w:rStyle w:val="normaltextrun"/>
          <w:rFonts w:ascii="Calibri" w:hAnsi="Calibri" w:cs="Calibri"/>
          <w:sz w:val="20"/>
          <w:szCs w:val="20"/>
          <w:lang w:val="nl-NL"/>
        </w:rPr>
        <w:t> </w:t>
      </w:r>
      <w:r w:rsidRPr="000F7BBE">
        <w:rPr>
          <w:rStyle w:val="eop"/>
          <w:rFonts w:ascii="Calibri" w:hAnsi="Calibri" w:cs="Calibri"/>
          <w:sz w:val="20"/>
          <w:szCs w:val="20"/>
          <w:lang w:val="nl-NL"/>
        </w:rPr>
        <w:t> </w:t>
      </w:r>
    </w:p>
    <w:sectPr w:rsidRPr="000F7BBE" w:rsidR="00E336F7">
      <w:headerReference w:type="default" r:id="rId22"/>
      <w:pgSz w:w="11906" w:h="16838"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84B8C" w:rsidP="008A7054" w:rsidRDefault="00984B8C" w14:paraId="4EA87FD9" w14:textId="77777777">
      <w:pPr>
        <w:spacing w:after="0" w:line="240" w:lineRule="auto"/>
      </w:pPr>
      <w:r>
        <w:separator/>
      </w:r>
    </w:p>
  </w:endnote>
  <w:endnote w:type="continuationSeparator" w:id="0">
    <w:p w:rsidR="00984B8C" w:rsidP="008A7054" w:rsidRDefault="00984B8C" w14:paraId="21B83D3C" w14:textId="77777777">
      <w:pPr>
        <w:spacing w:after="0" w:line="240" w:lineRule="auto"/>
      </w:pPr>
      <w:r>
        <w:continuationSeparator/>
      </w:r>
    </w:p>
  </w:endnote>
  <w:endnote w:type="continuationNotice" w:id="1">
    <w:p w:rsidR="00984B8C" w:rsidRDefault="00984B8C" w14:paraId="2C99197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84B8C" w:rsidP="008A7054" w:rsidRDefault="00984B8C" w14:paraId="6E84EDC7" w14:textId="77777777">
      <w:pPr>
        <w:spacing w:after="0" w:line="240" w:lineRule="auto"/>
      </w:pPr>
      <w:r>
        <w:separator/>
      </w:r>
    </w:p>
  </w:footnote>
  <w:footnote w:type="continuationSeparator" w:id="0">
    <w:p w:rsidR="00984B8C" w:rsidP="008A7054" w:rsidRDefault="00984B8C" w14:paraId="0EE9B311" w14:textId="77777777">
      <w:pPr>
        <w:spacing w:after="0" w:line="240" w:lineRule="auto"/>
      </w:pPr>
      <w:r>
        <w:continuationSeparator/>
      </w:r>
    </w:p>
  </w:footnote>
  <w:footnote w:type="continuationNotice" w:id="1">
    <w:p w:rsidR="00984B8C" w:rsidRDefault="00984B8C" w14:paraId="7D8353C9"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7054" w:rsidP="008A7054" w:rsidRDefault="008A7054" w14:paraId="6FD00963" w14:textId="64B373C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874CB"/>
    <w:multiLevelType w:val="hybridMultilevel"/>
    <w:tmpl w:val="63BCA046"/>
    <w:lvl w:ilvl="0" w:tplc="08090001">
      <w:start w:val="1"/>
      <w:numFmt w:val="bullet"/>
      <w:lvlText w:val=""/>
      <w:lvlJc w:val="left"/>
      <w:pPr>
        <w:ind w:left="360" w:hanging="360"/>
      </w:pPr>
      <w:rPr>
        <w:rFonts w:hint="default" w:ascii="Symbol" w:hAnsi="Symbol"/>
        <w:b w:val="0"/>
        <w:sz w:val="16"/>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C2D3B69"/>
    <w:multiLevelType w:val="hybridMultilevel"/>
    <w:tmpl w:val="2E3C1E36"/>
    <w:lvl w:ilvl="0" w:tplc="05BA061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DCE41FC"/>
    <w:multiLevelType w:val="hybridMultilevel"/>
    <w:tmpl w:val="459272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903645"/>
    <w:multiLevelType w:val="hybridMultilevel"/>
    <w:tmpl w:val="4F3046A6"/>
    <w:lvl w:ilvl="0" w:tplc="DBC22860">
      <w:start w:val="1"/>
      <w:numFmt w:val="bullet"/>
      <w:lvlText w:val="•"/>
      <w:lvlJc w:val="left"/>
      <w:pPr>
        <w:tabs>
          <w:tab w:val="num" w:pos="720"/>
        </w:tabs>
        <w:ind w:left="720" w:hanging="360"/>
      </w:pPr>
      <w:rPr>
        <w:rFonts w:hint="default" w:ascii="Arial" w:hAnsi="Arial"/>
      </w:rPr>
    </w:lvl>
    <w:lvl w:ilvl="1" w:tplc="6936B572">
      <w:start w:val="206"/>
      <w:numFmt w:val="bullet"/>
      <w:lvlText w:val="-"/>
      <w:lvlJc w:val="left"/>
      <w:pPr>
        <w:tabs>
          <w:tab w:val="num" w:pos="1440"/>
        </w:tabs>
        <w:ind w:left="1440" w:hanging="360"/>
      </w:pPr>
      <w:rPr>
        <w:rFonts w:hint="default" w:ascii="Verdana" w:hAnsi="Verdana"/>
      </w:rPr>
    </w:lvl>
    <w:lvl w:ilvl="2" w:tplc="841EE800" w:tentative="1">
      <w:start w:val="1"/>
      <w:numFmt w:val="bullet"/>
      <w:lvlText w:val="•"/>
      <w:lvlJc w:val="left"/>
      <w:pPr>
        <w:tabs>
          <w:tab w:val="num" w:pos="2160"/>
        </w:tabs>
        <w:ind w:left="2160" w:hanging="360"/>
      </w:pPr>
      <w:rPr>
        <w:rFonts w:hint="default" w:ascii="Arial" w:hAnsi="Arial"/>
      </w:rPr>
    </w:lvl>
    <w:lvl w:ilvl="3" w:tplc="FF3A0946" w:tentative="1">
      <w:start w:val="1"/>
      <w:numFmt w:val="bullet"/>
      <w:lvlText w:val="•"/>
      <w:lvlJc w:val="left"/>
      <w:pPr>
        <w:tabs>
          <w:tab w:val="num" w:pos="2880"/>
        </w:tabs>
        <w:ind w:left="2880" w:hanging="360"/>
      </w:pPr>
      <w:rPr>
        <w:rFonts w:hint="default" w:ascii="Arial" w:hAnsi="Arial"/>
      </w:rPr>
    </w:lvl>
    <w:lvl w:ilvl="4" w:tplc="4580A886" w:tentative="1">
      <w:start w:val="1"/>
      <w:numFmt w:val="bullet"/>
      <w:lvlText w:val="•"/>
      <w:lvlJc w:val="left"/>
      <w:pPr>
        <w:tabs>
          <w:tab w:val="num" w:pos="3600"/>
        </w:tabs>
        <w:ind w:left="3600" w:hanging="360"/>
      </w:pPr>
      <w:rPr>
        <w:rFonts w:hint="default" w:ascii="Arial" w:hAnsi="Arial"/>
      </w:rPr>
    </w:lvl>
    <w:lvl w:ilvl="5" w:tplc="C2E43554" w:tentative="1">
      <w:start w:val="1"/>
      <w:numFmt w:val="bullet"/>
      <w:lvlText w:val="•"/>
      <w:lvlJc w:val="left"/>
      <w:pPr>
        <w:tabs>
          <w:tab w:val="num" w:pos="4320"/>
        </w:tabs>
        <w:ind w:left="4320" w:hanging="360"/>
      </w:pPr>
      <w:rPr>
        <w:rFonts w:hint="default" w:ascii="Arial" w:hAnsi="Arial"/>
      </w:rPr>
    </w:lvl>
    <w:lvl w:ilvl="6" w:tplc="4AB8DA9E" w:tentative="1">
      <w:start w:val="1"/>
      <w:numFmt w:val="bullet"/>
      <w:lvlText w:val="•"/>
      <w:lvlJc w:val="left"/>
      <w:pPr>
        <w:tabs>
          <w:tab w:val="num" w:pos="5040"/>
        </w:tabs>
        <w:ind w:left="5040" w:hanging="360"/>
      </w:pPr>
      <w:rPr>
        <w:rFonts w:hint="default" w:ascii="Arial" w:hAnsi="Arial"/>
      </w:rPr>
    </w:lvl>
    <w:lvl w:ilvl="7" w:tplc="8AF414A4" w:tentative="1">
      <w:start w:val="1"/>
      <w:numFmt w:val="bullet"/>
      <w:lvlText w:val="•"/>
      <w:lvlJc w:val="left"/>
      <w:pPr>
        <w:tabs>
          <w:tab w:val="num" w:pos="5760"/>
        </w:tabs>
        <w:ind w:left="5760" w:hanging="360"/>
      </w:pPr>
      <w:rPr>
        <w:rFonts w:hint="default" w:ascii="Arial" w:hAnsi="Arial"/>
      </w:rPr>
    </w:lvl>
    <w:lvl w:ilvl="8" w:tplc="4822D0FC" w:tentative="1">
      <w:start w:val="1"/>
      <w:numFmt w:val="bullet"/>
      <w:lvlText w:val="•"/>
      <w:lvlJc w:val="left"/>
      <w:pPr>
        <w:tabs>
          <w:tab w:val="num" w:pos="6480"/>
        </w:tabs>
        <w:ind w:left="6480" w:hanging="360"/>
      </w:pPr>
      <w:rPr>
        <w:rFonts w:hint="default" w:ascii="Arial" w:hAnsi="Arial"/>
      </w:rPr>
    </w:lvl>
  </w:abstractNum>
  <w:abstractNum w:abstractNumId="4" w15:restartNumberingAfterBreak="0">
    <w:nsid w:val="4CF804B9"/>
    <w:multiLevelType w:val="hybridMultilevel"/>
    <w:tmpl w:val="BD52A4C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5C4767ED"/>
    <w:multiLevelType w:val="hybridMultilevel"/>
    <w:tmpl w:val="46D253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4924E7"/>
    <w:multiLevelType w:val="multilevel"/>
    <w:tmpl w:val="D61EF5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6A093213"/>
    <w:multiLevelType w:val="multilevel"/>
    <w:tmpl w:val="65CE25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2001300367">
    <w:abstractNumId w:val="3"/>
  </w:num>
  <w:num w:numId="2" w16cid:durableId="119570386">
    <w:abstractNumId w:val="5"/>
  </w:num>
  <w:num w:numId="3" w16cid:durableId="2137209597">
    <w:abstractNumId w:val="2"/>
  </w:num>
  <w:num w:numId="4" w16cid:durableId="625963663">
    <w:abstractNumId w:val="1"/>
  </w:num>
  <w:num w:numId="5" w16cid:durableId="3828250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69722476">
    <w:abstractNumId w:val="4"/>
  </w:num>
  <w:num w:numId="7" w16cid:durableId="2037732574">
    <w:abstractNumId w:val="4"/>
  </w:num>
  <w:num w:numId="8" w16cid:durableId="1063065520">
    <w:abstractNumId w:val="7"/>
  </w:num>
  <w:num w:numId="9" w16cid:durableId="18864541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hideSpellingErrors/>
  <w:hideGrammaticalErrors/>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Q2MDI2NzYzNTAysjRU0lEKTi0uzszPAykwqgUAEi6icCwAAAA="/>
  </w:docVars>
  <w:rsids>
    <w:rsidRoot w:val="00251BF7"/>
    <w:rsid w:val="00011F17"/>
    <w:rsid w:val="00043927"/>
    <w:rsid w:val="000476E5"/>
    <w:rsid w:val="00056CB5"/>
    <w:rsid w:val="0006118B"/>
    <w:rsid w:val="00062AFA"/>
    <w:rsid w:val="0008218B"/>
    <w:rsid w:val="00084C1F"/>
    <w:rsid w:val="00090CED"/>
    <w:rsid w:val="00091538"/>
    <w:rsid w:val="0009385F"/>
    <w:rsid w:val="000976CC"/>
    <w:rsid w:val="00097A29"/>
    <w:rsid w:val="000A2600"/>
    <w:rsid w:val="000A34F0"/>
    <w:rsid w:val="000B6510"/>
    <w:rsid w:val="000B6AEC"/>
    <w:rsid w:val="000C5821"/>
    <w:rsid w:val="000D023C"/>
    <w:rsid w:val="000E2455"/>
    <w:rsid w:val="000E59F1"/>
    <w:rsid w:val="000F1DA0"/>
    <w:rsid w:val="000F2923"/>
    <w:rsid w:val="000F7BBE"/>
    <w:rsid w:val="00103682"/>
    <w:rsid w:val="0011094C"/>
    <w:rsid w:val="001319B9"/>
    <w:rsid w:val="00150777"/>
    <w:rsid w:val="00151926"/>
    <w:rsid w:val="00155903"/>
    <w:rsid w:val="0018263F"/>
    <w:rsid w:val="00191A81"/>
    <w:rsid w:val="00192A9C"/>
    <w:rsid w:val="001930F5"/>
    <w:rsid w:val="0019458A"/>
    <w:rsid w:val="001970FB"/>
    <w:rsid w:val="001B1EAB"/>
    <w:rsid w:val="001C0151"/>
    <w:rsid w:val="001C5BB0"/>
    <w:rsid w:val="001E1FF8"/>
    <w:rsid w:val="001E5081"/>
    <w:rsid w:val="001F0C20"/>
    <w:rsid w:val="00210339"/>
    <w:rsid w:val="0022097F"/>
    <w:rsid w:val="00221FCC"/>
    <w:rsid w:val="00235E39"/>
    <w:rsid w:val="00240EC7"/>
    <w:rsid w:val="00243EBC"/>
    <w:rsid w:val="00251BF7"/>
    <w:rsid w:val="00254808"/>
    <w:rsid w:val="0025707E"/>
    <w:rsid w:val="0025736C"/>
    <w:rsid w:val="002668EC"/>
    <w:rsid w:val="00276EA9"/>
    <w:rsid w:val="00277B96"/>
    <w:rsid w:val="00281E65"/>
    <w:rsid w:val="00281FFA"/>
    <w:rsid w:val="002E207F"/>
    <w:rsid w:val="002E43A0"/>
    <w:rsid w:val="002E67CB"/>
    <w:rsid w:val="002F7D82"/>
    <w:rsid w:val="00306DC5"/>
    <w:rsid w:val="00311B32"/>
    <w:rsid w:val="00314FA4"/>
    <w:rsid w:val="00332662"/>
    <w:rsid w:val="00374458"/>
    <w:rsid w:val="003744D0"/>
    <w:rsid w:val="00375160"/>
    <w:rsid w:val="00375C25"/>
    <w:rsid w:val="00376010"/>
    <w:rsid w:val="003A0E90"/>
    <w:rsid w:val="003B0C19"/>
    <w:rsid w:val="003B15E7"/>
    <w:rsid w:val="003B1B26"/>
    <w:rsid w:val="003B6BA7"/>
    <w:rsid w:val="003B74A0"/>
    <w:rsid w:val="003C287C"/>
    <w:rsid w:val="003C43FC"/>
    <w:rsid w:val="003D7C53"/>
    <w:rsid w:val="003F0994"/>
    <w:rsid w:val="003F32EB"/>
    <w:rsid w:val="003F3E18"/>
    <w:rsid w:val="0041185B"/>
    <w:rsid w:val="00415621"/>
    <w:rsid w:val="00417677"/>
    <w:rsid w:val="00424344"/>
    <w:rsid w:val="00426BFF"/>
    <w:rsid w:val="00436650"/>
    <w:rsid w:val="004429C1"/>
    <w:rsid w:val="00455E1A"/>
    <w:rsid w:val="00456201"/>
    <w:rsid w:val="0046725C"/>
    <w:rsid w:val="0047419C"/>
    <w:rsid w:val="0048054C"/>
    <w:rsid w:val="00481E9A"/>
    <w:rsid w:val="004A7826"/>
    <w:rsid w:val="004B68A1"/>
    <w:rsid w:val="004C2B79"/>
    <w:rsid w:val="004C648C"/>
    <w:rsid w:val="004D1376"/>
    <w:rsid w:val="004E1618"/>
    <w:rsid w:val="004E3E78"/>
    <w:rsid w:val="004F284C"/>
    <w:rsid w:val="004F639E"/>
    <w:rsid w:val="004F733D"/>
    <w:rsid w:val="004F774C"/>
    <w:rsid w:val="0050502B"/>
    <w:rsid w:val="00516521"/>
    <w:rsid w:val="00523F8A"/>
    <w:rsid w:val="00526485"/>
    <w:rsid w:val="0052682B"/>
    <w:rsid w:val="0052757D"/>
    <w:rsid w:val="00531AE9"/>
    <w:rsid w:val="00536327"/>
    <w:rsid w:val="00561EF8"/>
    <w:rsid w:val="00573446"/>
    <w:rsid w:val="005757E1"/>
    <w:rsid w:val="00580630"/>
    <w:rsid w:val="00585530"/>
    <w:rsid w:val="0059354A"/>
    <w:rsid w:val="00594D6A"/>
    <w:rsid w:val="005A32A9"/>
    <w:rsid w:val="005A7C35"/>
    <w:rsid w:val="005E2D44"/>
    <w:rsid w:val="005E3F64"/>
    <w:rsid w:val="005E406D"/>
    <w:rsid w:val="005E7581"/>
    <w:rsid w:val="00601484"/>
    <w:rsid w:val="0060774F"/>
    <w:rsid w:val="006104EF"/>
    <w:rsid w:val="00624BF4"/>
    <w:rsid w:val="00624DA6"/>
    <w:rsid w:val="006548DA"/>
    <w:rsid w:val="00675181"/>
    <w:rsid w:val="006862D5"/>
    <w:rsid w:val="00690D68"/>
    <w:rsid w:val="006A6617"/>
    <w:rsid w:val="006B22B3"/>
    <w:rsid w:val="006B3B33"/>
    <w:rsid w:val="006C3EC9"/>
    <w:rsid w:val="006C71B4"/>
    <w:rsid w:val="006D4FF7"/>
    <w:rsid w:val="006E4F20"/>
    <w:rsid w:val="006F3AD9"/>
    <w:rsid w:val="006F5553"/>
    <w:rsid w:val="00706958"/>
    <w:rsid w:val="00707ABA"/>
    <w:rsid w:val="00710846"/>
    <w:rsid w:val="00713ADA"/>
    <w:rsid w:val="00721377"/>
    <w:rsid w:val="007235F8"/>
    <w:rsid w:val="00724563"/>
    <w:rsid w:val="007332FA"/>
    <w:rsid w:val="00735431"/>
    <w:rsid w:val="00737C6A"/>
    <w:rsid w:val="007611AA"/>
    <w:rsid w:val="00762208"/>
    <w:rsid w:val="00762316"/>
    <w:rsid w:val="00765D1B"/>
    <w:rsid w:val="00767D25"/>
    <w:rsid w:val="0077543D"/>
    <w:rsid w:val="00776400"/>
    <w:rsid w:val="00783821"/>
    <w:rsid w:val="007907DF"/>
    <w:rsid w:val="007947BB"/>
    <w:rsid w:val="007B1410"/>
    <w:rsid w:val="007B5F33"/>
    <w:rsid w:val="007C5703"/>
    <w:rsid w:val="007C61F9"/>
    <w:rsid w:val="007C6ED6"/>
    <w:rsid w:val="007D4737"/>
    <w:rsid w:val="007D6112"/>
    <w:rsid w:val="007D696F"/>
    <w:rsid w:val="007E364B"/>
    <w:rsid w:val="007E60DA"/>
    <w:rsid w:val="007F3D6A"/>
    <w:rsid w:val="007F6F49"/>
    <w:rsid w:val="00815EC8"/>
    <w:rsid w:val="008237D9"/>
    <w:rsid w:val="00823B58"/>
    <w:rsid w:val="008255F1"/>
    <w:rsid w:val="00831679"/>
    <w:rsid w:val="00831D8C"/>
    <w:rsid w:val="0083276D"/>
    <w:rsid w:val="0083553D"/>
    <w:rsid w:val="00841859"/>
    <w:rsid w:val="00842D29"/>
    <w:rsid w:val="008655AB"/>
    <w:rsid w:val="00873A00"/>
    <w:rsid w:val="008866F3"/>
    <w:rsid w:val="008960DF"/>
    <w:rsid w:val="008A7054"/>
    <w:rsid w:val="008C25B8"/>
    <w:rsid w:val="008D1FFD"/>
    <w:rsid w:val="008D4A46"/>
    <w:rsid w:val="008E0939"/>
    <w:rsid w:val="008E2013"/>
    <w:rsid w:val="008E3936"/>
    <w:rsid w:val="00923D20"/>
    <w:rsid w:val="00925843"/>
    <w:rsid w:val="009279C0"/>
    <w:rsid w:val="0094344B"/>
    <w:rsid w:val="009561B3"/>
    <w:rsid w:val="00956679"/>
    <w:rsid w:val="0097329B"/>
    <w:rsid w:val="00976FD4"/>
    <w:rsid w:val="00980081"/>
    <w:rsid w:val="00984B8C"/>
    <w:rsid w:val="00992767"/>
    <w:rsid w:val="009A11F1"/>
    <w:rsid w:val="009B17FC"/>
    <w:rsid w:val="009C0926"/>
    <w:rsid w:val="009C562A"/>
    <w:rsid w:val="009D6EE7"/>
    <w:rsid w:val="00A02B0C"/>
    <w:rsid w:val="00A03265"/>
    <w:rsid w:val="00A060D7"/>
    <w:rsid w:val="00A15C90"/>
    <w:rsid w:val="00A30AC2"/>
    <w:rsid w:val="00A3700D"/>
    <w:rsid w:val="00A51459"/>
    <w:rsid w:val="00A54AA7"/>
    <w:rsid w:val="00A618A7"/>
    <w:rsid w:val="00A63200"/>
    <w:rsid w:val="00A83E13"/>
    <w:rsid w:val="00A87695"/>
    <w:rsid w:val="00A916C6"/>
    <w:rsid w:val="00A9360B"/>
    <w:rsid w:val="00A97D4D"/>
    <w:rsid w:val="00AB79EC"/>
    <w:rsid w:val="00AC5946"/>
    <w:rsid w:val="00AD71C9"/>
    <w:rsid w:val="00AF378C"/>
    <w:rsid w:val="00AF44C3"/>
    <w:rsid w:val="00AF666B"/>
    <w:rsid w:val="00B013E8"/>
    <w:rsid w:val="00B05921"/>
    <w:rsid w:val="00B11755"/>
    <w:rsid w:val="00B21130"/>
    <w:rsid w:val="00B23876"/>
    <w:rsid w:val="00B36599"/>
    <w:rsid w:val="00B37158"/>
    <w:rsid w:val="00B47247"/>
    <w:rsid w:val="00B564C0"/>
    <w:rsid w:val="00B61972"/>
    <w:rsid w:val="00B661FE"/>
    <w:rsid w:val="00B66F3A"/>
    <w:rsid w:val="00B670C2"/>
    <w:rsid w:val="00B778D0"/>
    <w:rsid w:val="00B77B63"/>
    <w:rsid w:val="00B96E58"/>
    <w:rsid w:val="00BA15A4"/>
    <w:rsid w:val="00BA482C"/>
    <w:rsid w:val="00BA710E"/>
    <w:rsid w:val="00BB68C6"/>
    <w:rsid w:val="00BD0A03"/>
    <w:rsid w:val="00BD244A"/>
    <w:rsid w:val="00BD2F43"/>
    <w:rsid w:val="00BE4922"/>
    <w:rsid w:val="00BE579A"/>
    <w:rsid w:val="00C01923"/>
    <w:rsid w:val="00C06DE3"/>
    <w:rsid w:val="00C13017"/>
    <w:rsid w:val="00C217C6"/>
    <w:rsid w:val="00C2233A"/>
    <w:rsid w:val="00C336AC"/>
    <w:rsid w:val="00C43FAB"/>
    <w:rsid w:val="00C5019E"/>
    <w:rsid w:val="00C52EE5"/>
    <w:rsid w:val="00C6278B"/>
    <w:rsid w:val="00C62B7A"/>
    <w:rsid w:val="00C73DB8"/>
    <w:rsid w:val="00C85B11"/>
    <w:rsid w:val="00C86CE7"/>
    <w:rsid w:val="00C914EB"/>
    <w:rsid w:val="00CA3327"/>
    <w:rsid w:val="00CB0CC0"/>
    <w:rsid w:val="00CB60E9"/>
    <w:rsid w:val="00CB68C3"/>
    <w:rsid w:val="00CC5C93"/>
    <w:rsid w:val="00CC7461"/>
    <w:rsid w:val="00CD35B1"/>
    <w:rsid w:val="00CE4F04"/>
    <w:rsid w:val="00CF07CE"/>
    <w:rsid w:val="00D0272A"/>
    <w:rsid w:val="00D0550F"/>
    <w:rsid w:val="00D17D6B"/>
    <w:rsid w:val="00D22F59"/>
    <w:rsid w:val="00D25FED"/>
    <w:rsid w:val="00D2779F"/>
    <w:rsid w:val="00D32648"/>
    <w:rsid w:val="00D32EA1"/>
    <w:rsid w:val="00D37E52"/>
    <w:rsid w:val="00D41117"/>
    <w:rsid w:val="00D43D59"/>
    <w:rsid w:val="00D50F8B"/>
    <w:rsid w:val="00D666BB"/>
    <w:rsid w:val="00D727C8"/>
    <w:rsid w:val="00D738C2"/>
    <w:rsid w:val="00D7674F"/>
    <w:rsid w:val="00D77DAE"/>
    <w:rsid w:val="00D828D0"/>
    <w:rsid w:val="00D91B53"/>
    <w:rsid w:val="00D9302B"/>
    <w:rsid w:val="00D97406"/>
    <w:rsid w:val="00DA610D"/>
    <w:rsid w:val="00DB6A2F"/>
    <w:rsid w:val="00DC2A18"/>
    <w:rsid w:val="00DC352B"/>
    <w:rsid w:val="00DC742F"/>
    <w:rsid w:val="00DD06DC"/>
    <w:rsid w:val="00DD4DC4"/>
    <w:rsid w:val="00DD6A19"/>
    <w:rsid w:val="00DE06EC"/>
    <w:rsid w:val="00DE715B"/>
    <w:rsid w:val="00DF6476"/>
    <w:rsid w:val="00E13398"/>
    <w:rsid w:val="00E336F7"/>
    <w:rsid w:val="00E34F80"/>
    <w:rsid w:val="00E357A9"/>
    <w:rsid w:val="00E54B6D"/>
    <w:rsid w:val="00E575F8"/>
    <w:rsid w:val="00E576AC"/>
    <w:rsid w:val="00E76B09"/>
    <w:rsid w:val="00E770C1"/>
    <w:rsid w:val="00E80E15"/>
    <w:rsid w:val="00E81245"/>
    <w:rsid w:val="00E86979"/>
    <w:rsid w:val="00E90F8B"/>
    <w:rsid w:val="00E942FC"/>
    <w:rsid w:val="00EA3C10"/>
    <w:rsid w:val="00EA7BFD"/>
    <w:rsid w:val="00EC15E9"/>
    <w:rsid w:val="00EC220C"/>
    <w:rsid w:val="00EC2A39"/>
    <w:rsid w:val="00ED1C0B"/>
    <w:rsid w:val="00ED1E38"/>
    <w:rsid w:val="00ED3B32"/>
    <w:rsid w:val="00ED5AE5"/>
    <w:rsid w:val="00EE0C45"/>
    <w:rsid w:val="00EF7880"/>
    <w:rsid w:val="00F21A0B"/>
    <w:rsid w:val="00F22FF3"/>
    <w:rsid w:val="00F31B25"/>
    <w:rsid w:val="00F438F7"/>
    <w:rsid w:val="00F440CA"/>
    <w:rsid w:val="00F601BB"/>
    <w:rsid w:val="00F65650"/>
    <w:rsid w:val="00F67380"/>
    <w:rsid w:val="00F70851"/>
    <w:rsid w:val="00F759A2"/>
    <w:rsid w:val="00F7644E"/>
    <w:rsid w:val="00F868C8"/>
    <w:rsid w:val="00FA6E97"/>
    <w:rsid w:val="00FA7B47"/>
    <w:rsid w:val="00FB16CA"/>
    <w:rsid w:val="00FB249D"/>
    <w:rsid w:val="00FB37B6"/>
    <w:rsid w:val="00FB69B9"/>
    <w:rsid w:val="00FC3DF7"/>
    <w:rsid w:val="00FD3550"/>
    <w:rsid w:val="00FD621D"/>
    <w:rsid w:val="00FE72CB"/>
    <w:rsid w:val="00FF34EE"/>
    <w:rsid w:val="00FF3C9A"/>
    <w:rsid w:val="00FF5D1B"/>
    <w:rsid w:val="0CB88694"/>
    <w:rsid w:val="3E452708"/>
    <w:rsid w:val="59915FE1"/>
    <w:rsid w:val="5BB10ED9"/>
    <w:rsid w:val="6B257B52"/>
    <w:rsid w:val="7B9FA9FC"/>
    <w:rsid w:val="7CEB7A4D"/>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B08C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3">
    <w:name w:val="heading 3"/>
    <w:basedOn w:val="Normal"/>
    <w:next w:val="Normal"/>
    <w:link w:val="Heading3Char"/>
    <w:uiPriority w:val="9"/>
    <w:unhideWhenUsed/>
    <w:qFormat/>
    <w:rsid w:val="00D17D6B"/>
    <w:pPr>
      <w:keepNext/>
      <w:keepLines/>
      <w:spacing w:before="40" w:after="0"/>
      <w:outlineLvl w:val="2"/>
    </w:pPr>
    <w:rPr>
      <w:rFonts w:asciiTheme="majorHAnsi" w:hAnsiTheme="majorHAnsi" w:eastAsiaTheme="majorEastAsia" w:cstheme="majorBidi"/>
      <w:color w:val="1F4D78"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930F5"/>
    <w:pPr>
      <w:ind w:left="720"/>
      <w:contextualSpacing/>
    </w:pPr>
  </w:style>
  <w:style w:type="paragraph" w:styleId="BalloonText">
    <w:name w:val="Balloon Text"/>
    <w:basedOn w:val="Normal"/>
    <w:link w:val="BalloonTextChar"/>
    <w:uiPriority w:val="99"/>
    <w:semiHidden/>
    <w:unhideWhenUsed/>
    <w:rsid w:val="00F440CA"/>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440CA"/>
    <w:rPr>
      <w:rFonts w:ascii="Segoe UI" w:hAnsi="Segoe UI" w:cs="Segoe UI"/>
      <w:sz w:val="18"/>
      <w:szCs w:val="18"/>
    </w:rPr>
  </w:style>
  <w:style w:type="character" w:styleId="CommentReference">
    <w:name w:val="annotation reference"/>
    <w:basedOn w:val="DefaultParagraphFont"/>
    <w:uiPriority w:val="99"/>
    <w:semiHidden/>
    <w:unhideWhenUsed/>
    <w:rsid w:val="00767D25"/>
    <w:rPr>
      <w:sz w:val="16"/>
      <w:szCs w:val="16"/>
    </w:rPr>
  </w:style>
  <w:style w:type="paragraph" w:styleId="CommentText">
    <w:name w:val="annotation text"/>
    <w:basedOn w:val="Normal"/>
    <w:link w:val="CommentTextChar"/>
    <w:uiPriority w:val="99"/>
    <w:unhideWhenUsed/>
    <w:rsid w:val="00767D25"/>
    <w:pPr>
      <w:spacing w:line="240" w:lineRule="auto"/>
    </w:pPr>
    <w:rPr>
      <w:sz w:val="20"/>
      <w:szCs w:val="20"/>
    </w:rPr>
  </w:style>
  <w:style w:type="character" w:styleId="CommentTextChar" w:customStyle="1">
    <w:name w:val="Comment Text Char"/>
    <w:basedOn w:val="DefaultParagraphFont"/>
    <w:link w:val="CommentText"/>
    <w:uiPriority w:val="99"/>
    <w:rsid w:val="00767D25"/>
    <w:rPr>
      <w:sz w:val="20"/>
      <w:szCs w:val="20"/>
    </w:rPr>
  </w:style>
  <w:style w:type="paragraph" w:styleId="CommentSubject">
    <w:name w:val="annotation subject"/>
    <w:basedOn w:val="CommentText"/>
    <w:next w:val="CommentText"/>
    <w:link w:val="CommentSubjectChar"/>
    <w:uiPriority w:val="99"/>
    <w:semiHidden/>
    <w:unhideWhenUsed/>
    <w:rsid w:val="00767D25"/>
    <w:rPr>
      <w:b/>
      <w:bCs/>
    </w:rPr>
  </w:style>
  <w:style w:type="character" w:styleId="CommentSubjectChar" w:customStyle="1">
    <w:name w:val="Comment Subject Char"/>
    <w:basedOn w:val="CommentTextChar"/>
    <w:link w:val="CommentSubject"/>
    <w:uiPriority w:val="99"/>
    <w:semiHidden/>
    <w:rsid w:val="00767D25"/>
    <w:rPr>
      <w:b/>
      <w:bCs/>
      <w:sz w:val="20"/>
      <w:szCs w:val="20"/>
    </w:rPr>
  </w:style>
  <w:style w:type="table" w:styleId="TableGrid">
    <w:name w:val="Table Grid"/>
    <w:basedOn w:val="TableNormal"/>
    <w:uiPriority w:val="39"/>
    <w:rsid w:val="00276EA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A060D7"/>
    <w:rPr>
      <w:color w:val="0563C1" w:themeColor="hyperlink"/>
      <w:u w:val="single"/>
    </w:rPr>
  </w:style>
  <w:style w:type="character" w:styleId="Emphasis">
    <w:name w:val="Emphasis"/>
    <w:basedOn w:val="DefaultParagraphFont"/>
    <w:uiPriority w:val="20"/>
    <w:qFormat/>
    <w:rsid w:val="00C336AC"/>
    <w:rPr>
      <w:i/>
      <w:iCs/>
    </w:rPr>
  </w:style>
  <w:style w:type="character" w:styleId="UnresolvedMention1" w:customStyle="1">
    <w:name w:val="Unresolved Mention1"/>
    <w:basedOn w:val="DefaultParagraphFont"/>
    <w:uiPriority w:val="99"/>
    <w:semiHidden/>
    <w:unhideWhenUsed/>
    <w:rsid w:val="00C336AC"/>
    <w:rPr>
      <w:color w:val="808080"/>
      <w:shd w:val="clear" w:color="auto" w:fill="E6E6E6"/>
    </w:rPr>
  </w:style>
  <w:style w:type="paragraph" w:styleId="Header">
    <w:name w:val="header"/>
    <w:basedOn w:val="Normal"/>
    <w:link w:val="HeaderChar"/>
    <w:uiPriority w:val="99"/>
    <w:unhideWhenUsed/>
    <w:rsid w:val="008A7054"/>
    <w:pPr>
      <w:tabs>
        <w:tab w:val="center" w:pos="4513"/>
        <w:tab w:val="right" w:pos="9026"/>
      </w:tabs>
      <w:spacing w:after="0" w:line="240" w:lineRule="auto"/>
    </w:pPr>
  </w:style>
  <w:style w:type="character" w:styleId="HeaderChar" w:customStyle="1">
    <w:name w:val="Header Char"/>
    <w:basedOn w:val="DefaultParagraphFont"/>
    <w:link w:val="Header"/>
    <w:uiPriority w:val="99"/>
    <w:rsid w:val="008A7054"/>
  </w:style>
  <w:style w:type="paragraph" w:styleId="Footer">
    <w:name w:val="footer"/>
    <w:basedOn w:val="Normal"/>
    <w:link w:val="FooterChar"/>
    <w:uiPriority w:val="99"/>
    <w:unhideWhenUsed/>
    <w:rsid w:val="008A7054"/>
    <w:pPr>
      <w:tabs>
        <w:tab w:val="center" w:pos="4513"/>
        <w:tab w:val="right" w:pos="9026"/>
      </w:tabs>
      <w:spacing w:after="0" w:line="240" w:lineRule="auto"/>
    </w:pPr>
  </w:style>
  <w:style w:type="character" w:styleId="FooterChar" w:customStyle="1">
    <w:name w:val="Footer Char"/>
    <w:basedOn w:val="DefaultParagraphFont"/>
    <w:link w:val="Footer"/>
    <w:uiPriority w:val="99"/>
    <w:rsid w:val="008A7054"/>
  </w:style>
  <w:style w:type="paragraph" w:styleId="paragraph" w:customStyle="1">
    <w:name w:val="paragraph"/>
    <w:basedOn w:val="Normal"/>
    <w:rsid w:val="00E336F7"/>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E336F7"/>
  </w:style>
  <w:style w:type="character" w:styleId="eop" w:customStyle="1">
    <w:name w:val="eop"/>
    <w:basedOn w:val="DefaultParagraphFont"/>
    <w:rsid w:val="00E336F7"/>
  </w:style>
  <w:style w:type="character" w:styleId="scxw242015897" w:customStyle="1">
    <w:name w:val="scxw242015897"/>
    <w:basedOn w:val="DefaultParagraphFont"/>
    <w:rsid w:val="00E336F7"/>
  </w:style>
  <w:style w:type="character" w:styleId="tabchar" w:customStyle="1">
    <w:name w:val="tabchar"/>
    <w:basedOn w:val="DefaultParagraphFont"/>
    <w:rsid w:val="00E336F7"/>
  </w:style>
  <w:style w:type="character" w:styleId="Heading3Char" w:customStyle="1">
    <w:name w:val="Heading 3 Char"/>
    <w:basedOn w:val="DefaultParagraphFont"/>
    <w:link w:val="Heading3"/>
    <w:uiPriority w:val="9"/>
    <w:rsid w:val="00D17D6B"/>
    <w:rPr>
      <w:rFonts w:asciiTheme="majorHAnsi" w:hAnsiTheme="majorHAnsi" w:eastAsiaTheme="majorEastAsia" w:cstheme="majorBidi"/>
      <w:color w:val="1F4D78" w:themeColor="accent1" w:themeShade="7F"/>
      <w:sz w:val="24"/>
      <w:szCs w:val="24"/>
    </w:rPr>
  </w:style>
  <w:style w:type="character" w:styleId="UnresolvedMention">
    <w:name w:val="Unresolved Mention"/>
    <w:basedOn w:val="DefaultParagraphFont"/>
    <w:uiPriority w:val="99"/>
    <w:semiHidden/>
    <w:unhideWhenUsed/>
    <w:rsid w:val="003C43FC"/>
    <w:rPr>
      <w:color w:val="605E5C"/>
      <w:shd w:val="clear" w:color="auto" w:fill="E1DFDD"/>
    </w:rPr>
  </w:style>
  <w:style w:type="paragraph" w:styleId="Revision">
    <w:name w:val="Revision"/>
    <w:hidden/>
    <w:uiPriority w:val="99"/>
    <w:semiHidden/>
    <w:rsid w:val="00B61972"/>
    <w:pPr>
      <w:spacing w:after="0" w:line="240" w:lineRule="auto"/>
    </w:pPr>
  </w:style>
  <w:style w:type="character" w:styleId="FollowedHyperlink">
    <w:name w:val="FollowedHyperlink"/>
    <w:basedOn w:val="DefaultParagraphFont"/>
    <w:uiPriority w:val="99"/>
    <w:semiHidden/>
    <w:unhideWhenUsed/>
    <w:rsid w:val="000F7B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281630">
      <w:bodyDiv w:val="1"/>
      <w:marLeft w:val="0"/>
      <w:marRight w:val="0"/>
      <w:marTop w:val="0"/>
      <w:marBottom w:val="0"/>
      <w:divBdr>
        <w:top w:val="none" w:sz="0" w:space="0" w:color="auto"/>
        <w:left w:val="none" w:sz="0" w:space="0" w:color="auto"/>
        <w:bottom w:val="none" w:sz="0" w:space="0" w:color="auto"/>
        <w:right w:val="none" w:sz="0" w:space="0" w:color="auto"/>
      </w:divBdr>
    </w:div>
    <w:div w:id="1754350555">
      <w:bodyDiv w:val="1"/>
      <w:marLeft w:val="0"/>
      <w:marRight w:val="0"/>
      <w:marTop w:val="0"/>
      <w:marBottom w:val="0"/>
      <w:divBdr>
        <w:top w:val="none" w:sz="0" w:space="0" w:color="auto"/>
        <w:left w:val="none" w:sz="0" w:space="0" w:color="auto"/>
        <w:bottom w:val="none" w:sz="0" w:space="0" w:color="auto"/>
        <w:right w:val="none" w:sz="0" w:space="0" w:color="auto"/>
      </w:divBdr>
      <w:divsChild>
        <w:div w:id="35664517">
          <w:marLeft w:val="360"/>
          <w:marRight w:val="0"/>
          <w:marTop w:val="200"/>
          <w:marBottom w:val="0"/>
          <w:divBdr>
            <w:top w:val="none" w:sz="0" w:space="0" w:color="auto"/>
            <w:left w:val="none" w:sz="0" w:space="0" w:color="auto"/>
            <w:bottom w:val="none" w:sz="0" w:space="0" w:color="auto"/>
            <w:right w:val="none" w:sz="0" w:space="0" w:color="auto"/>
          </w:divBdr>
        </w:div>
        <w:div w:id="226889047">
          <w:marLeft w:val="1440"/>
          <w:marRight w:val="0"/>
          <w:marTop w:val="100"/>
          <w:marBottom w:val="0"/>
          <w:divBdr>
            <w:top w:val="none" w:sz="0" w:space="0" w:color="auto"/>
            <w:left w:val="none" w:sz="0" w:space="0" w:color="auto"/>
            <w:bottom w:val="none" w:sz="0" w:space="0" w:color="auto"/>
            <w:right w:val="none" w:sz="0" w:space="0" w:color="auto"/>
          </w:divBdr>
        </w:div>
        <w:div w:id="494224024">
          <w:marLeft w:val="806"/>
          <w:marRight w:val="0"/>
          <w:marTop w:val="100"/>
          <w:marBottom w:val="0"/>
          <w:divBdr>
            <w:top w:val="none" w:sz="0" w:space="0" w:color="auto"/>
            <w:left w:val="none" w:sz="0" w:space="0" w:color="auto"/>
            <w:bottom w:val="none" w:sz="0" w:space="0" w:color="auto"/>
            <w:right w:val="none" w:sz="0" w:space="0" w:color="auto"/>
          </w:divBdr>
        </w:div>
        <w:div w:id="520247318">
          <w:marLeft w:val="806"/>
          <w:marRight w:val="0"/>
          <w:marTop w:val="100"/>
          <w:marBottom w:val="0"/>
          <w:divBdr>
            <w:top w:val="none" w:sz="0" w:space="0" w:color="auto"/>
            <w:left w:val="none" w:sz="0" w:space="0" w:color="auto"/>
            <w:bottom w:val="none" w:sz="0" w:space="0" w:color="auto"/>
            <w:right w:val="none" w:sz="0" w:space="0" w:color="auto"/>
          </w:divBdr>
        </w:div>
        <w:div w:id="647901903">
          <w:marLeft w:val="360"/>
          <w:marRight w:val="0"/>
          <w:marTop w:val="200"/>
          <w:marBottom w:val="0"/>
          <w:divBdr>
            <w:top w:val="none" w:sz="0" w:space="0" w:color="auto"/>
            <w:left w:val="none" w:sz="0" w:space="0" w:color="auto"/>
            <w:bottom w:val="none" w:sz="0" w:space="0" w:color="auto"/>
            <w:right w:val="none" w:sz="0" w:space="0" w:color="auto"/>
          </w:divBdr>
        </w:div>
        <w:div w:id="874464869">
          <w:marLeft w:val="979"/>
          <w:marRight w:val="0"/>
          <w:marTop w:val="200"/>
          <w:marBottom w:val="0"/>
          <w:divBdr>
            <w:top w:val="none" w:sz="0" w:space="0" w:color="auto"/>
            <w:left w:val="none" w:sz="0" w:space="0" w:color="auto"/>
            <w:bottom w:val="none" w:sz="0" w:space="0" w:color="auto"/>
            <w:right w:val="none" w:sz="0" w:space="0" w:color="auto"/>
          </w:divBdr>
        </w:div>
        <w:div w:id="1119225777">
          <w:marLeft w:val="806"/>
          <w:marRight w:val="0"/>
          <w:marTop w:val="100"/>
          <w:marBottom w:val="0"/>
          <w:divBdr>
            <w:top w:val="none" w:sz="0" w:space="0" w:color="auto"/>
            <w:left w:val="none" w:sz="0" w:space="0" w:color="auto"/>
            <w:bottom w:val="none" w:sz="0" w:space="0" w:color="auto"/>
            <w:right w:val="none" w:sz="0" w:space="0" w:color="auto"/>
          </w:divBdr>
        </w:div>
        <w:div w:id="1548106458">
          <w:marLeft w:val="360"/>
          <w:marRight w:val="0"/>
          <w:marTop w:val="200"/>
          <w:marBottom w:val="0"/>
          <w:divBdr>
            <w:top w:val="none" w:sz="0" w:space="0" w:color="auto"/>
            <w:left w:val="none" w:sz="0" w:space="0" w:color="auto"/>
            <w:bottom w:val="none" w:sz="0" w:space="0" w:color="auto"/>
            <w:right w:val="none" w:sz="0" w:space="0" w:color="auto"/>
          </w:divBdr>
        </w:div>
        <w:div w:id="1992252296">
          <w:marLeft w:val="806"/>
          <w:marRight w:val="0"/>
          <w:marTop w:val="100"/>
          <w:marBottom w:val="0"/>
          <w:divBdr>
            <w:top w:val="none" w:sz="0" w:space="0" w:color="auto"/>
            <w:left w:val="none" w:sz="0" w:space="0" w:color="auto"/>
            <w:bottom w:val="none" w:sz="0" w:space="0" w:color="auto"/>
            <w:right w:val="none" w:sz="0" w:space="0" w:color="auto"/>
          </w:divBdr>
        </w:div>
        <w:div w:id="2075810019">
          <w:marLeft w:val="360"/>
          <w:marRight w:val="0"/>
          <w:marTop w:val="200"/>
          <w:marBottom w:val="0"/>
          <w:divBdr>
            <w:top w:val="none" w:sz="0" w:space="0" w:color="auto"/>
            <w:left w:val="none" w:sz="0" w:space="0" w:color="auto"/>
            <w:bottom w:val="none" w:sz="0" w:space="0" w:color="auto"/>
            <w:right w:val="none" w:sz="0" w:space="0" w:color="auto"/>
          </w:divBdr>
        </w:div>
      </w:divsChild>
    </w:div>
    <w:div w:id="1810632947">
      <w:bodyDiv w:val="1"/>
      <w:marLeft w:val="0"/>
      <w:marRight w:val="0"/>
      <w:marTop w:val="0"/>
      <w:marBottom w:val="0"/>
      <w:divBdr>
        <w:top w:val="none" w:sz="0" w:space="0" w:color="auto"/>
        <w:left w:val="none" w:sz="0" w:space="0" w:color="auto"/>
        <w:bottom w:val="none" w:sz="0" w:space="0" w:color="auto"/>
        <w:right w:val="none" w:sz="0" w:space="0" w:color="auto"/>
      </w:divBdr>
    </w:div>
    <w:div w:id="213563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microsoft.com/office/2011/relationships/commentsExtended" Target="commentsExtended.xml" Id="rId13" /><Relationship Type="http://schemas.openxmlformats.org/officeDocument/2006/relationships/customXml" Target="../customXml/item3.xml" Id="rId3" /><Relationship Type="http://schemas.openxmlformats.org/officeDocument/2006/relationships/hyperlink" Target="http://www.fespa.com/" TargetMode="External" Id="rId21" /><Relationship Type="http://schemas.openxmlformats.org/officeDocument/2006/relationships/webSettings" Target="webSettings.xml" Id="rId7" /><Relationship Type="http://schemas.openxmlformats.org/officeDocument/2006/relationships/hyperlink" Target="https://www.fespamiddleeast.com/" TargetMode="External" Id="rId17" /><Relationship Type="http://schemas.openxmlformats.org/officeDocument/2006/relationships/hyperlink" Target="mailto:iwoods@adcomms.co.uk" TargetMode="External" Id="R6407d6608413461a" /><Relationship Type="http://schemas.openxmlformats.org/officeDocument/2006/relationships/customXml" Target="../customXml/item4.xml" Id="rId25" /><Relationship Type="http://schemas.openxmlformats.org/officeDocument/2006/relationships/customXml" Target="../customXml/item2.xml" Id="rId2" /><Relationship Type="http://schemas.openxmlformats.org/officeDocument/2006/relationships/hyperlink" Target="http://www.adcomms.co.uk/"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24" /><Relationship Type="http://schemas.openxmlformats.org/officeDocument/2006/relationships/hyperlink" Target="mailto:Leighona.Aris@Fespa.com" TargetMode="External" Id="Raac4da844e4c441a" /><Relationship Type="http://schemas.openxmlformats.org/officeDocument/2006/relationships/styles" Target="styles.xml" Id="rId5" /><Relationship Type="http://schemas.openxmlformats.org/officeDocument/2006/relationships/fontTable" Target="fontTable.xml" Id="rId23"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microsoft.com/office/2016/09/relationships/commentsIds" Target="commentsIds.xml" Id="rId14" /><Relationship Type="http://schemas.openxmlformats.org/officeDocument/2006/relationships/header" Target="header1.xml" Id="rId22" /><Relationship Type="http://schemas.openxmlformats.org/officeDocument/2006/relationships/hyperlink" Target="https://www.fespa.com/en/become-a-member" TargetMode="External" Id="R7cc77850ac094c3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8F491D13022B44B870608D3DC864E3" ma:contentTypeVersion="12" ma:contentTypeDescription="Create a new document." ma:contentTypeScope="" ma:versionID="d3d1be76d0e91ef11162fdc4097233df">
  <xsd:schema xmlns:xsd="http://www.w3.org/2001/XMLSchema" xmlns:xs="http://www.w3.org/2001/XMLSchema" xmlns:p="http://schemas.microsoft.com/office/2006/metadata/properties" xmlns:ns2="2006b534-1d6e-4d0c-ac2a-171fc5ffa61e" xmlns:ns3="a9d656df-bdb6-49eb-b737-341170c2f580" targetNamespace="http://schemas.microsoft.com/office/2006/metadata/properties" ma:root="true" ma:fieldsID="223987ea38c8a36514cba2ccafa9e543" ns2:_="" ns3:_="">
    <xsd:import namespace="2006b534-1d6e-4d0c-ac2a-171fc5ffa61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6b534-1d6e-4d0c-ac2a-171fc5ffa6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4f673bd-2718-49f7-9444-dbd33b478b63}"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2006b534-1d6e-4d0c-ac2a-171fc5ffa61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D4DE438-D7F5-46BA-86EB-054FB54CC0A5}">
  <ds:schemaRefs>
    <ds:schemaRef ds:uri="http://schemas.openxmlformats.org/officeDocument/2006/bibliography"/>
  </ds:schemaRefs>
</ds:datastoreItem>
</file>

<file path=customXml/itemProps2.xml><?xml version="1.0" encoding="utf-8"?>
<ds:datastoreItem xmlns:ds="http://schemas.openxmlformats.org/officeDocument/2006/customXml" ds:itemID="{92715777-02FB-4C2C-AE1C-BCAE049C7731}">
  <ds:schemaRefs>
    <ds:schemaRef ds:uri="http://schemas.microsoft.com/sharepoint/v3/contenttype/forms"/>
  </ds:schemaRefs>
</ds:datastoreItem>
</file>

<file path=customXml/itemProps3.xml><?xml version="1.0" encoding="utf-8"?>
<ds:datastoreItem xmlns:ds="http://schemas.openxmlformats.org/officeDocument/2006/customXml" ds:itemID="{44CB0DAB-CA9C-4715-A2BF-AA5ABE29D2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6b534-1d6e-4d0c-ac2a-171fc5ffa61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41D966-C464-4837-B90C-6A570EF42D4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Aimee Parsons</cp:lastModifiedBy>
  <cp:revision>5</cp:revision>
  <dcterms:created xsi:type="dcterms:W3CDTF">2023-10-02T17:50:00Z</dcterms:created>
  <dcterms:modified xsi:type="dcterms:W3CDTF">2023-10-11T11:09:08Z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11e634406262e8f5fbce20a6598972a82179cffbc9b93fdd6fe1a1a3d5170aa9</vt:lpwstr>
  </property>
  <property fmtid="{D5CDD505-2E9C-101B-9397-08002B2CF9AE}" pid="3" name="ContentTypeId">
    <vt:lpwstr>0x010100F88F491D13022B44B870608D3DC864E3</vt:lpwstr>
  </property>
  <property fmtid="{D5CDD505-2E9C-101B-9397-08002B2CF9AE}" pid="4" name="MediaServiceImageTags">
    <vt:lpwstr/>
  </property>
</Properties>
</file>