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C7448" w:rsidR="00150777" w:rsidP="00DC742F" w:rsidRDefault="008A7054" w14:paraId="41E1D070" w14:textId="7FACBD1C">
      <w:pPr>
        <w:spacing w:line="240" w:lineRule="auto"/>
        <w:rPr>
          <w:b/>
        </w:rPr>
      </w:pPr>
      <w:r w:rsidRPr="005C7448">
        <w:rPr>
          <w:b/>
          <w:noProof/>
        </w:rPr>
        <w:drawing>
          <wp:anchor distT="0" distB="0" distL="114300" distR="114300" simplePos="0" relativeHeight="251658240" behindDoc="0" locked="0" layoutInCell="1" allowOverlap="1" wp14:anchorId="3D4B371B" wp14:editId="5F1AB57E">
            <wp:simplePos x="0" y="0"/>
            <wp:positionH relativeFrom="column">
              <wp:posOffset>4057650</wp:posOffset>
            </wp:positionH>
            <wp:positionV relativeFrom="paragraph">
              <wp:posOffset>-628650</wp:posOffset>
            </wp:positionV>
            <wp:extent cx="2353945" cy="650875"/>
            <wp:effectExtent l="0" t="0" r="8255" b="0"/>
            <wp:wrapNone/>
            <wp:docPr id="2" name="Picture 2"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16-FESPA-Profit-For-Purpos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448">
        <w:rPr>
          <w:b/>
        </w:rPr>
        <w:t>COMUNICATO STAMPA</w:t>
      </w:r>
    </w:p>
    <w:p w:rsidRPr="005C7448" w:rsidR="00150777" w:rsidP="00DC742F" w:rsidRDefault="00D25D67" w14:paraId="0F06324E" w14:textId="6E66651C">
      <w:pPr>
        <w:spacing w:line="240" w:lineRule="auto"/>
      </w:pPr>
      <w:r>
        <w:t>11</w:t>
      </w:r>
      <w:r w:rsidRPr="005C7448" w:rsidR="00EC220C">
        <w:t xml:space="preserve"> ottobre 2023</w:t>
      </w:r>
    </w:p>
    <w:p w:rsidRPr="00094F45" w:rsidR="00150777" w:rsidP="0022097F" w:rsidRDefault="00150777" w14:paraId="7BC49719" w14:textId="012F8FD7">
      <w:pPr>
        <w:spacing w:line="360" w:lineRule="auto"/>
        <w:rPr>
          <w:b/>
        </w:rPr>
      </w:pPr>
    </w:p>
    <w:p w:rsidRPr="005C7448" w:rsidR="00281FFA" w:rsidP="00436650" w:rsidRDefault="00281FFA" w14:paraId="3FE5A633" w14:textId="0F625D2F">
      <w:pPr>
        <w:spacing w:after="280" w:line="360" w:lineRule="auto"/>
        <w:jc w:val="center"/>
        <w:rPr>
          <w:b/>
        </w:rPr>
      </w:pPr>
      <w:r w:rsidRPr="005C7448">
        <w:rPr>
          <w:b/>
        </w:rPr>
        <w:t>IL RAPPORTO PRINT CENSUS 2023 RIVELA L'IMPATTO DELLE CRESCENTI ESIGENZE DI SOSTENIBILITÀ E DELLE RICHIESTE DEI CLIENTI IN CONTINUA EVOLUZIONE</w:t>
      </w:r>
    </w:p>
    <w:p w:rsidRPr="005C7448" w:rsidR="003F0994" w:rsidP="00436650" w:rsidRDefault="00F440CA" w14:paraId="37E9363D" w14:textId="66B8CF32">
      <w:pPr>
        <w:spacing w:after="280" w:line="360" w:lineRule="auto"/>
      </w:pPr>
      <w:r w:rsidRPr="005C7448">
        <w:t>FESPA ha pubblicato i risultati principali del rapporto Print Census 2023, evidenziando l'impatto delle crescenti esigenze di sostenibilità e delle richieste dei clienti in continua evoluzione sui modelli aziendali e sui piani di investimento.</w:t>
      </w:r>
    </w:p>
    <w:p w:rsidRPr="005C7448" w:rsidR="00EC15E9" w:rsidP="00436650" w:rsidRDefault="000A34F0" w14:paraId="754FEB0B" w14:textId="3141762E">
      <w:pPr>
        <w:spacing w:after="280" w:line="360" w:lineRule="auto"/>
      </w:pPr>
      <w:r w:rsidRPr="005C7448">
        <w:t xml:space="preserve">Condotto in collaborazione con InfoTrends, una divisione di Keypoint Intelligence, il sondaggio di quest'anno ha esplorato ulteriormente le tendenze a lungo termine che sono emerse dall'analisi di Print Census 2018, quali le prospettive relative ai ricavi e al settore, l'evoluzione delle richieste dei clienti, i futuri piani di investimento e di acquisto, nonché i modelli e le strategie aziendali. </w:t>
      </w:r>
    </w:p>
    <w:p w:rsidRPr="005C7448" w:rsidR="00BD0A03" w:rsidP="00436650" w:rsidRDefault="007332FA" w14:paraId="09D1780A" w14:textId="0F720114">
      <w:pPr>
        <w:spacing w:after="280" w:line="360" w:lineRule="auto"/>
      </w:pPr>
      <w:r w:rsidRPr="005C7448">
        <w:t>1778 stampatori e produttori di insegne di oltre 120 paesi hanno partecipato al sondaggio, con un incremento del 26,5% rispetto all'ultimo rapporto Print Census pubblicato a maggio 2018. Gli intervistati hanno dichiarato come proprio focus imprenditoriale la grafica (61%), la segnaletica (26%), il tessile (24%) e la stampa industriale (14%).</w:t>
      </w:r>
    </w:p>
    <w:p w:rsidRPr="005C7448" w:rsidR="005E2D44" w:rsidP="00436650" w:rsidRDefault="005E2D44" w14:paraId="6E36BEB4" w14:textId="14A2CCC8">
      <w:pPr>
        <w:spacing w:after="280" w:line="360" w:lineRule="auto"/>
        <w:rPr>
          <w:b/>
        </w:rPr>
      </w:pPr>
      <w:r w:rsidRPr="005C7448">
        <w:rPr>
          <w:b/>
        </w:rPr>
        <w:t>Risultati principali del Print Census 2023</w:t>
      </w:r>
    </w:p>
    <w:p w:rsidRPr="005C7448" w:rsidR="00516521" w:rsidP="00436650" w:rsidRDefault="00842D29" w14:paraId="11CB4E84" w14:textId="0B3B704B">
      <w:pPr>
        <w:spacing w:after="280" w:line="360" w:lineRule="auto"/>
        <w:rPr>
          <w:b/>
          <w:bCs/>
        </w:rPr>
      </w:pPr>
      <w:r w:rsidRPr="005C7448">
        <w:rPr>
          <w:b/>
        </w:rPr>
        <w:t>Aumento dei ricavi e prospettive del settore</w:t>
      </w:r>
    </w:p>
    <w:p w:rsidRPr="005C7448" w:rsidR="00D25FED" w:rsidP="00436650" w:rsidRDefault="008237D9" w14:paraId="7CC2C968" w14:textId="2DEBCAAE">
      <w:pPr>
        <w:spacing w:after="280" w:line="360" w:lineRule="auto"/>
      </w:pPr>
      <w:r w:rsidRPr="005C7448">
        <w:t>Le prospettive di mercato rimangono positive, in linea con i risultati del 2018, con il 71% degli intervistati che afferma di essere ottimista sul futuro della propria azienda, nonostante le considerevoli sfide economiche degli scorsi cinque anni.</w:t>
      </w:r>
    </w:p>
    <w:p w:rsidRPr="005C7448" w:rsidR="008E2013" w:rsidP="008E2013" w:rsidRDefault="00BD244A" w14:paraId="5DF5AEB7" w14:textId="0CF95D1B">
      <w:pPr>
        <w:spacing w:after="280" w:line="360" w:lineRule="auto"/>
      </w:pPr>
      <w:r w:rsidRPr="005C7448">
        <w:t xml:space="preserve">Il sondaggio evidenzia ulteriormente che il settore si sta adattando ai cambiamenti di scenario e sta trovando nuove opportunità di crescita. Conformemente a ciò, gli intervistati hanno riportato un aumento medio dei ricavi del 7% rispetto al sondaggio del 2018. Nel 2018 i ricavi medi annuali riportati ammontavano a 4,4 milioni di euro, mentre nel 2023 ammontavano a 4,7 milioni di euro, rivelando un aumento di 330.000 €. </w:t>
      </w:r>
    </w:p>
    <w:p w:rsidRPr="005C7448" w:rsidR="00516521" w:rsidP="00436650" w:rsidRDefault="000E2455" w14:paraId="268C71EF" w14:textId="254F0D46">
      <w:pPr>
        <w:spacing w:after="280" w:line="360" w:lineRule="auto"/>
        <w:rPr>
          <w:b/>
          <w:bCs/>
        </w:rPr>
      </w:pPr>
      <w:r w:rsidRPr="005C7448">
        <w:rPr>
          <w:b/>
        </w:rPr>
        <w:t xml:space="preserve">Crescente richiesta di sostenibilità </w:t>
      </w:r>
    </w:p>
    <w:p w:rsidRPr="005C7448" w:rsidR="000C5821" w:rsidP="00436650" w:rsidRDefault="000B6510" w14:paraId="2E23C4BB" w14:textId="3AAFB18B">
      <w:pPr>
        <w:spacing w:after="280" w:line="360" w:lineRule="auto"/>
      </w:pPr>
      <w:r w:rsidRPr="005C7448">
        <w:lastRenderedPageBreak/>
        <w:t>Il sondaggio ha confermato che la pressione su stampatori e produttori di insegne per una maggiore sostenibilità continua a crescere e ben il 72% degli acquirenti di prodotti di stampa richiede pratiche e prodotti ecologici. Il 25% degli intervistati ha condiviso che i propri clienti si preoccupano soprattutto della sostenibilità dei prodotti, mentre il 12% ha identificato un'attenzione particolare per la produzione sostenibile. Tuttavia, la maggior parte degli stampatori (36%) sostiene che i propri clienti attribuiscono importanza a entrambi. L'aumento dei costi percepito costituisce spesso un ostacolo per la produzione sostenibile, ma il 70% degli intervistati ha condiviso di poter soddisfare le esigenze di sostenibilità senza aumentare i prezzi, mentre un ulteriore 22% ha dichiarato di aver già aumentato i prezzi senza alcun impatto sulle vendite.</w:t>
      </w:r>
    </w:p>
    <w:p w:rsidRPr="005C7448" w:rsidR="007D4737" w:rsidP="00436650" w:rsidRDefault="00842D29" w14:paraId="4AAB08F0" w14:textId="60688994">
      <w:pPr>
        <w:spacing w:after="280" w:line="360" w:lineRule="auto"/>
        <w:rPr>
          <w:b/>
          <w:bCs/>
        </w:rPr>
      </w:pPr>
      <w:r w:rsidRPr="005C7448">
        <w:rPr>
          <w:b/>
        </w:rPr>
        <w:t>Le esigenze dei clienti continuano a modificare il mercato</w:t>
      </w:r>
    </w:p>
    <w:p w:rsidRPr="005C7448" w:rsidR="00D91B53" w:rsidP="007D6112" w:rsidRDefault="007D6112" w14:paraId="1A8488F9" w14:textId="13F4CA01">
      <w:pPr>
        <w:spacing w:after="280" w:line="360" w:lineRule="auto"/>
      </w:pPr>
      <w:r w:rsidRPr="005C7448">
        <w:t xml:space="preserve">Il settore è stato plasmato dalle mutevoli esigenze dei clienti, tra cui: tempi di consegna più rapidi, maggior personalizzazione e maggior numero di versioni, tirature di stampa più brevi. Il 67% delle risposte ha evidenziato un aumento della richiesta di tempi di consegna più rapidi, il 58% ha rilevato un aumento delle richieste di tirature più brevi e il 56% ha sottolineato l'aumento di interesse per la realizzazione di più versioni e per una maggior personalizzazione, mentre solo il 38% ha riportato un aumento della richiesta di requisiti logistici più complessi. </w:t>
      </w:r>
    </w:p>
    <w:p w:rsidRPr="005C7448" w:rsidR="00F70851" w:rsidP="00436650" w:rsidRDefault="000E2455" w14:paraId="738C739E" w14:textId="3519B8F3">
      <w:pPr>
        <w:spacing w:after="280" w:line="360" w:lineRule="auto"/>
        <w:rPr>
          <w:b/>
          <w:bCs/>
        </w:rPr>
      </w:pPr>
      <w:r w:rsidRPr="005C7448">
        <w:rPr>
          <w:b/>
        </w:rPr>
        <w:t>Piani di acquisto per il grande formato</w:t>
      </w:r>
    </w:p>
    <w:p w:rsidRPr="005C7448" w:rsidR="0025736C" w:rsidP="00436650" w:rsidRDefault="00EE0C45" w14:paraId="0E15F843" w14:textId="49D00F84">
      <w:pPr>
        <w:spacing w:after="280" w:line="360" w:lineRule="auto"/>
      </w:pPr>
      <w:r w:rsidRPr="005C7448">
        <w:t xml:space="preserve">Il sondaggio ha evidenziato che i fornitori di servizi di stampa sono interessati a investire in tecnologie in grado di semplificare la produzione e fornire una maggiore flessibilità applicativa. Per i 201 intervistati che possiedono macchinari per la serigrafia e il grande formato*, la tecnologia a getto d'inchiostro a polimerizzazione UV (27%), quella a getto di inchiostro ecosolvente (18%) e le finiture CNC (17%) sono le priorità più alte per i loro piani di acquisto. </w:t>
      </w:r>
    </w:p>
    <w:p w:rsidRPr="005C7448" w:rsidR="00F70851" w:rsidP="00F70851" w:rsidRDefault="00A916C6" w14:paraId="3F38759A" w14:textId="683FD4E2">
      <w:pPr>
        <w:spacing w:after="280" w:line="360" w:lineRule="auto"/>
        <w:rPr>
          <w:b/>
          <w:bCs/>
        </w:rPr>
      </w:pPr>
      <w:r w:rsidRPr="005C7448">
        <w:rPr>
          <w:b/>
        </w:rPr>
        <w:t>L'espansione aziendale spinge l'investimento tecnologico</w:t>
      </w:r>
    </w:p>
    <w:p w:rsidRPr="005C7448" w:rsidR="00783821" w:rsidP="00F70851" w:rsidRDefault="00BA15A4" w14:paraId="4C513442" w14:textId="5D55F119">
      <w:pPr>
        <w:spacing w:after="280" w:line="360" w:lineRule="auto"/>
      </w:pPr>
      <w:r w:rsidRPr="005C7448">
        <w:t>Alla domanda sulle motivazioni alla base degli investimenti tecnologici pianificati, il 55% degli intervistati desidera entrare in nuovi mercati e ampliare l'offerta di servizi e applicazioni, il 53% si concentra sul miglioramento della qualità di stampa e il 52% cerca di ridurre il costo unitario.**</w:t>
      </w:r>
    </w:p>
    <w:p w:rsidRPr="005C7448" w:rsidR="007B5F33" w:rsidP="007B5F33" w:rsidRDefault="00DC742F" w14:paraId="1F0904AE" w14:textId="5575988B">
      <w:pPr>
        <w:spacing w:after="280" w:line="360" w:lineRule="auto"/>
      </w:pPr>
      <w:r w:rsidRPr="005C7448">
        <w:rPr>
          <w:b/>
          <w:bCs/>
        </w:rPr>
        <w:t>Graeme Richardson-Lock</w:t>
      </w:r>
      <w:r w:rsidR="00094F45">
        <w:rPr>
          <w:b/>
          <w:bCs/>
        </w:rPr>
        <w:t>e</w:t>
      </w:r>
      <w:r w:rsidRPr="005C7448">
        <w:rPr>
          <w:b/>
          <w:bCs/>
        </w:rPr>
        <w:t xml:space="preserve">, Head Of </w:t>
      </w:r>
      <w:proofErr w:type="spellStart"/>
      <w:r w:rsidRPr="005C7448">
        <w:rPr>
          <w:b/>
          <w:bCs/>
        </w:rPr>
        <w:t>Associations</w:t>
      </w:r>
      <w:proofErr w:type="spellEnd"/>
      <w:r w:rsidRPr="005C7448">
        <w:rPr>
          <w:b/>
          <w:bCs/>
        </w:rPr>
        <w:t xml:space="preserve"> &amp; Technical Lead di FESPA, commenta:</w:t>
      </w:r>
      <w:r w:rsidRPr="005C7448">
        <w:t xml:space="preserve"> "È un risultato davvero positivo vedere la nostra comunità così ottimista non solo riguardo al futuro del nostro settore, ma anche rispetto al potenziale di crescita delle singole attività. Il sondaggio ha confermato ancora una volta che una delle sfide principali che stampatori e produttori di insegne </w:t>
      </w:r>
      <w:r w:rsidRPr="005C7448">
        <w:lastRenderedPageBreak/>
        <w:t>stanno affrontando al momento è rappresentata dalle richieste in continua evoluzione dei clienti e dalla crescente necessità di soluzioni sostenibili. Grazie alle risposte della nostra comunità, possiamo ora sviluppare ed evolvere la nostra offerta per personalizzarla, ma soprattutto speriamo che i risultati del sondaggio aiutino la nostra comunità a confrontarsi con aziende simili a livello globale e a fare scelte consapevoli per il loro futuro".</w:t>
      </w:r>
    </w:p>
    <w:p w:rsidRPr="005C7448" w:rsidR="00A060D7" w:rsidP="087C97AF" w:rsidRDefault="00A060D7" w14:paraId="4C9DA3E5" w14:textId="34F5CCE9">
      <w:pPr>
        <w:spacing w:after="280" w:line="360" w:lineRule="auto"/>
        <w:rPr>
          <w:rFonts w:cs="Calibri" w:cstheme="minorAscii"/>
        </w:rPr>
      </w:pPr>
      <w:r w:rsidR="00A060D7">
        <w:rPr/>
        <w:t xml:space="preserve">Il rapporto completo Print Census 2023 è disponibile gratuitamente per i membri delle associazioni nazionali e per membri </w:t>
      </w:r>
      <w:r w:rsidR="00E16BB3">
        <w:rPr/>
        <w:t xml:space="preserve">aziendali </w:t>
      </w:r>
      <w:r w:rsidR="00A060D7">
        <w:rPr/>
        <w:t>diretti di FESPA.</w:t>
      </w:r>
    </w:p>
    <w:p w:rsidRPr="005C7448" w:rsidR="00EF7880" w:rsidP="087C97AF" w:rsidRDefault="00AF666B" w14:paraId="4D90341D" w14:textId="5BFE5B97">
      <w:pPr>
        <w:spacing w:after="280" w:line="360" w:lineRule="auto"/>
        <w:rPr>
          <w:rFonts w:cs="Calibri" w:cstheme="minorAscii"/>
        </w:rPr>
      </w:pPr>
      <w:r w:rsidR="00AF666B">
        <w:rPr/>
        <w:t xml:space="preserve">Per ulteriori informazioni su come diventare un membro di FESPA, vista la pagina: </w:t>
      </w:r>
      <w:hyperlink r:id="R7c361d26348741cc">
        <w:r w:rsidRPr="087C97AF" w:rsidR="00AF666B">
          <w:rPr>
            <w:rStyle w:val="Hyperlink"/>
          </w:rPr>
          <w:t>https://www.fespa.com/en/become-a-member</w:t>
        </w:r>
      </w:hyperlink>
      <w:r w:rsidR="00AF666B">
        <w:rPr/>
        <w:t xml:space="preserve"> </w:t>
      </w:r>
    </w:p>
    <w:p w:rsidRPr="005C7448" w:rsidR="002F7D82" w:rsidP="00436650" w:rsidRDefault="002F7D82" w14:paraId="73C70B71" w14:textId="3D2D089B">
      <w:pPr>
        <w:spacing w:after="280" w:line="360" w:lineRule="auto"/>
        <w:rPr>
          <w:rFonts w:cstheme="minorHAnsi"/>
        </w:rPr>
      </w:pPr>
      <w:r w:rsidRPr="005C7448">
        <w:t xml:space="preserve">I risultati verranno anche presentati ad eventi FESPA selezionati, come la fiera </w:t>
      </w:r>
      <w:hyperlink w:history="1" r:id="rId17">
        <w:r w:rsidRPr="005C7448">
          <w:rPr>
            <w:rStyle w:val="Hyperlink"/>
          </w:rPr>
          <w:t>FESPA Middle East 2024</w:t>
        </w:r>
      </w:hyperlink>
      <w:r w:rsidRPr="005C7448">
        <w:t>.</w:t>
      </w:r>
    </w:p>
    <w:p w:rsidRPr="005C7448" w:rsidR="00873A00" w:rsidP="00436650" w:rsidRDefault="00A060D7" w14:paraId="562E787C" w14:textId="50191180">
      <w:pPr>
        <w:spacing w:after="280" w:line="360" w:lineRule="auto"/>
        <w:jc w:val="center"/>
      </w:pPr>
      <w:r w:rsidRPr="005C7448">
        <w:t>FINE</w:t>
      </w:r>
    </w:p>
    <w:p w:rsidRPr="005C7448" w:rsidR="00D32EA1" w:rsidP="009A11F1" w:rsidRDefault="00DF6476" w14:paraId="1E6711D2" w14:textId="0885B7E0">
      <w:pPr>
        <w:spacing w:after="280" w:line="360" w:lineRule="auto"/>
      </w:pPr>
      <w:r w:rsidRPr="005C7448">
        <w:t xml:space="preserve">*Ai partecipanti è stato chiesto il tipo di macchinari utilizzato e su 1778 intervistati, 201 hanno affermato di possedere macchinari per la serigrafia e il grande formato. </w:t>
      </w:r>
    </w:p>
    <w:p w:rsidRPr="005C7448" w:rsidR="009A11F1" w:rsidP="009A11F1" w:rsidRDefault="0077543D" w14:paraId="2D45EC91" w14:textId="1B607793">
      <w:pPr>
        <w:spacing w:after="280" w:line="360" w:lineRule="auto"/>
      </w:pPr>
      <w:r w:rsidRPr="005C7448">
        <w:t>**Era consentito fornire più risposte a questa domanda.</w:t>
      </w:r>
    </w:p>
    <w:p w:rsidRPr="005C7448" w:rsidR="00E336F7" w:rsidP="00E336F7" w:rsidRDefault="00E336F7" w14:paraId="2C018B9E" w14:textId="77777777">
      <w:pPr>
        <w:spacing w:after="280" w:line="360" w:lineRule="auto"/>
      </w:pPr>
    </w:p>
    <w:p w:rsidRPr="005C7448" w:rsidR="00E336F7" w:rsidRDefault="00E336F7" w14:paraId="483D2F36" w14:textId="6E491563">
      <w:r w:rsidRPr="005C7448">
        <w:br w:type="page"/>
      </w:r>
    </w:p>
    <w:p w:rsidR="00D92444" w:rsidP="00D92444" w:rsidRDefault="00D92444" w14:paraId="717404A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lastRenderedPageBreak/>
        <w:t>Informazioni su FESPA:</w:t>
      </w:r>
      <w:r>
        <w:rPr>
          <w:rStyle w:val="normaltextrun"/>
          <w:rFonts w:ascii="Calibri" w:hAnsi="Calibri" w:cs="Calibri"/>
          <w:sz w:val="20"/>
          <w:szCs w:val="20"/>
        </w:rPr>
        <w:t> </w:t>
      </w:r>
      <w:r>
        <w:rPr>
          <w:rStyle w:val="eop"/>
          <w:rFonts w:ascii="Calibri" w:hAnsi="Calibri" w:cs="Calibri"/>
          <w:sz w:val="20"/>
          <w:szCs w:val="20"/>
        </w:rPr>
        <w:t> </w:t>
      </w:r>
    </w:p>
    <w:p w:rsidR="00D92444" w:rsidP="00D92444" w:rsidRDefault="00D92444" w14:paraId="0AE3848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 </w:t>
      </w:r>
      <w:r>
        <w:rPr>
          <w:rStyle w:val="eop"/>
          <w:rFonts w:ascii="Calibri" w:hAnsi="Calibri" w:cs="Calibri"/>
          <w:sz w:val="20"/>
          <w:szCs w:val="20"/>
        </w:rPr>
        <w:t> </w:t>
      </w:r>
    </w:p>
    <w:p w:rsidR="00D92444" w:rsidP="00D92444" w:rsidRDefault="00D92444" w14:paraId="55605E0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rsidRPr="00D92444" w:rsidR="00D0550F" w:rsidP="00D0550F" w:rsidRDefault="00D92444" w14:paraId="6694C64A" w14:textId="05E9FC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for </w:t>
      </w:r>
      <w:proofErr w:type="spellStart"/>
      <w:r>
        <w:rPr>
          <w:rStyle w:val="normaltextrun"/>
          <w:rFonts w:ascii="Calibri" w:hAnsi="Calibri" w:cs="Calibri"/>
          <w:b/>
          <w:bCs/>
          <w:sz w:val="20"/>
          <w:szCs w:val="20"/>
        </w:rPr>
        <w:t>Purpose</w:t>
      </w:r>
      <w:proofErr w:type="spellEnd"/>
      <w:r>
        <w:rPr>
          <w:rStyle w:val="normaltextrun"/>
          <w:rFonts w:ascii="Calibri" w:hAnsi="Calibri" w:cs="Calibri"/>
          <w:b/>
          <w:bCs/>
          <w:sz w:val="20"/>
          <w:szCs w:val="20"/>
        </w:rPr>
        <w:t xml:space="preserve"> </w:t>
      </w:r>
      <w:r>
        <w:rPr>
          <w:rStyle w:val="normaltextrun"/>
          <w:rFonts w:ascii="Calibri" w:hAnsi="Calibri" w:cs="Calibri"/>
          <w:sz w:val="20"/>
          <w:szCs w:val="20"/>
        </w:rPr>
        <w:t> </w:t>
      </w:r>
      <w:r>
        <w:rPr>
          <w:rStyle w:val="scxw153070886"/>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for </w:t>
      </w:r>
      <w:proofErr w:type="spellStart"/>
      <w:r>
        <w:rPr>
          <w:rStyle w:val="normaltextrun"/>
          <w:rFonts w:ascii="Calibri" w:hAnsi="Calibri" w:cs="Calibri"/>
          <w:sz w:val="20"/>
          <w:szCs w:val="20"/>
        </w:rPr>
        <w:t>Purpose</w:t>
      </w:r>
      <w:proofErr w:type="spellEnd"/>
      <w:r>
        <w:rPr>
          <w:rStyle w:val="normaltextrun"/>
          <w:rFonts w:ascii="Calibri" w:hAnsi="Calibri" w:cs="Calibri"/>
          <w:sz w:val="20"/>
          <w:szCs w:val="20"/>
        </w:rPr>
        <w:t xml:space="preserv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w:tgtFrame="_blank" w:history="1" r:id="rId18">
        <w:r>
          <w:rPr>
            <w:rStyle w:val="normaltextrun"/>
            <w:rFonts w:ascii="Calibri" w:hAnsi="Calibri" w:cs="Calibri"/>
            <w:color w:val="0000FF"/>
            <w:sz w:val="20"/>
            <w:szCs w:val="20"/>
            <w:u w:val="single"/>
          </w:rPr>
          <w:t>www.fespa.com/profit-for-</w:t>
        </w:r>
        <w:proofErr w:type="spellStart"/>
        <w:r>
          <w:rPr>
            <w:rStyle w:val="normaltextrun"/>
            <w:rFonts w:ascii="Calibri" w:hAnsi="Calibri" w:cs="Calibri"/>
            <w:color w:val="0000FF"/>
            <w:sz w:val="20"/>
            <w:szCs w:val="20"/>
            <w:u w:val="single"/>
          </w:rPr>
          <w:t>purpose</w:t>
        </w:r>
        <w:proofErr w:type="spellEnd"/>
      </w:hyperlink>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sz w:val="20"/>
          <w:szCs w:val="20"/>
        </w:rPr>
        <w:t> </w:t>
      </w:r>
    </w:p>
    <w:p w:rsidRPr="002818B5" w:rsidR="00D0550F" w:rsidP="00D0550F" w:rsidRDefault="00D0550F" w14:paraId="7487F858" w14:textId="77777777">
      <w:pPr>
        <w:pStyle w:val="paragraph"/>
        <w:spacing w:before="0" w:beforeAutospacing="0" w:after="0" w:afterAutospacing="0"/>
        <w:textAlignment w:val="baseline"/>
        <w:rPr>
          <w:rFonts w:ascii="Segoe UI" w:hAnsi="Segoe UI" w:cs="Segoe UI"/>
          <w:sz w:val="18"/>
          <w:szCs w:val="18"/>
        </w:rPr>
      </w:pPr>
      <w:r w:rsidRPr="002818B5">
        <w:rPr>
          <w:rStyle w:val="normaltextrun"/>
          <w:rFonts w:ascii="Calibri" w:hAnsi="Calibri"/>
          <w:sz w:val="20"/>
        </w:rPr>
        <w:t> </w:t>
      </w:r>
      <w:r w:rsidRPr="002818B5">
        <w:rPr>
          <w:rStyle w:val="normaltextrun"/>
          <w:rFonts w:ascii="Calibri" w:hAnsi="Calibri"/>
        </w:rPr>
        <w:t> </w:t>
      </w:r>
      <w:r w:rsidRPr="002818B5">
        <w:rPr>
          <w:rStyle w:val="eop"/>
          <w:rFonts w:ascii="Calibri" w:hAnsi="Calibri"/>
        </w:rPr>
        <w:t> </w:t>
      </w:r>
    </w:p>
    <w:p w:rsidRPr="002818B5" w:rsidR="00D0550F" w:rsidP="00D0550F" w:rsidRDefault="002818B5" w14:paraId="1F4F44A7" w14:textId="74B34044">
      <w:pPr>
        <w:pStyle w:val="paragraph"/>
        <w:spacing w:before="0" w:beforeAutospacing="0" w:after="0" w:afterAutospacing="0"/>
        <w:jc w:val="both"/>
        <w:textAlignment w:val="baseline"/>
        <w:rPr>
          <w:rFonts w:ascii="Segoe UI" w:hAnsi="Segoe UI" w:cs="Segoe UI"/>
          <w:sz w:val="18"/>
          <w:szCs w:val="18"/>
        </w:rPr>
      </w:pPr>
      <w:r w:rsidRPr="002818B5">
        <w:rPr>
          <w:rStyle w:val="normaltextrun"/>
          <w:rFonts w:ascii="Calibri" w:hAnsi="Calibri"/>
          <w:b/>
          <w:sz w:val="20"/>
        </w:rPr>
        <w:t>I prossimi eventi FESPA comprendono:  </w:t>
      </w:r>
    </w:p>
    <w:p w:rsidRPr="005C7448" w:rsidR="00D0550F" w:rsidP="00D0550F" w:rsidRDefault="00D0550F" w14:paraId="6943428F"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sidRPr="005C7448">
        <w:rPr>
          <w:rStyle w:val="normaltextrun"/>
          <w:rFonts w:ascii="Calibri" w:hAnsi="Calibri"/>
          <w:sz w:val="20"/>
        </w:rPr>
        <w:t>FESPA Eurasia 2023, 23 – 26 November 2023, IFM - Istanbul Expo Center, Istanbul, Turkey</w:t>
      </w:r>
      <w:r w:rsidRPr="005C7448">
        <w:rPr>
          <w:rStyle w:val="normaltextrun"/>
          <w:rFonts w:ascii="Calibri" w:hAnsi="Calibri"/>
        </w:rPr>
        <w:t> </w:t>
      </w:r>
      <w:r w:rsidRPr="005C7448">
        <w:rPr>
          <w:rStyle w:val="eop"/>
          <w:rFonts w:ascii="Calibri" w:hAnsi="Calibri"/>
        </w:rPr>
        <w:t> </w:t>
      </w:r>
    </w:p>
    <w:p w:rsidRPr="00094F45" w:rsidR="00D0550F" w:rsidP="00D0550F" w:rsidRDefault="00D0550F" w14:paraId="545D4AEE"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GB"/>
        </w:rPr>
      </w:pPr>
      <w:r w:rsidRPr="00094F45">
        <w:rPr>
          <w:rStyle w:val="normaltextrun"/>
          <w:rFonts w:ascii="Calibri" w:hAnsi="Calibri"/>
          <w:sz w:val="20"/>
          <w:lang w:val="en-GB"/>
        </w:rPr>
        <w:t>FESPA Middle East 2024, 29 – 31 January 2024, The DEC, Dubai, UAE</w:t>
      </w:r>
    </w:p>
    <w:p w:rsidRPr="005C7448" w:rsidR="00D0550F" w:rsidP="00D0550F" w:rsidRDefault="00D0550F" w14:paraId="1A106448"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sidRPr="005C7448">
        <w:rPr>
          <w:rStyle w:val="normaltextrun"/>
          <w:rFonts w:ascii="Calibri" w:hAnsi="Calibri"/>
          <w:sz w:val="20"/>
        </w:rPr>
        <w:t xml:space="preserve">FESPA </w:t>
      </w:r>
      <w:proofErr w:type="spellStart"/>
      <w:r w:rsidRPr="005C7448">
        <w:rPr>
          <w:rStyle w:val="normaltextrun"/>
          <w:rFonts w:ascii="Calibri" w:hAnsi="Calibri"/>
          <w:sz w:val="20"/>
        </w:rPr>
        <w:t>Brasil</w:t>
      </w:r>
      <w:proofErr w:type="spellEnd"/>
      <w:r w:rsidRPr="005C7448">
        <w:rPr>
          <w:rStyle w:val="normaltextrun"/>
          <w:rFonts w:ascii="Calibri" w:hAnsi="Calibri"/>
          <w:sz w:val="20"/>
        </w:rPr>
        <w:t xml:space="preserve"> 2024, 11 – 14 March 2024, Expo Center Norte, São Paulo, Brazil</w:t>
      </w:r>
    </w:p>
    <w:p w:rsidRPr="00094F45" w:rsidR="00D0550F" w:rsidP="00D0550F" w:rsidRDefault="00D0550F" w14:paraId="01E3CD24"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GB"/>
        </w:rPr>
      </w:pPr>
      <w:r w:rsidRPr="00094F45">
        <w:rPr>
          <w:rStyle w:val="normaltextrun"/>
          <w:rFonts w:ascii="Calibri" w:hAnsi="Calibri"/>
          <w:sz w:val="20"/>
          <w:lang w:val="en-GB"/>
        </w:rPr>
        <w:t>FESPA Global Print Expo 2024, 19 – 22 March 2024, RAI, Amsterdam, Netherlands</w:t>
      </w:r>
      <w:r w:rsidRPr="00094F45">
        <w:rPr>
          <w:rStyle w:val="normaltextrun"/>
          <w:rFonts w:ascii="Calibri" w:hAnsi="Calibri"/>
          <w:lang w:val="en-GB"/>
        </w:rPr>
        <w:t> </w:t>
      </w:r>
      <w:r w:rsidRPr="00094F45">
        <w:rPr>
          <w:rStyle w:val="eop"/>
          <w:rFonts w:ascii="Calibri" w:hAnsi="Calibri"/>
          <w:lang w:val="en-GB"/>
        </w:rPr>
        <w:t> </w:t>
      </w:r>
    </w:p>
    <w:p w:rsidRPr="00094F45" w:rsidR="00D0550F" w:rsidP="00D0550F" w:rsidRDefault="00D0550F" w14:paraId="1B418D49"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GB"/>
        </w:rPr>
      </w:pPr>
      <w:r w:rsidRPr="00094F45">
        <w:rPr>
          <w:rStyle w:val="normaltextrun"/>
          <w:rFonts w:ascii="Calibri" w:hAnsi="Calibri"/>
          <w:sz w:val="20"/>
          <w:lang w:val="en-GB"/>
        </w:rPr>
        <w:t>European Sign Expo 2024, 19 – 22 March 2024, RAI, Amsterdam, Netherlands</w:t>
      </w:r>
      <w:r w:rsidRPr="00094F45">
        <w:rPr>
          <w:rStyle w:val="normaltextrun"/>
          <w:rFonts w:ascii="Calibri" w:hAnsi="Calibri"/>
          <w:lang w:val="en-GB"/>
        </w:rPr>
        <w:t> </w:t>
      </w:r>
      <w:r w:rsidRPr="00094F45">
        <w:rPr>
          <w:rStyle w:val="eop"/>
          <w:rFonts w:ascii="Calibri" w:hAnsi="Calibri"/>
          <w:lang w:val="en-GB"/>
        </w:rPr>
        <w:t> </w:t>
      </w:r>
    </w:p>
    <w:p w:rsidRPr="00094F45" w:rsidR="00D0550F" w:rsidP="00D0550F" w:rsidRDefault="00D0550F" w14:paraId="3CD5EDA2"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GB"/>
        </w:rPr>
      </w:pPr>
      <w:r w:rsidRPr="00094F45">
        <w:rPr>
          <w:rStyle w:val="normaltextrun"/>
          <w:rFonts w:ascii="Calibri" w:hAnsi="Calibri"/>
          <w:color w:val="000000"/>
          <w:sz w:val="20"/>
          <w:lang w:val="en-GB"/>
        </w:rPr>
        <w:t xml:space="preserve">Personalisation Experience 2024, </w:t>
      </w:r>
      <w:r w:rsidRPr="00094F45">
        <w:rPr>
          <w:rStyle w:val="normaltextrun"/>
          <w:rFonts w:ascii="Calibri" w:hAnsi="Calibri"/>
          <w:sz w:val="20"/>
          <w:lang w:val="en-GB"/>
        </w:rPr>
        <w:t>19 – 22 March 2024, RAI, Amsterdam, Netherlands </w:t>
      </w:r>
      <w:r w:rsidRPr="00094F45">
        <w:rPr>
          <w:rStyle w:val="eop"/>
          <w:rFonts w:ascii="Calibri" w:hAnsi="Calibri"/>
          <w:sz w:val="20"/>
          <w:lang w:val="en-GB"/>
        </w:rPr>
        <w:t> </w:t>
      </w:r>
    </w:p>
    <w:p w:rsidRPr="00094F45" w:rsidR="00D0550F" w:rsidP="00D0550F" w:rsidRDefault="00D0550F" w14:paraId="760A2E99"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GB"/>
        </w:rPr>
      </w:pPr>
      <w:r w:rsidRPr="00094F45">
        <w:rPr>
          <w:rStyle w:val="normaltextrun"/>
          <w:rFonts w:ascii="Calibri" w:hAnsi="Calibri"/>
          <w:sz w:val="20"/>
          <w:lang w:val="en-GB"/>
        </w:rPr>
        <w:t>Sportswear Pro 2024, 19 – 22 March 2024, RAI, Amsterdam, Netherlands </w:t>
      </w:r>
    </w:p>
    <w:p w:rsidRPr="005C7448" w:rsidR="00D0550F" w:rsidP="00D0550F" w:rsidRDefault="00D0550F" w14:paraId="7FAAA01C"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rPr>
      </w:pPr>
      <w:r w:rsidRPr="005C7448">
        <w:rPr>
          <w:rStyle w:val="normaltextrun"/>
          <w:rFonts w:ascii="Calibri" w:hAnsi="Calibri"/>
          <w:sz w:val="20"/>
        </w:rPr>
        <w:t>F</w:t>
      </w:r>
      <w:r w:rsidRPr="005C7448">
        <w:rPr>
          <w:rStyle w:val="eop"/>
          <w:rFonts w:ascii="Calibri" w:hAnsi="Calibri"/>
          <w:sz w:val="20"/>
        </w:rPr>
        <w:t>ESPA Mexico 2024, 26 – 28 September 2024, Centro Citibanamex, Mexico City</w:t>
      </w:r>
    </w:p>
    <w:p w:rsidRPr="00094F45" w:rsidR="00D0550F" w:rsidP="00D0550F" w:rsidRDefault="00D0550F" w14:paraId="4FCD4E2D" w14:textId="77777777">
      <w:pPr>
        <w:pStyle w:val="paragraph"/>
        <w:spacing w:before="0" w:beforeAutospacing="0" w:after="0" w:afterAutospacing="0"/>
        <w:jc w:val="both"/>
        <w:textAlignment w:val="baseline"/>
        <w:rPr>
          <w:rFonts w:ascii="Calibri" w:hAnsi="Calibri" w:cs="Calibri"/>
          <w:sz w:val="20"/>
          <w:szCs w:val="20"/>
          <w:lang w:val="en-GB"/>
        </w:rPr>
      </w:pPr>
      <w:r w:rsidRPr="00094F45">
        <w:rPr>
          <w:rStyle w:val="normaltextrun"/>
          <w:rFonts w:ascii="Calibri" w:hAnsi="Calibri"/>
          <w:sz w:val="20"/>
          <w:lang w:val="en-GB"/>
        </w:rPr>
        <w:t>  </w:t>
      </w:r>
      <w:r w:rsidRPr="00094F45">
        <w:rPr>
          <w:rStyle w:val="eop"/>
          <w:rFonts w:ascii="Calibri" w:hAnsi="Calibri"/>
          <w:sz w:val="20"/>
          <w:lang w:val="en-GB"/>
        </w:rPr>
        <w:t> </w:t>
      </w:r>
    </w:p>
    <w:p w:rsidR="006851CE" w:rsidP="006851CE" w:rsidRDefault="006851CE" w14:paraId="0B03D11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Pubblicato per conto di FESPA da AD Communications</w:t>
      </w:r>
      <w:r>
        <w:rPr>
          <w:rStyle w:val="normaltextrun"/>
          <w:rFonts w:ascii="Calibri" w:hAnsi="Calibri" w:cs="Calibri"/>
          <w:sz w:val="20"/>
          <w:szCs w:val="20"/>
        </w:rPr>
        <w:t> </w:t>
      </w:r>
      <w:r>
        <w:rPr>
          <w:rStyle w:val="eop"/>
          <w:rFonts w:ascii="Calibri" w:hAnsi="Calibri" w:cs="Calibri"/>
          <w:sz w:val="20"/>
          <w:szCs w:val="20"/>
        </w:rPr>
        <w:t> </w:t>
      </w:r>
    </w:p>
    <w:p w:rsidR="006851CE" w:rsidP="006851CE" w:rsidRDefault="006851CE" w14:paraId="2C79717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rsidR="006851CE" w:rsidP="006851CE" w:rsidRDefault="006851CE" w14:paraId="4A02C3B6" w14:textId="77777777">
      <w:pPr>
        <w:pStyle w:val="paragraph"/>
        <w:spacing w:before="0" w:beforeAutospacing="0" w:after="0" w:afterAutospacing="0"/>
        <w:jc w:val="both"/>
        <w:textAlignment w:val="baseline"/>
        <w:rPr>
          <w:rFonts w:ascii="Segoe UI" w:hAnsi="Segoe UI" w:cs="Segoe UI"/>
          <w:sz w:val="18"/>
          <w:szCs w:val="18"/>
        </w:rPr>
      </w:pPr>
      <w:r w:rsidRPr="73621682" w:rsidR="006851CE">
        <w:rPr>
          <w:rStyle w:val="normaltextrun"/>
          <w:rFonts w:ascii="Calibri" w:hAnsi="Calibri" w:cs="Calibri"/>
          <w:b w:val="1"/>
          <w:bCs w:val="1"/>
          <w:sz w:val="20"/>
          <w:szCs w:val="20"/>
        </w:rPr>
        <w:t>Per maggiori informazioni contattare:</w:t>
      </w:r>
      <w:r w:rsidRPr="73621682" w:rsidR="006851CE">
        <w:rPr>
          <w:rStyle w:val="normaltextrun"/>
          <w:rFonts w:ascii="Calibri" w:hAnsi="Calibri" w:cs="Calibri"/>
          <w:sz w:val="20"/>
          <w:szCs w:val="20"/>
        </w:rPr>
        <w:t> </w:t>
      </w:r>
      <w:r w:rsidRPr="73621682" w:rsidR="006851CE">
        <w:rPr>
          <w:rStyle w:val="eop"/>
          <w:rFonts w:ascii="Calibri" w:hAnsi="Calibri" w:cs="Calibri"/>
          <w:sz w:val="20"/>
          <w:szCs w:val="20"/>
        </w:rPr>
        <w:t> </w:t>
      </w:r>
    </w:p>
    <w:p w:rsidRPr="00EA2F1E" w:rsidR="006851CE" w:rsidP="73621682" w:rsidRDefault="006851CE" w14:paraId="671B0305" w14:textId="3725FE06">
      <w:pPr>
        <w:pStyle w:val="paragraph"/>
        <w:bidi w:val="0"/>
        <w:spacing w:before="0" w:beforeAutospacing="off" w:after="0" w:afterAutospacing="off" w:line="240" w:lineRule="auto"/>
        <w:ind w:left="0" w:right="0"/>
        <w:jc w:val="both"/>
        <w:rPr>
          <w:rFonts w:ascii="Segoe UI" w:hAnsi="Segoe UI" w:cs="Segoe UI"/>
          <w:sz w:val="18"/>
          <w:szCs w:val="18"/>
          <w:lang w:val="en-GB"/>
        </w:rPr>
      </w:pPr>
      <w:r w:rsidRPr="73621682" w:rsidR="29F768C7">
        <w:rPr>
          <w:rStyle w:val="normaltextrun"/>
          <w:rFonts w:ascii="Calibri" w:hAnsi="Calibri" w:cs="Calibri"/>
          <w:sz w:val="20"/>
          <w:szCs w:val="20"/>
          <w:lang w:val="en-GB"/>
        </w:rPr>
        <w:t>Josie Fellows</w:t>
      </w:r>
      <w:r>
        <w:tab/>
      </w:r>
      <w:r>
        <w:tab/>
      </w:r>
      <w:r>
        <w:tab/>
      </w:r>
      <w:r>
        <w:tab/>
      </w:r>
      <w:r w:rsidRPr="73621682" w:rsidR="006851CE">
        <w:rPr>
          <w:rStyle w:val="normaltextrun"/>
          <w:rFonts w:ascii="Calibri" w:hAnsi="Calibri" w:cs="Calibri"/>
          <w:sz w:val="20"/>
          <w:szCs w:val="20"/>
          <w:lang w:val="en-GB"/>
        </w:rPr>
        <w:t>Leighona Aris </w:t>
      </w:r>
      <w:r w:rsidRPr="73621682" w:rsidR="006851CE">
        <w:rPr>
          <w:rStyle w:val="eop"/>
          <w:rFonts w:ascii="Calibri" w:hAnsi="Calibri" w:cs="Calibri"/>
          <w:sz w:val="20"/>
          <w:szCs w:val="20"/>
          <w:lang w:val="en-GB"/>
        </w:rPr>
        <w:t> </w:t>
      </w:r>
    </w:p>
    <w:p w:rsidRPr="00EA2F1E" w:rsidR="006851CE" w:rsidP="006851CE" w:rsidRDefault="006851CE" w14:paraId="124FB1DB" w14:textId="77777777">
      <w:pPr>
        <w:pStyle w:val="paragraph"/>
        <w:spacing w:before="0" w:beforeAutospacing="0" w:after="0" w:afterAutospacing="0"/>
        <w:jc w:val="both"/>
        <w:textAlignment w:val="baseline"/>
        <w:rPr>
          <w:rFonts w:ascii="Segoe UI" w:hAnsi="Segoe UI" w:cs="Segoe UI"/>
          <w:sz w:val="18"/>
          <w:szCs w:val="18"/>
          <w:lang w:val="en-GB"/>
        </w:rPr>
      </w:pPr>
      <w:r w:rsidRPr="00EA2F1E">
        <w:rPr>
          <w:rStyle w:val="normaltextrun"/>
          <w:rFonts w:ascii="Calibri" w:hAnsi="Calibri" w:cs="Calibri"/>
          <w:sz w:val="20"/>
          <w:szCs w:val="20"/>
          <w:lang w:val="en-GB"/>
        </w:rPr>
        <w:t xml:space="preserve">AD Communications  </w:t>
      </w:r>
      <w:r w:rsidRPr="00EA2F1E">
        <w:rPr>
          <w:rStyle w:val="tabchar"/>
          <w:rFonts w:ascii="Calibri" w:hAnsi="Calibri" w:cs="Calibri"/>
          <w:sz w:val="20"/>
          <w:szCs w:val="20"/>
          <w:lang w:val="en-GB"/>
        </w:rPr>
        <w:tab/>
      </w:r>
      <w:r w:rsidRPr="00EA2F1E">
        <w:rPr>
          <w:rStyle w:val="tabchar"/>
          <w:rFonts w:ascii="Calibri" w:hAnsi="Calibri" w:cs="Calibri"/>
          <w:lang w:val="en-GB"/>
        </w:rPr>
        <w:tab/>
      </w:r>
      <w:r w:rsidRPr="00EA2F1E">
        <w:rPr>
          <w:rStyle w:val="tabchar"/>
          <w:rFonts w:ascii="Calibri" w:hAnsi="Calibri" w:cs="Calibri"/>
          <w:lang w:val="en-GB"/>
        </w:rPr>
        <w:tab/>
      </w:r>
      <w:r w:rsidRPr="00EA2F1E">
        <w:rPr>
          <w:rStyle w:val="normaltextrun"/>
          <w:rFonts w:ascii="Calibri" w:hAnsi="Calibri" w:cs="Calibri"/>
          <w:sz w:val="20"/>
          <w:szCs w:val="20"/>
          <w:lang w:val="en-GB"/>
        </w:rPr>
        <w:t>FESPA </w:t>
      </w:r>
      <w:r w:rsidRPr="00EA2F1E">
        <w:rPr>
          <w:rStyle w:val="eop"/>
          <w:rFonts w:ascii="Calibri" w:hAnsi="Calibri" w:cs="Calibri"/>
          <w:sz w:val="20"/>
          <w:szCs w:val="20"/>
          <w:lang w:val="en-GB"/>
        </w:rPr>
        <w:t> </w:t>
      </w:r>
    </w:p>
    <w:p w:rsidRPr="006851CE" w:rsidR="006851CE" w:rsidP="006851CE" w:rsidRDefault="006851CE" w14:paraId="1666ECA3" w14:textId="77777777">
      <w:pPr>
        <w:pStyle w:val="paragraph"/>
        <w:spacing w:before="0" w:beforeAutospacing="0" w:after="0" w:afterAutospacing="0"/>
        <w:jc w:val="both"/>
        <w:textAlignment w:val="baseline"/>
        <w:rPr>
          <w:rFonts w:ascii="Segoe UI" w:hAnsi="Segoe UI" w:cs="Segoe UI"/>
          <w:sz w:val="18"/>
          <w:szCs w:val="18"/>
          <w:lang w:val="fr-FR"/>
        </w:rPr>
      </w:pPr>
      <w:r w:rsidRPr="006851CE">
        <w:rPr>
          <w:rStyle w:val="normaltextrun"/>
          <w:rFonts w:ascii="Calibri" w:hAnsi="Calibri" w:cs="Calibri"/>
          <w:sz w:val="20"/>
          <w:szCs w:val="20"/>
          <w:lang w:val="fr-FR"/>
        </w:rPr>
        <w:t xml:space="preserve">Tel: + 44 (0) 1372 464470        </w:t>
      </w:r>
      <w:r w:rsidRPr="006851CE">
        <w:rPr>
          <w:rStyle w:val="tabchar"/>
          <w:rFonts w:ascii="Calibri" w:hAnsi="Calibri" w:cs="Calibri"/>
          <w:sz w:val="20"/>
          <w:szCs w:val="20"/>
          <w:lang w:val="fr-FR"/>
        </w:rPr>
        <w:tab/>
      </w:r>
      <w:r w:rsidRPr="006851CE">
        <w:rPr>
          <w:rStyle w:val="tabchar"/>
          <w:rFonts w:ascii="Calibri" w:hAnsi="Calibri" w:cs="Calibri"/>
          <w:lang w:val="fr-FR"/>
        </w:rPr>
        <w:tab/>
      </w:r>
      <w:r w:rsidRPr="006851CE">
        <w:rPr>
          <w:rStyle w:val="normaltextrun"/>
          <w:rFonts w:ascii="Calibri" w:hAnsi="Calibri" w:cs="Calibri"/>
          <w:sz w:val="20"/>
          <w:szCs w:val="20"/>
          <w:lang w:val="fr-FR"/>
        </w:rPr>
        <w:t>Tel: +44 (0) 1737 228 160 </w:t>
      </w:r>
      <w:r w:rsidRPr="006851CE">
        <w:rPr>
          <w:rStyle w:val="eop"/>
          <w:rFonts w:ascii="Calibri" w:hAnsi="Calibri" w:cs="Calibri"/>
          <w:sz w:val="20"/>
          <w:szCs w:val="20"/>
          <w:lang w:val="fr-FR"/>
        </w:rPr>
        <w:t> </w:t>
      </w:r>
    </w:p>
    <w:p w:rsidRPr="006851CE" w:rsidR="006851CE" w:rsidP="73621682" w:rsidRDefault="006851CE" w14:paraId="0590E709" w14:textId="58F8C791">
      <w:pPr>
        <w:pStyle w:val="paragraph"/>
        <w:spacing w:before="0" w:beforeAutospacing="off" w:after="0" w:afterAutospacing="off"/>
        <w:jc w:val="both"/>
        <w:textAlignment w:val="baseline"/>
        <w:rPr>
          <w:rFonts w:ascii="Segoe UI" w:hAnsi="Segoe UI" w:cs="Segoe UI"/>
          <w:sz w:val="18"/>
          <w:szCs w:val="18"/>
          <w:lang w:val="fr-FR"/>
        </w:rPr>
      </w:pPr>
      <w:r w:rsidRPr="73621682" w:rsidR="006851CE">
        <w:rPr>
          <w:rStyle w:val="normaltextrun"/>
          <w:rFonts w:ascii="Calibri" w:hAnsi="Calibri" w:cs="Calibri"/>
          <w:sz w:val="20"/>
          <w:szCs w:val="20"/>
          <w:lang w:val="fr-FR"/>
        </w:rPr>
        <w:t>Email:</w:t>
      </w:r>
      <w:r w:rsidRPr="73621682" w:rsidR="006851CE">
        <w:rPr>
          <w:rStyle w:val="normaltextrun"/>
          <w:rFonts w:ascii="Calibri" w:hAnsi="Calibri" w:cs="Calibri"/>
          <w:sz w:val="20"/>
          <w:szCs w:val="20"/>
          <w:lang w:val="fr-FR"/>
        </w:rPr>
        <w:t xml:space="preserve"> </w:t>
      </w:r>
      <w:hyperlink r:id="Re494d0f7b46e4709">
        <w:r w:rsidRPr="73621682" w:rsidR="0C6E65A5">
          <w:rPr>
            <w:rStyle w:val="normaltextrun"/>
            <w:rFonts w:ascii="Calibri" w:hAnsi="Calibri" w:cs="Calibri"/>
            <w:color w:val="0563C1"/>
            <w:sz w:val="20"/>
            <w:szCs w:val="20"/>
            <w:u w:val="single"/>
            <w:lang w:val="fr-FR"/>
          </w:rPr>
          <w:t>jfellows</w:t>
        </w:r>
        <w:r w:rsidRPr="73621682" w:rsidR="006851CE">
          <w:rPr>
            <w:rStyle w:val="normaltextrun"/>
            <w:rFonts w:ascii="Calibri" w:hAnsi="Calibri" w:cs="Calibri"/>
            <w:color w:val="0563C1"/>
            <w:sz w:val="20"/>
            <w:szCs w:val="20"/>
            <w:u w:val="single"/>
            <w:lang w:val="fr-FR"/>
          </w:rPr>
          <w:t>@adcomms.co.uk</w:t>
        </w:r>
      </w:hyperlink>
      <w:r w:rsidRPr="73621682" w:rsidR="006851CE">
        <w:rPr>
          <w:rStyle w:val="normaltextrun"/>
          <w:rFonts w:ascii="Calibri" w:hAnsi="Calibri" w:cs="Calibri"/>
          <w:sz w:val="20"/>
          <w:szCs w:val="20"/>
          <w:lang w:val="fr-FR"/>
        </w:rPr>
        <w:t xml:space="preserve"> </w:t>
      </w:r>
      <w:r>
        <w:tab/>
      </w:r>
      <w:r>
        <w:tab/>
      </w:r>
      <w:r w:rsidRPr="73621682" w:rsidR="006851CE">
        <w:rPr>
          <w:rStyle w:val="normaltextrun"/>
          <w:rFonts w:ascii="Calibri" w:hAnsi="Calibri" w:cs="Calibri"/>
          <w:sz w:val="20"/>
          <w:szCs w:val="20"/>
          <w:lang w:val="fr-FR"/>
        </w:rPr>
        <w:t>Email:</w:t>
      </w:r>
      <w:r w:rsidRPr="73621682" w:rsidR="006851CE">
        <w:rPr>
          <w:rStyle w:val="normaltextrun"/>
          <w:rFonts w:ascii="Calibri" w:hAnsi="Calibri" w:cs="Calibri"/>
          <w:sz w:val="20"/>
          <w:szCs w:val="20"/>
          <w:lang w:val="fr-FR"/>
        </w:rPr>
        <w:t xml:space="preserve"> </w:t>
      </w:r>
      <w:hyperlink r:id="Rfd8e09ac166a4dc2">
        <w:r w:rsidRPr="73621682" w:rsidR="006851CE">
          <w:rPr>
            <w:rStyle w:val="normaltextrun"/>
            <w:rFonts w:ascii="Calibri" w:hAnsi="Calibri" w:cs="Calibri"/>
            <w:color w:val="0563C1"/>
            <w:sz w:val="20"/>
            <w:szCs w:val="20"/>
            <w:u w:val="single"/>
            <w:lang w:val="fr-FR"/>
          </w:rPr>
          <w:t>Leighona.Aris@Fespa.com</w:t>
        </w:r>
      </w:hyperlink>
      <w:r w:rsidRPr="73621682" w:rsidR="006851CE">
        <w:rPr>
          <w:rStyle w:val="normaltextrun"/>
          <w:rFonts w:ascii="Calibri" w:hAnsi="Calibri" w:cs="Calibri"/>
          <w:sz w:val="20"/>
          <w:szCs w:val="20"/>
          <w:lang w:val="fr-FR"/>
        </w:rPr>
        <w:t>   </w:t>
      </w:r>
      <w:r w:rsidRPr="73621682" w:rsidR="006851CE">
        <w:rPr>
          <w:rStyle w:val="eop"/>
          <w:rFonts w:ascii="Calibri" w:hAnsi="Calibri" w:cs="Calibri"/>
          <w:sz w:val="20"/>
          <w:szCs w:val="20"/>
          <w:lang w:val="fr-FR"/>
        </w:rPr>
        <w:t> </w:t>
      </w:r>
    </w:p>
    <w:p w:rsidRPr="006851CE" w:rsidR="00E336F7" w:rsidP="006851CE" w:rsidRDefault="006851CE" w14:paraId="04C670F4" w14:textId="22FBF221">
      <w:pPr>
        <w:pStyle w:val="paragraph"/>
        <w:spacing w:before="0" w:beforeAutospacing="0" w:after="0" w:afterAutospacing="0"/>
        <w:jc w:val="both"/>
        <w:textAlignment w:val="baseline"/>
        <w:rPr>
          <w:rFonts w:ascii="Segoe UI" w:hAnsi="Segoe UI" w:cs="Segoe UI"/>
          <w:sz w:val="18"/>
          <w:szCs w:val="18"/>
          <w:lang w:val="nl-NL"/>
        </w:rPr>
      </w:pPr>
      <w:r w:rsidRPr="006851CE">
        <w:rPr>
          <w:rStyle w:val="normaltextrun"/>
          <w:rFonts w:ascii="Calibri" w:hAnsi="Calibri" w:cs="Calibri"/>
          <w:sz w:val="20"/>
          <w:szCs w:val="20"/>
          <w:lang w:val="nl-NL"/>
        </w:rPr>
        <w:t xml:space="preserve">Website: </w:t>
      </w:r>
      <w:hyperlink w:tgtFrame="_blank" w:history="1" r:id="rId21">
        <w:r w:rsidRPr="006851CE">
          <w:rPr>
            <w:rStyle w:val="normaltextrun"/>
            <w:rFonts w:ascii="Calibri" w:hAnsi="Calibri" w:cs="Calibri"/>
            <w:color w:val="0563C1"/>
            <w:sz w:val="20"/>
            <w:szCs w:val="20"/>
            <w:u w:val="single"/>
            <w:lang w:val="nl-NL"/>
          </w:rPr>
          <w:t>www.adcomms.co.uk</w:t>
        </w:r>
      </w:hyperlink>
      <w:r w:rsidRPr="006851CE">
        <w:rPr>
          <w:rStyle w:val="tabchar"/>
          <w:rFonts w:ascii="Calibri" w:hAnsi="Calibri" w:cs="Calibri"/>
          <w:color w:val="0563C1"/>
          <w:sz w:val="20"/>
          <w:szCs w:val="20"/>
          <w:lang w:val="nl-NL"/>
        </w:rPr>
        <w:tab/>
      </w:r>
      <w:r w:rsidRPr="006851CE">
        <w:rPr>
          <w:rStyle w:val="tabchar"/>
          <w:rFonts w:ascii="Calibri" w:hAnsi="Calibri" w:cs="Calibri"/>
          <w:lang w:val="nl-NL"/>
        </w:rPr>
        <w:tab/>
      </w:r>
      <w:r w:rsidRPr="006851CE">
        <w:rPr>
          <w:rStyle w:val="normaltextrun"/>
          <w:rFonts w:ascii="Calibri" w:hAnsi="Calibri" w:cs="Calibri"/>
          <w:sz w:val="20"/>
          <w:szCs w:val="20"/>
          <w:lang w:val="nl-NL"/>
        </w:rPr>
        <w:t xml:space="preserve">Website: </w:t>
      </w:r>
      <w:hyperlink w:tgtFrame="_blank" w:history="1" r:id="rId22">
        <w:r w:rsidRPr="006851CE">
          <w:rPr>
            <w:rStyle w:val="normaltextrun"/>
            <w:rFonts w:ascii="Calibri" w:hAnsi="Calibri" w:cs="Calibri"/>
            <w:color w:val="0563C1"/>
            <w:sz w:val="20"/>
            <w:szCs w:val="20"/>
            <w:u w:val="single"/>
            <w:lang w:val="nl-NL"/>
          </w:rPr>
          <w:t>www.fespa.com</w:t>
        </w:r>
      </w:hyperlink>
      <w:r w:rsidRPr="006851CE">
        <w:rPr>
          <w:rStyle w:val="normaltextrun"/>
          <w:rFonts w:ascii="Calibri" w:hAnsi="Calibri" w:cs="Calibri"/>
          <w:sz w:val="20"/>
          <w:szCs w:val="20"/>
          <w:lang w:val="nl-NL"/>
        </w:rPr>
        <w:t> </w:t>
      </w:r>
      <w:r w:rsidRPr="006851CE">
        <w:rPr>
          <w:rStyle w:val="eop"/>
          <w:rFonts w:ascii="Calibri" w:hAnsi="Calibri" w:cs="Calibri"/>
          <w:sz w:val="20"/>
          <w:szCs w:val="20"/>
          <w:lang w:val="nl-NL"/>
        </w:rPr>
        <w:t> </w:t>
      </w:r>
    </w:p>
    <w:sectPr w:rsidRPr="006851CE" w:rsidR="00E336F7">
      <w:headerReference w:type="default" r:id="rId2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B32" w:rsidP="008A7054" w:rsidRDefault="00ED3B32" w14:paraId="7AFB5884" w14:textId="77777777">
      <w:pPr>
        <w:spacing w:after="0" w:line="240" w:lineRule="auto"/>
      </w:pPr>
      <w:r>
        <w:separator/>
      </w:r>
    </w:p>
  </w:endnote>
  <w:endnote w:type="continuationSeparator" w:id="0">
    <w:p w:rsidR="00ED3B32" w:rsidP="008A7054" w:rsidRDefault="00ED3B32" w14:paraId="1B9109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B32" w:rsidP="008A7054" w:rsidRDefault="00ED3B32" w14:paraId="2A01DA9F" w14:textId="77777777">
      <w:pPr>
        <w:spacing w:after="0" w:line="240" w:lineRule="auto"/>
      </w:pPr>
      <w:r>
        <w:separator/>
      </w:r>
    </w:p>
  </w:footnote>
  <w:footnote w:type="continuationSeparator" w:id="0">
    <w:p w:rsidR="00ED3B32" w:rsidP="008A7054" w:rsidRDefault="00ED3B32" w14:paraId="64F032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054" w:rsidP="008A7054" w:rsidRDefault="008A7054" w14:paraId="6FD00963" w14:textId="64B373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4CB"/>
    <w:multiLevelType w:val="hybridMultilevel"/>
    <w:tmpl w:val="63BCA046"/>
    <w:lvl w:ilvl="0" w:tplc="08090001">
      <w:start w:val="1"/>
      <w:numFmt w:val="bullet"/>
      <w:lvlText w:val=""/>
      <w:lvlJc w:val="left"/>
      <w:pPr>
        <w:ind w:left="360" w:hanging="360"/>
      </w:pPr>
      <w:rPr>
        <w:rFonts w:hint="default" w:ascii="Symbol" w:hAnsi="Symbol"/>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2D3B69"/>
    <w:multiLevelType w:val="hybridMultilevel"/>
    <w:tmpl w:val="2E3C1E36"/>
    <w:lvl w:ilvl="0" w:tplc="05BA0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CE41FC"/>
    <w:multiLevelType w:val="hybridMultilevel"/>
    <w:tmpl w:val="45927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03645"/>
    <w:multiLevelType w:val="hybridMultilevel"/>
    <w:tmpl w:val="4F3046A6"/>
    <w:lvl w:ilvl="0" w:tplc="DBC22860">
      <w:start w:val="1"/>
      <w:numFmt w:val="bullet"/>
      <w:lvlText w:val="•"/>
      <w:lvlJc w:val="left"/>
      <w:pPr>
        <w:tabs>
          <w:tab w:val="num" w:pos="720"/>
        </w:tabs>
        <w:ind w:left="720" w:hanging="360"/>
      </w:pPr>
      <w:rPr>
        <w:rFonts w:hint="default" w:ascii="Arial" w:hAnsi="Arial"/>
      </w:rPr>
    </w:lvl>
    <w:lvl w:ilvl="1" w:tplc="6936B572">
      <w:start w:val="206"/>
      <w:numFmt w:val="bullet"/>
      <w:lvlText w:val="-"/>
      <w:lvlJc w:val="left"/>
      <w:pPr>
        <w:tabs>
          <w:tab w:val="num" w:pos="1440"/>
        </w:tabs>
        <w:ind w:left="1440" w:hanging="360"/>
      </w:pPr>
      <w:rPr>
        <w:rFonts w:hint="default" w:ascii="Verdana" w:hAnsi="Verdana"/>
      </w:rPr>
    </w:lvl>
    <w:lvl w:ilvl="2" w:tplc="841EE800" w:tentative="1">
      <w:start w:val="1"/>
      <w:numFmt w:val="bullet"/>
      <w:lvlText w:val="•"/>
      <w:lvlJc w:val="left"/>
      <w:pPr>
        <w:tabs>
          <w:tab w:val="num" w:pos="2160"/>
        </w:tabs>
        <w:ind w:left="2160" w:hanging="360"/>
      </w:pPr>
      <w:rPr>
        <w:rFonts w:hint="default" w:ascii="Arial" w:hAnsi="Arial"/>
      </w:rPr>
    </w:lvl>
    <w:lvl w:ilvl="3" w:tplc="FF3A0946" w:tentative="1">
      <w:start w:val="1"/>
      <w:numFmt w:val="bullet"/>
      <w:lvlText w:val="•"/>
      <w:lvlJc w:val="left"/>
      <w:pPr>
        <w:tabs>
          <w:tab w:val="num" w:pos="2880"/>
        </w:tabs>
        <w:ind w:left="2880" w:hanging="360"/>
      </w:pPr>
      <w:rPr>
        <w:rFonts w:hint="default" w:ascii="Arial" w:hAnsi="Arial"/>
      </w:rPr>
    </w:lvl>
    <w:lvl w:ilvl="4" w:tplc="4580A886" w:tentative="1">
      <w:start w:val="1"/>
      <w:numFmt w:val="bullet"/>
      <w:lvlText w:val="•"/>
      <w:lvlJc w:val="left"/>
      <w:pPr>
        <w:tabs>
          <w:tab w:val="num" w:pos="3600"/>
        </w:tabs>
        <w:ind w:left="3600" w:hanging="360"/>
      </w:pPr>
      <w:rPr>
        <w:rFonts w:hint="default" w:ascii="Arial" w:hAnsi="Arial"/>
      </w:rPr>
    </w:lvl>
    <w:lvl w:ilvl="5" w:tplc="C2E43554" w:tentative="1">
      <w:start w:val="1"/>
      <w:numFmt w:val="bullet"/>
      <w:lvlText w:val="•"/>
      <w:lvlJc w:val="left"/>
      <w:pPr>
        <w:tabs>
          <w:tab w:val="num" w:pos="4320"/>
        </w:tabs>
        <w:ind w:left="4320" w:hanging="360"/>
      </w:pPr>
      <w:rPr>
        <w:rFonts w:hint="default" w:ascii="Arial" w:hAnsi="Arial"/>
      </w:rPr>
    </w:lvl>
    <w:lvl w:ilvl="6" w:tplc="4AB8DA9E" w:tentative="1">
      <w:start w:val="1"/>
      <w:numFmt w:val="bullet"/>
      <w:lvlText w:val="•"/>
      <w:lvlJc w:val="left"/>
      <w:pPr>
        <w:tabs>
          <w:tab w:val="num" w:pos="5040"/>
        </w:tabs>
        <w:ind w:left="5040" w:hanging="360"/>
      </w:pPr>
      <w:rPr>
        <w:rFonts w:hint="default" w:ascii="Arial" w:hAnsi="Arial"/>
      </w:rPr>
    </w:lvl>
    <w:lvl w:ilvl="7" w:tplc="8AF414A4" w:tentative="1">
      <w:start w:val="1"/>
      <w:numFmt w:val="bullet"/>
      <w:lvlText w:val="•"/>
      <w:lvlJc w:val="left"/>
      <w:pPr>
        <w:tabs>
          <w:tab w:val="num" w:pos="5760"/>
        </w:tabs>
        <w:ind w:left="5760" w:hanging="360"/>
      </w:pPr>
      <w:rPr>
        <w:rFonts w:hint="default" w:ascii="Arial" w:hAnsi="Arial"/>
      </w:rPr>
    </w:lvl>
    <w:lvl w:ilvl="8" w:tplc="4822D0F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4CF804B9"/>
    <w:multiLevelType w:val="hybridMultilevel"/>
    <w:tmpl w:val="BD52A4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5C4767ED"/>
    <w:multiLevelType w:val="hybridMultilevel"/>
    <w:tmpl w:val="46D25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924E7"/>
    <w:multiLevelType w:val="multilevel"/>
    <w:tmpl w:val="D61EF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A093213"/>
    <w:multiLevelType w:val="multilevel"/>
    <w:tmpl w:val="65CE2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01300367">
    <w:abstractNumId w:val="3"/>
  </w:num>
  <w:num w:numId="2" w16cid:durableId="119570386">
    <w:abstractNumId w:val="5"/>
  </w:num>
  <w:num w:numId="3" w16cid:durableId="2137209597">
    <w:abstractNumId w:val="2"/>
  </w:num>
  <w:num w:numId="4" w16cid:durableId="625963663">
    <w:abstractNumId w:val="1"/>
  </w:num>
  <w:num w:numId="5" w16cid:durableId="3828250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9722476">
    <w:abstractNumId w:val="4"/>
  </w:num>
  <w:num w:numId="7" w16cid:durableId="2037732574">
    <w:abstractNumId w:val="4"/>
  </w:num>
  <w:num w:numId="8" w16cid:durableId="1063065520">
    <w:abstractNumId w:val="7"/>
  </w:num>
  <w:num w:numId="9" w16cid:durableId="1886454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2MDI2NzYzNTAysjRU0lEKTi0uzszPAykwqgUAEi6icCwAAAA="/>
  </w:docVars>
  <w:rsids>
    <w:rsidRoot w:val="00251BF7"/>
    <w:rsid w:val="00011F17"/>
    <w:rsid w:val="00043927"/>
    <w:rsid w:val="000476E5"/>
    <w:rsid w:val="00056CB5"/>
    <w:rsid w:val="0006118B"/>
    <w:rsid w:val="00062AFA"/>
    <w:rsid w:val="0008218B"/>
    <w:rsid w:val="00084C1F"/>
    <w:rsid w:val="00090CED"/>
    <w:rsid w:val="00091538"/>
    <w:rsid w:val="0009385F"/>
    <w:rsid w:val="00094F45"/>
    <w:rsid w:val="000976CC"/>
    <w:rsid w:val="00097A29"/>
    <w:rsid w:val="000A2600"/>
    <w:rsid w:val="000A34F0"/>
    <w:rsid w:val="000B6510"/>
    <w:rsid w:val="000B6AEC"/>
    <w:rsid w:val="000C5821"/>
    <w:rsid w:val="000D023C"/>
    <w:rsid w:val="000E2455"/>
    <w:rsid w:val="000E59F1"/>
    <w:rsid w:val="000F1DA0"/>
    <w:rsid w:val="000F2923"/>
    <w:rsid w:val="00103682"/>
    <w:rsid w:val="0011094C"/>
    <w:rsid w:val="001319B9"/>
    <w:rsid w:val="00150777"/>
    <w:rsid w:val="00151926"/>
    <w:rsid w:val="0018263F"/>
    <w:rsid w:val="00191A81"/>
    <w:rsid w:val="00192A9C"/>
    <w:rsid w:val="001930F5"/>
    <w:rsid w:val="0019458A"/>
    <w:rsid w:val="001970FB"/>
    <w:rsid w:val="001C0151"/>
    <w:rsid w:val="001C5BB0"/>
    <w:rsid w:val="001E1FF8"/>
    <w:rsid w:val="001E5081"/>
    <w:rsid w:val="001F0C20"/>
    <w:rsid w:val="00210339"/>
    <w:rsid w:val="0022097F"/>
    <w:rsid w:val="00221FCC"/>
    <w:rsid w:val="00235E39"/>
    <w:rsid w:val="00240EC7"/>
    <w:rsid w:val="00243EBC"/>
    <w:rsid w:val="00251BF7"/>
    <w:rsid w:val="00254808"/>
    <w:rsid w:val="0025707E"/>
    <w:rsid w:val="0025736C"/>
    <w:rsid w:val="002668EC"/>
    <w:rsid w:val="00276EA9"/>
    <w:rsid w:val="002818B5"/>
    <w:rsid w:val="00281E65"/>
    <w:rsid w:val="00281FFA"/>
    <w:rsid w:val="002E207F"/>
    <w:rsid w:val="002E43A0"/>
    <w:rsid w:val="002E67CB"/>
    <w:rsid w:val="002F7D82"/>
    <w:rsid w:val="00306DC5"/>
    <w:rsid w:val="00311B32"/>
    <w:rsid w:val="00314FA4"/>
    <w:rsid w:val="00332662"/>
    <w:rsid w:val="00374458"/>
    <w:rsid w:val="003744D0"/>
    <w:rsid w:val="00375160"/>
    <w:rsid w:val="00375C25"/>
    <w:rsid w:val="00376010"/>
    <w:rsid w:val="003A0E90"/>
    <w:rsid w:val="003B0C19"/>
    <w:rsid w:val="003B15E7"/>
    <w:rsid w:val="003B1B26"/>
    <w:rsid w:val="003B6BA7"/>
    <w:rsid w:val="003B74A0"/>
    <w:rsid w:val="003C287C"/>
    <w:rsid w:val="003C43FC"/>
    <w:rsid w:val="003D7C53"/>
    <w:rsid w:val="003F0994"/>
    <w:rsid w:val="003F32EB"/>
    <w:rsid w:val="003F3E18"/>
    <w:rsid w:val="0041185B"/>
    <w:rsid w:val="00415621"/>
    <w:rsid w:val="00417677"/>
    <w:rsid w:val="00424344"/>
    <w:rsid w:val="00426BFF"/>
    <w:rsid w:val="00436650"/>
    <w:rsid w:val="004429C1"/>
    <w:rsid w:val="00455E1A"/>
    <w:rsid w:val="00456201"/>
    <w:rsid w:val="0046725C"/>
    <w:rsid w:val="0048054C"/>
    <w:rsid w:val="00481E9A"/>
    <w:rsid w:val="004A7826"/>
    <w:rsid w:val="004B68A1"/>
    <w:rsid w:val="004C2B79"/>
    <w:rsid w:val="004C648C"/>
    <w:rsid w:val="004D1376"/>
    <w:rsid w:val="004E1618"/>
    <w:rsid w:val="004E3E78"/>
    <w:rsid w:val="004F284C"/>
    <w:rsid w:val="004F639E"/>
    <w:rsid w:val="004F733D"/>
    <w:rsid w:val="004F774C"/>
    <w:rsid w:val="0050502B"/>
    <w:rsid w:val="00516521"/>
    <w:rsid w:val="00523F8A"/>
    <w:rsid w:val="00526485"/>
    <w:rsid w:val="0052682B"/>
    <w:rsid w:val="0052757D"/>
    <w:rsid w:val="00531AE9"/>
    <w:rsid w:val="00536327"/>
    <w:rsid w:val="00561EF8"/>
    <w:rsid w:val="00573446"/>
    <w:rsid w:val="005757E1"/>
    <w:rsid w:val="00585530"/>
    <w:rsid w:val="00594D6A"/>
    <w:rsid w:val="005A32A9"/>
    <w:rsid w:val="005A7C35"/>
    <w:rsid w:val="005C7448"/>
    <w:rsid w:val="005E2D44"/>
    <w:rsid w:val="005E3F64"/>
    <w:rsid w:val="005E406D"/>
    <w:rsid w:val="00601484"/>
    <w:rsid w:val="0060774F"/>
    <w:rsid w:val="006104EF"/>
    <w:rsid w:val="00624BF4"/>
    <w:rsid w:val="00624DA6"/>
    <w:rsid w:val="006548DA"/>
    <w:rsid w:val="00675181"/>
    <w:rsid w:val="006851CE"/>
    <w:rsid w:val="006862D5"/>
    <w:rsid w:val="00690D68"/>
    <w:rsid w:val="006A6617"/>
    <w:rsid w:val="006B22B3"/>
    <w:rsid w:val="006B3B33"/>
    <w:rsid w:val="006C3EC9"/>
    <w:rsid w:val="006C71B4"/>
    <w:rsid w:val="006D4FF7"/>
    <w:rsid w:val="006E4F20"/>
    <w:rsid w:val="006F3AD9"/>
    <w:rsid w:val="006F5553"/>
    <w:rsid w:val="00706958"/>
    <w:rsid w:val="00707ABA"/>
    <w:rsid w:val="00710846"/>
    <w:rsid w:val="00713ADA"/>
    <w:rsid w:val="00721377"/>
    <w:rsid w:val="007235F8"/>
    <w:rsid w:val="00724563"/>
    <w:rsid w:val="007332FA"/>
    <w:rsid w:val="00735431"/>
    <w:rsid w:val="00737C6A"/>
    <w:rsid w:val="007611AA"/>
    <w:rsid w:val="00762208"/>
    <w:rsid w:val="00762316"/>
    <w:rsid w:val="00765D1B"/>
    <w:rsid w:val="00767D25"/>
    <w:rsid w:val="0077543D"/>
    <w:rsid w:val="00776400"/>
    <w:rsid w:val="00783821"/>
    <w:rsid w:val="007907DF"/>
    <w:rsid w:val="007947BB"/>
    <w:rsid w:val="007B1410"/>
    <w:rsid w:val="007B5F33"/>
    <w:rsid w:val="007C5703"/>
    <w:rsid w:val="007C61F9"/>
    <w:rsid w:val="007C6ED6"/>
    <w:rsid w:val="007D4737"/>
    <w:rsid w:val="007D6112"/>
    <w:rsid w:val="007D696F"/>
    <w:rsid w:val="007E364B"/>
    <w:rsid w:val="007E60DA"/>
    <w:rsid w:val="007F6F49"/>
    <w:rsid w:val="00815EC8"/>
    <w:rsid w:val="008237D9"/>
    <w:rsid w:val="00823B58"/>
    <w:rsid w:val="008255F1"/>
    <w:rsid w:val="00831679"/>
    <w:rsid w:val="00831D8C"/>
    <w:rsid w:val="0083276D"/>
    <w:rsid w:val="0083553D"/>
    <w:rsid w:val="00841859"/>
    <w:rsid w:val="00842D29"/>
    <w:rsid w:val="008655AB"/>
    <w:rsid w:val="00873A00"/>
    <w:rsid w:val="008960DF"/>
    <w:rsid w:val="008A7054"/>
    <w:rsid w:val="008C25B8"/>
    <w:rsid w:val="008D1FFD"/>
    <w:rsid w:val="008D4A46"/>
    <w:rsid w:val="008E0939"/>
    <w:rsid w:val="008E2013"/>
    <w:rsid w:val="008E3936"/>
    <w:rsid w:val="00923D20"/>
    <w:rsid w:val="00925843"/>
    <w:rsid w:val="009279C0"/>
    <w:rsid w:val="0094344B"/>
    <w:rsid w:val="009561B3"/>
    <w:rsid w:val="00956679"/>
    <w:rsid w:val="0097329B"/>
    <w:rsid w:val="00976FD4"/>
    <w:rsid w:val="00980081"/>
    <w:rsid w:val="00992767"/>
    <w:rsid w:val="009A11F1"/>
    <w:rsid w:val="009B17FC"/>
    <w:rsid w:val="009C0926"/>
    <w:rsid w:val="009C562A"/>
    <w:rsid w:val="009D6EE7"/>
    <w:rsid w:val="00A02B0C"/>
    <w:rsid w:val="00A03265"/>
    <w:rsid w:val="00A060D7"/>
    <w:rsid w:val="00A15C90"/>
    <w:rsid w:val="00A30AC2"/>
    <w:rsid w:val="00A3700D"/>
    <w:rsid w:val="00A51459"/>
    <w:rsid w:val="00A54AA7"/>
    <w:rsid w:val="00A618A7"/>
    <w:rsid w:val="00A63200"/>
    <w:rsid w:val="00A83E13"/>
    <w:rsid w:val="00A87695"/>
    <w:rsid w:val="00A916C6"/>
    <w:rsid w:val="00A9360B"/>
    <w:rsid w:val="00A97D4D"/>
    <w:rsid w:val="00AB79EC"/>
    <w:rsid w:val="00AC5946"/>
    <w:rsid w:val="00AD71C9"/>
    <w:rsid w:val="00AF378C"/>
    <w:rsid w:val="00AF666B"/>
    <w:rsid w:val="00B013E8"/>
    <w:rsid w:val="00B05921"/>
    <w:rsid w:val="00B11755"/>
    <w:rsid w:val="00B21130"/>
    <w:rsid w:val="00B23876"/>
    <w:rsid w:val="00B36599"/>
    <w:rsid w:val="00B37158"/>
    <w:rsid w:val="00B47247"/>
    <w:rsid w:val="00B564C0"/>
    <w:rsid w:val="00B61972"/>
    <w:rsid w:val="00B661FE"/>
    <w:rsid w:val="00B66F3A"/>
    <w:rsid w:val="00B670C2"/>
    <w:rsid w:val="00B778D0"/>
    <w:rsid w:val="00B77B63"/>
    <w:rsid w:val="00B96E58"/>
    <w:rsid w:val="00BA15A4"/>
    <w:rsid w:val="00BA710E"/>
    <w:rsid w:val="00BB68C6"/>
    <w:rsid w:val="00BD0A03"/>
    <w:rsid w:val="00BD244A"/>
    <w:rsid w:val="00BE4922"/>
    <w:rsid w:val="00BE579A"/>
    <w:rsid w:val="00C01923"/>
    <w:rsid w:val="00C06DE3"/>
    <w:rsid w:val="00C13017"/>
    <w:rsid w:val="00C217C6"/>
    <w:rsid w:val="00C2233A"/>
    <w:rsid w:val="00C336AC"/>
    <w:rsid w:val="00C43FAB"/>
    <w:rsid w:val="00C5019E"/>
    <w:rsid w:val="00C52EE5"/>
    <w:rsid w:val="00C6278B"/>
    <w:rsid w:val="00C62B7A"/>
    <w:rsid w:val="00C73DB8"/>
    <w:rsid w:val="00C85B11"/>
    <w:rsid w:val="00C86CE7"/>
    <w:rsid w:val="00C914EB"/>
    <w:rsid w:val="00CA3327"/>
    <w:rsid w:val="00CB0CC0"/>
    <w:rsid w:val="00CB60E9"/>
    <w:rsid w:val="00CB68C3"/>
    <w:rsid w:val="00CC5C93"/>
    <w:rsid w:val="00CC7461"/>
    <w:rsid w:val="00CD35B1"/>
    <w:rsid w:val="00CE4F04"/>
    <w:rsid w:val="00CF07CE"/>
    <w:rsid w:val="00D0272A"/>
    <w:rsid w:val="00D0550F"/>
    <w:rsid w:val="00D17D6B"/>
    <w:rsid w:val="00D22F59"/>
    <w:rsid w:val="00D25D67"/>
    <w:rsid w:val="00D25FED"/>
    <w:rsid w:val="00D2779F"/>
    <w:rsid w:val="00D32648"/>
    <w:rsid w:val="00D32EA1"/>
    <w:rsid w:val="00D37E52"/>
    <w:rsid w:val="00D41117"/>
    <w:rsid w:val="00D43D59"/>
    <w:rsid w:val="00D50F8B"/>
    <w:rsid w:val="00D666BB"/>
    <w:rsid w:val="00D738C2"/>
    <w:rsid w:val="00D7674F"/>
    <w:rsid w:val="00D77DAE"/>
    <w:rsid w:val="00D828D0"/>
    <w:rsid w:val="00D91B53"/>
    <w:rsid w:val="00D92444"/>
    <w:rsid w:val="00D9302B"/>
    <w:rsid w:val="00D97406"/>
    <w:rsid w:val="00DA610D"/>
    <w:rsid w:val="00DB6A2F"/>
    <w:rsid w:val="00DC2A18"/>
    <w:rsid w:val="00DC352B"/>
    <w:rsid w:val="00DC742F"/>
    <w:rsid w:val="00DD06DC"/>
    <w:rsid w:val="00DD4DC4"/>
    <w:rsid w:val="00DD6A19"/>
    <w:rsid w:val="00DE06EC"/>
    <w:rsid w:val="00DE715B"/>
    <w:rsid w:val="00DF6476"/>
    <w:rsid w:val="00E16BB3"/>
    <w:rsid w:val="00E336F7"/>
    <w:rsid w:val="00E34F80"/>
    <w:rsid w:val="00E357A9"/>
    <w:rsid w:val="00E54B6D"/>
    <w:rsid w:val="00E575F8"/>
    <w:rsid w:val="00E576AC"/>
    <w:rsid w:val="00E76B09"/>
    <w:rsid w:val="00E770C1"/>
    <w:rsid w:val="00E80E15"/>
    <w:rsid w:val="00E81245"/>
    <w:rsid w:val="00E86979"/>
    <w:rsid w:val="00E90F8B"/>
    <w:rsid w:val="00EA3C10"/>
    <w:rsid w:val="00EA7BFD"/>
    <w:rsid w:val="00EC15E9"/>
    <w:rsid w:val="00EC220C"/>
    <w:rsid w:val="00EC2A39"/>
    <w:rsid w:val="00ED1C0B"/>
    <w:rsid w:val="00ED1E38"/>
    <w:rsid w:val="00ED3B32"/>
    <w:rsid w:val="00ED5AE5"/>
    <w:rsid w:val="00EE0C45"/>
    <w:rsid w:val="00EF7880"/>
    <w:rsid w:val="00F21A0B"/>
    <w:rsid w:val="00F22FF3"/>
    <w:rsid w:val="00F31B25"/>
    <w:rsid w:val="00F438F7"/>
    <w:rsid w:val="00F440CA"/>
    <w:rsid w:val="00F601BB"/>
    <w:rsid w:val="00F65650"/>
    <w:rsid w:val="00F67380"/>
    <w:rsid w:val="00F70851"/>
    <w:rsid w:val="00F759A2"/>
    <w:rsid w:val="00F7644E"/>
    <w:rsid w:val="00F868C8"/>
    <w:rsid w:val="00FA6E97"/>
    <w:rsid w:val="00FA7B47"/>
    <w:rsid w:val="00FB16CA"/>
    <w:rsid w:val="00FB249D"/>
    <w:rsid w:val="00FB37B6"/>
    <w:rsid w:val="00FB69B9"/>
    <w:rsid w:val="00FC3DF7"/>
    <w:rsid w:val="00FD3550"/>
    <w:rsid w:val="00FD621D"/>
    <w:rsid w:val="00FE72CB"/>
    <w:rsid w:val="00FF34EE"/>
    <w:rsid w:val="00FF3C9A"/>
    <w:rsid w:val="00FF5D1B"/>
    <w:rsid w:val="087C97AF"/>
    <w:rsid w:val="0C6E65A5"/>
    <w:rsid w:val="29F768C7"/>
    <w:rsid w:val="7362168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08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rsid w:val="00D17D6B"/>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930F5"/>
    <w:pPr>
      <w:ind w:left="720"/>
      <w:contextualSpacing/>
    </w:pPr>
  </w:style>
  <w:style w:type="paragraph" w:styleId="BalloonText">
    <w:name w:val="Balloon Text"/>
    <w:basedOn w:val="Normal"/>
    <w:link w:val="BalloonTextChar"/>
    <w:uiPriority w:val="99"/>
    <w:semiHidden/>
    <w:unhideWhenUsed/>
    <w:rsid w:val="00F440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40CA"/>
    <w:rPr>
      <w:rFonts w:ascii="Segoe UI" w:hAnsi="Segoe UI" w:cs="Segoe UI"/>
      <w:sz w:val="18"/>
      <w:szCs w:val="18"/>
    </w:rPr>
  </w:style>
  <w:style w:type="character" w:styleId="CommentReference">
    <w:name w:val="annotation reference"/>
    <w:basedOn w:val="DefaultParagraphFont"/>
    <w:uiPriority w:val="99"/>
    <w:semiHidden/>
    <w:unhideWhenUsed/>
    <w:rsid w:val="00767D25"/>
    <w:rPr>
      <w:sz w:val="16"/>
      <w:szCs w:val="16"/>
    </w:rPr>
  </w:style>
  <w:style w:type="paragraph" w:styleId="CommentText">
    <w:name w:val="annotation text"/>
    <w:basedOn w:val="Normal"/>
    <w:link w:val="CommentTextChar"/>
    <w:uiPriority w:val="99"/>
    <w:unhideWhenUsed/>
    <w:rsid w:val="00767D25"/>
    <w:pPr>
      <w:spacing w:line="240" w:lineRule="auto"/>
    </w:pPr>
    <w:rPr>
      <w:sz w:val="20"/>
      <w:szCs w:val="20"/>
    </w:rPr>
  </w:style>
  <w:style w:type="character" w:styleId="CommentTextChar" w:customStyle="1">
    <w:name w:val="Comment Text Char"/>
    <w:basedOn w:val="DefaultParagraphFont"/>
    <w:link w:val="CommentText"/>
    <w:uiPriority w:val="99"/>
    <w:rsid w:val="00767D25"/>
    <w:rPr>
      <w:sz w:val="20"/>
      <w:szCs w:val="20"/>
    </w:rPr>
  </w:style>
  <w:style w:type="paragraph" w:styleId="CommentSubject">
    <w:name w:val="annotation subject"/>
    <w:basedOn w:val="CommentText"/>
    <w:next w:val="CommentText"/>
    <w:link w:val="CommentSubjectChar"/>
    <w:uiPriority w:val="99"/>
    <w:semiHidden/>
    <w:unhideWhenUsed/>
    <w:rsid w:val="00767D25"/>
    <w:rPr>
      <w:b/>
      <w:bCs/>
    </w:rPr>
  </w:style>
  <w:style w:type="character" w:styleId="CommentSubjectChar" w:customStyle="1">
    <w:name w:val="Comment Subject Char"/>
    <w:basedOn w:val="CommentTextChar"/>
    <w:link w:val="CommentSubject"/>
    <w:uiPriority w:val="99"/>
    <w:semiHidden/>
    <w:rsid w:val="00767D25"/>
    <w:rPr>
      <w:b/>
      <w:bCs/>
      <w:sz w:val="20"/>
      <w:szCs w:val="20"/>
    </w:rPr>
  </w:style>
  <w:style w:type="table" w:styleId="TableGrid">
    <w:name w:val="Table Grid"/>
    <w:basedOn w:val="TableNormal"/>
    <w:uiPriority w:val="39"/>
    <w:rsid w:val="00276E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060D7"/>
    <w:rPr>
      <w:color w:val="0563C1" w:themeColor="hyperlink"/>
      <w:u w:val="single"/>
    </w:rPr>
  </w:style>
  <w:style w:type="character" w:styleId="Emphasis">
    <w:name w:val="Emphasis"/>
    <w:basedOn w:val="DefaultParagraphFont"/>
    <w:uiPriority w:val="20"/>
    <w:qFormat/>
    <w:rsid w:val="00C336AC"/>
    <w:rPr>
      <w:i/>
      <w:iCs/>
    </w:rPr>
  </w:style>
  <w:style w:type="character" w:styleId="UnresolvedMention1" w:customStyle="1">
    <w:name w:val="Unresolved Mention1"/>
    <w:basedOn w:val="DefaultParagraphFont"/>
    <w:uiPriority w:val="99"/>
    <w:semiHidden/>
    <w:unhideWhenUsed/>
    <w:rsid w:val="00C336AC"/>
    <w:rPr>
      <w:color w:val="808080"/>
      <w:shd w:val="clear" w:color="auto" w:fill="E6E6E6"/>
    </w:rPr>
  </w:style>
  <w:style w:type="paragraph" w:styleId="Header">
    <w:name w:val="header"/>
    <w:basedOn w:val="Normal"/>
    <w:link w:val="HeaderChar"/>
    <w:uiPriority w:val="99"/>
    <w:unhideWhenUsed/>
    <w:rsid w:val="008A705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A7054"/>
  </w:style>
  <w:style w:type="paragraph" w:styleId="Footer">
    <w:name w:val="footer"/>
    <w:basedOn w:val="Normal"/>
    <w:link w:val="FooterChar"/>
    <w:uiPriority w:val="99"/>
    <w:unhideWhenUsed/>
    <w:rsid w:val="008A705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A7054"/>
  </w:style>
  <w:style w:type="paragraph" w:styleId="paragraph" w:customStyle="1">
    <w:name w:val="paragraph"/>
    <w:basedOn w:val="Normal"/>
    <w:rsid w:val="00E336F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336F7"/>
  </w:style>
  <w:style w:type="character" w:styleId="eop" w:customStyle="1">
    <w:name w:val="eop"/>
    <w:basedOn w:val="DefaultParagraphFont"/>
    <w:rsid w:val="00E336F7"/>
  </w:style>
  <w:style w:type="character" w:styleId="scxw242015897" w:customStyle="1">
    <w:name w:val="scxw242015897"/>
    <w:basedOn w:val="DefaultParagraphFont"/>
    <w:rsid w:val="00E336F7"/>
  </w:style>
  <w:style w:type="character" w:styleId="tabchar" w:customStyle="1">
    <w:name w:val="tabchar"/>
    <w:basedOn w:val="DefaultParagraphFont"/>
    <w:rsid w:val="00E336F7"/>
  </w:style>
  <w:style w:type="character" w:styleId="Heading3Char" w:customStyle="1">
    <w:name w:val="Heading 3 Char"/>
    <w:basedOn w:val="DefaultParagraphFont"/>
    <w:link w:val="Heading3"/>
    <w:uiPriority w:val="9"/>
    <w:rsid w:val="00D17D6B"/>
    <w:rPr>
      <w:rFonts w:asciiTheme="majorHAnsi" w:hAnsiTheme="majorHAnsi" w:eastAsiaTheme="majorEastAsia" w:cstheme="majorBidi"/>
      <w:color w:val="1F4D78" w:themeColor="accent1" w:themeShade="7F"/>
      <w:sz w:val="24"/>
      <w:szCs w:val="24"/>
    </w:rPr>
  </w:style>
  <w:style w:type="character" w:styleId="UnresolvedMention">
    <w:name w:val="Unresolved Mention"/>
    <w:basedOn w:val="DefaultParagraphFont"/>
    <w:uiPriority w:val="99"/>
    <w:semiHidden/>
    <w:unhideWhenUsed/>
    <w:rsid w:val="003C43FC"/>
    <w:rPr>
      <w:color w:val="605E5C"/>
      <w:shd w:val="clear" w:color="auto" w:fill="E1DFDD"/>
    </w:rPr>
  </w:style>
  <w:style w:type="paragraph" w:styleId="Revision">
    <w:name w:val="Revision"/>
    <w:hidden/>
    <w:uiPriority w:val="99"/>
    <w:semiHidden/>
    <w:rsid w:val="00B61972"/>
    <w:pPr>
      <w:spacing w:after="0" w:line="240" w:lineRule="auto"/>
    </w:pPr>
  </w:style>
  <w:style w:type="character" w:styleId="scxw153070886" w:customStyle="1">
    <w:name w:val="scxw153070886"/>
    <w:basedOn w:val="DefaultParagraphFont"/>
    <w:rsid w:val="00D92444"/>
  </w:style>
  <w:style w:type="character" w:styleId="FollowedHyperlink">
    <w:name w:val="FollowedHyperlink"/>
    <w:basedOn w:val="DefaultParagraphFont"/>
    <w:uiPriority w:val="99"/>
    <w:semiHidden/>
    <w:unhideWhenUsed/>
    <w:rsid w:val="00685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1630">
      <w:bodyDiv w:val="1"/>
      <w:marLeft w:val="0"/>
      <w:marRight w:val="0"/>
      <w:marTop w:val="0"/>
      <w:marBottom w:val="0"/>
      <w:divBdr>
        <w:top w:val="none" w:sz="0" w:space="0" w:color="auto"/>
        <w:left w:val="none" w:sz="0" w:space="0" w:color="auto"/>
        <w:bottom w:val="none" w:sz="0" w:space="0" w:color="auto"/>
        <w:right w:val="none" w:sz="0" w:space="0" w:color="auto"/>
      </w:divBdr>
    </w:div>
    <w:div w:id="1754350555">
      <w:bodyDiv w:val="1"/>
      <w:marLeft w:val="0"/>
      <w:marRight w:val="0"/>
      <w:marTop w:val="0"/>
      <w:marBottom w:val="0"/>
      <w:divBdr>
        <w:top w:val="none" w:sz="0" w:space="0" w:color="auto"/>
        <w:left w:val="none" w:sz="0" w:space="0" w:color="auto"/>
        <w:bottom w:val="none" w:sz="0" w:space="0" w:color="auto"/>
        <w:right w:val="none" w:sz="0" w:space="0" w:color="auto"/>
      </w:divBdr>
      <w:divsChild>
        <w:div w:id="1548106458">
          <w:marLeft w:val="360"/>
          <w:marRight w:val="0"/>
          <w:marTop w:val="200"/>
          <w:marBottom w:val="0"/>
          <w:divBdr>
            <w:top w:val="none" w:sz="0" w:space="0" w:color="auto"/>
            <w:left w:val="none" w:sz="0" w:space="0" w:color="auto"/>
            <w:bottom w:val="none" w:sz="0" w:space="0" w:color="auto"/>
            <w:right w:val="none" w:sz="0" w:space="0" w:color="auto"/>
          </w:divBdr>
        </w:div>
        <w:div w:id="35664517">
          <w:marLeft w:val="360"/>
          <w:marRight w:val="0"/>
          <w:marTop w:val="200"/>
          <w:marBottom w:val="0"/>
          <w:divBdr>
            <w:top w:val="none" w:sz="0" w:space="0" w:color="auto"/>
            <w:left w:val="none" w:sz="0" w:space="0" w:color="auto"/>
            <w:bottom w:val="none" w:sz="0" w:space="0" w:color="auto"/>
            <w:right w:val="none" w:sz="0" w:space="0" w:color="auto"/>
          </w:divBdr>
        </w:div>
        <w:div w:id="874464869">
          <w:marLeft w:val="979"/>
          <w:marRight w:val="0"/>
          <w:marTop w:val="200"/>
          <w:marBottom w:val="0"/>
          <w:divBdr>
            <w:top w:val="none" w:sz="0" w:space="0" w:color="auto"/>
            <w:left w:val="none" w:sz="0" w:space="0" w:color="auto"/>
            <w:bottom w:val="none" w:sz="0" w:space="0" w:color="auto"/>
            <w:right w:val="none" w:sz="0" w:space="0" w:color="auto"/>
          </w:divBdr>
        </w:div>
        <w:div w:id="226889047">
          <w:marLeft w:val="1440"/>
          <w:marRight w:val="0"/>
          <w:marTop w:val="100"/>
          <w:marBottom w:val="0"/>
          <w:divBdr>
            <w:top w:val="none" w:sz="0" w:space="0" w:color="auto"/>
            <w:left w:val="none" w:sz="0" w:space="0" w:color="auto"/>
            <w:bottom w:val="none" w:sz="0" w:space="0" w:color="auto"/>
            <w:right w:val="none" w:sz="0" w:space="0" w:color="auto"/>
          </w:divBdr>
        </w:div>
        <w:div w:id="647901903">
          <w:marLeft w:val="360"/>
          <w:marRight w:val="0"/>
          <w:marTop w:val="200"/>
          <w:marBottom w:val="0"/>
          <w:divBdr>
            <w:top w:val="none" w:sz="0" w:space="0" w:color="auto"/>
            <w:left w:val="none" w:sz="0" w:space="0" w:color="auto"/>
            <w:bottom w:val="none" w:sz="0" w:space="0" w:color="auto"/>
            <w:right w:val="none" w:sz="0" w:space="0" w:color="auto"/>
          </w:divBdr>
        </w:div>
        <w:div w:id="1119225777">
          <w:marLeft w:val="806"/>
          <w:marRight w:val="0"/>
          <w:marTop w:val="100"/>
          <w:marBottom w:val="0"/>
          <w:divBdr>
            <w:top w:val="none" w:sz="0" w:space="0" w:color="auto"/>
            <w:left w:val="none" w:sz="0" w:space="0" w:color="auto"/>
            <w:bottom w:val="none" w:sz="0" w:space="0" w:color="auto"/>
            <w:right w:val="none" w:sz="0" w:space="0" w:color="auto"/>
          </w:divBdr>
        </w:div>
        <w:div w:id="1992252296">
          <w:marLeft w:val="806"/>
          <w:marRight w:val="0"/>
          <w:marTop w:val="100"/>
          <w:marBottom w:val="0"/>
          <w:divBdr>
            <w:top w:val="none" w:sz="0" w:space="0" w:color="auto"/>
            <w:left w:val="none" w:sz="0" w:space="0" w:color="auto"/>
            <w:bottom w:val="none" w:sz="0" w:space="0" w:color="auto"/>
            <w:right w:val="none" w:sz="0" w:space="0" w:color="auto"/>
          </w:divBdr>
        </w:div>
        <w:div w:id="2075810019">
          <w:marLeft w:val="360"/>
          <w:marRight w:val="0"/>
          <w:marTop w:val="200"/>
          <w:marBottom w:val="0"/>
          <w:divBdr>
            <w:top w:val="none" w:sz="0" w:space="0" w:color="auto"/>
            <w:left w:val="none" w:sz="0" w:space="0" w:color="auto"/>
            <w:bottom w:val="none" w:sz="0" w:space="0" w:color="auto"/>
            <w:right w:val="none" w:sz="0" w:space="0" w:color="auto"/>
          </w:divBdr>
        </w:div>
        <w:div w:id="520247318">
          <w:marLeft w:val="806"/>
          <w:marRight w:val="0"/>
          <w:marTop w:val="100"/>
          <w:marBottom w:val="0"/>
          <w:divBdr>
            <w:top w:val="none" w:sz="0" w:space="0" w:color="auto"/>
            <w:left w:val="none" w:sz="0" w:space="0" w:color="auto"/>
            <w:bottom w:val="none" w:sz="0" w:space="0" w:color="auto"/>
            <w:right w:val="none" w:sz="0" w:space="0" w:color="auto"/>
          </w:divBdr>
        </w:div>
        <w:div w:id="494224024">
          <w:marLeft w:val="806"/>
          <w:marRight w:val="0"/>
          <w:marTop w:val="100"/>
          <w:marBottom w:val="0"/>
          <w:divBdr>
            <w:top w:val="none" w:sz="0" w:space="0" w:color="auto"/>
            <w:left w:val="none" w:sz="0" w:space="0" w:color="auto"/>
            <w:bottom w:val="none" w:sz="0" w:space="0" w:color="auto"/>
            <w:right w:val="none" w:sz="0" w:space="0" w:color="auto"/>
          </w:divBdr>
        </w:div>
      </w:divsChild>
    </w:div>
    <w:div w:id="1810632947">
      <w:bodyDiv w:val="1"/>
      <w:marLeft w:val="0"/>
      <w:marRight w:val="0"/>
      <w:marTop w:val="0"/>
      <w:marBottom w:val="0"/>
      <w:divBdr>
        <w:top w:val="none" w:sz="0" w:space="0" w:color="auto"/>
        <w:left w:val="none" w:sz="0" w:space="0" w:color="auto"/>
        <w:bottom w:val="none" w:sz="0" w:space="0" w:color="auto"/>
        <w:right w:val="none" w:sz="0" w:space="0" w:color="auto"/>
      </w:divBdr>
    </w:div>
    <w:div w:id="21356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hyperlink" Target="http://www.fespa.com/profit-for-purpose" TargetMode="External" Id="rId18" /><Relationship Type="http://schemas.openxmlformats.org/officeDocument/2006/relationships/customXml" Target="../customXml/item4.xml" Id="rId26" /><Relationship Type="http://schemas.openxmlformats.org/officeDocument/2006/relationships/customXml" Target="../customXml/item3.xml" Id="rId3" /><Relationship Type="http://schemas.openxmlformats.org/officeDocument/2006/relationships/hyperlink" Target="http://www.adcomms.co.uk/" TargetMode="External" Id="rId21" /><Relationship Type="http://schemas.openxmlformats.org/officeDocument/2006/relationships/webSettings" Target="webSettings.xml" Id="rId7" /><Relationship Type="http://schemas.openxmlformats.org/officeDocument/2006/relationships/hyperlink" Target="https://www.fespamiddleeast.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eader" Target="header1.xml" Id="rId23" /><Relationship Type="http://schemas.openxmlformats.org/officeDocument/2006/relationships/image" Target="media/image1.jpeg" Id="rId10" /><Relationship Type="http://schemas.openxmlformats.org/officeDocument/2006/relationships/hyperlink" Target="mailto:iwoods@adcomms.co.uk" TargetMode="External" Id="Re494d0f7b46e4709" /><Relationship Type="http://schemas.openxmlformats.org/officeDocument/2006/relationships/hyperlink" Target="mailto:Leighona.Aris@Fespa.com" TargetMode="External" Id="Rfd8e09ac166a4dc2"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hyperlink" Target="http://www.fespa.com/" TargetMode="External" Id="rId22" /><Relationship Type="http://schemas.openxmlformats.org/officeDocument/2006/relationships/hyperlink" Target="https://www.fespa.com/en/become-a-member" TargetMode="External" Id="R7c361d26348741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8F491D13022B44B870608D3DC864E3" ma:contentTypeVersion="12" ma:contentTypeDescription="Create a new document." ma:contentTypeScope="" ma:versionID="d3d1be76d0e91ef11162fdc4097233df">
  <xsd:schema xmlns:xsd="http://www.w3.org/2001/XMLSchema" xmlns:xs="http://www.w3.org/2001/XMLSchema" xmlns:p="http://schemas.microsoft.com/office/2006/metadata/properties" xmlns:ns2="2006b534-1d6e-4d0c-ac2a-171fc5ffa61e" xmlns:ns3="a9d656df-bdb6-49eb-b737-341170c2f580" targetNamespace="http://schemas.microsoft.com/office/2006/metadata/properties" ma:root="true" ma:fieldsID="223987ea38c8a36514cba2ccafa9e543" ns2:_="" ns3:_="">
    <xsd:import namespace="2006b534-1d6e-4d0c-ac2a-171fc5ffa61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6b534-1d6e-4d0c-ac2a-171fc5ffa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f673bd-2718-49f7-9444-dbd33b478b63}"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2006b534-1d6e-4d0c-ac2a-171fc5ffa6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D4FE1B-81F4-4B75-AA8E-D6957435C4BC}">
  <ds:schemaRefs>
    <ds:schemaRef ds:uri="http://schemas.microsoft.com/sharepoint/v3/contenttype/forms"/>
  </ds:schemaRefs>
</ds:datastoreItem>
</file>

<file path=customXml/itemProps2.xml><?xml version="1.0" encoding="utf-8"?>
<ds:datastoreItem xmlns:ds="http://schemas.openxmlformats.org/officeDocument/2006/customXml" ds:itemID="{8C676263-964B-42F0-BDF1-F5EB17844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6b534-1d6e-4d0c-ac2a-171fc5ffa61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DE438-D7F5-46BA-86EB-054FB54CC0A5}">
  <ds:schemaRefs>
    <ds:schemaRef ds:uri="http://schemas.openxmlformats.org/officeDocument/2006/bibliography"/>
  </ds:schemaRefs>
</ds:datastoreItem>
</file>

<file path=customXml/itemProps4.xml><?xml version="1.0" encoding="utf-8"?>
<ds:datastoreItem xmlns:ds="http://schemas.openxmlformats.org/officeDocument/2006/customXml" ds:itemID="{F0C0955A-4917-400F-BB0B-564B63DD5F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Aimee Parsons</cp:lastModifiedBy>
  <cp:revision>3</cp:revision>
  <dcterms:created xsi:type="dcterms:W3CDTF">2023-10-02T09:50:00Z</dcterms:created>
  <dcterms:modified xsi:type="dcterms:W3CDTF">2023-10-11T11:09:44Z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fb74eb83b0ef946af7b96a6f6f41f13b80a40c8ea004eeecb721ad7667e601da</vt:lpwstr>
  </property>
  <property fmtid="{D5CDD505-2E9C-101B-9397-08002B2CF9AE}" pid="3" name="ContentTypeId">
    <vt:lpwstr>0x010100F88F491D13022B44B870608D3DC864E3</vt:lpwstr>
  </property>
  <property fmtid="{D5CDD505-2E9C-101B-9397-08002B2CF9AE}" pid="4" name="MediaServiceImageTags">
    <vt:lpwstr/>
  </property>
</Properties>
</file>