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635D62" w:rsidRDefault="006210A4">
      <w:pPr>
        <w:rPr>
          <w:rFonts w:cstheme="minorHAnsi"/>
          <w:b/>
          <w:bCs/>
        </w:rPr>
      </w:pPr>
      <w:r w:rsidRPr="00635D62">
        <w:rPr>
          <w:b/>
        </w:rPr>
        <w:t xml:space="preserve">NOTA DE PRENSA </w:t>
      </w:r>
      <w:r w:rsidRPr="00635D62">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5D96BE0" w:rsidR="006210A4" w:rsidRPr="00635D62" w:rsidRDefault="00FE61B5">
      <w:pPr>
        <w:rPr>
          <w:rFonts w:cstheme="minorHAnsi"/>
        </w:rPr>
      </w:pPr>
      <w:r w:rsidRPr="00635D62">
        <w:t>25 de enero de 2024</w:t>
      </w:r>
    </w:p>
    <w:p w14:paraId="410F9A52" w14:textId="46A5EC25" w:rsidR="006210A4" w:rsidRPr="00635D62" w:rsidRDefault="006210A4">
      <w:pPr>
        <w:rPr>
          <w:rFonts w:cstheme="minorHAnsi"/>
          <w:lang w:val="fr-FR"/>
        </w:rPr>
      </w:pPr>
    </w:p>
    <w:p w14:paraId="7D860EA9" w14:textId="77777777" w:rsidR="00AB4299" w:rsidRPr="00635D62" w:rsidRDefault="00AB4299" w:rsidP="6367D1BD">
      <w:pPr>
        <w:spacing w:after="0"/>
        <w:jc w:val="center"/>
        <w:rPr>
          <w:b/>
          <w:bCs/>
          <w:lang w:val="fr-FR"/>
        </w:rPr>
      </w:pPr>
    </w:p>
    <w:p w14:paraId="27595C9F" w14:textId="604CE01C" w:rsidR="0037695B" w:rsidRPr="00635D62" w:rsidRDefault="00931010" w:rsidP="0037695B">
      <w:pPr>
        <w:spacing w:after="288"/>
        <w:jc w:val="center"/>
        <w:rPr>
          <w:b/>
          <w:bCs/>
        </w:rPr>
      </w:pPr>
      <w:r w:rsidRPr="00635D62">
        <w:rPr>
          <w:b/>
        </w:rPr>
        <w:t>FESPA COMPARTE EL PROGRAMA COMPLETO DE LA CONFERENCIA PERSONALISATION EXPERIENCE 2024</w:t>
      </w:r>
    </w:p>
    <w:p w14:paraId="1B8E7681" w14:textId="1F97D77D" w:rsidR="00EA00AC" w:rsidRPr="00635D62"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35D62">
        <w:rPr>
          <w:rFonts w:asciiTheme="minorHAnsi" w:hAnsiTheme="minorHAnsi"/>
          <w:sz w:val="22"/>
        </w:rPr>
        <w:t xml:space="preserve">FESPA ha anunciado el programa de conferencias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2024, que se desarrollará paralelamente al espacio de exposición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En la conferencia, que tendrá lugar el 20 de marzo de 2024 en el RAI de Ámsterdam (Países Bajos), los delegados conocerán el poder de la personalización y sabrán por qué es importante que los productos personalizados se entreguen con rapidez. </w:t>
      </w:r>
    </w:p>
    <w:p w14:paraId="27F65FFF" w14:textId="0F03A91C" w:rsidR="00DF1EFC" w:rsidRPr="00635D62" w:rsidRDefault="004F7256"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35D62">
        <w:rPr>
          <w:rFonts w:asciiTheme="minorHAnsi" w:hAnsiTheme="minorHAnsi"/>
          <w:sz w:val="22"/>
        </w:rPr>
        <w:t xml:space="preserve">La conferencia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volverá a estar moderada por el Embajador de Personalización de FESPA, Richard </w:t>
      </w:r>
      <w:proofErr w:type="spellStart"/>
      <w:r w:rsidRPr="00635D62">
        <w:rPr>
          <w:rFonts w:asciiTheme="minorHAnsi" w:hAnsiTheme="minorHAnsi"/>
          <w:sz w:val="22"/>
        </w:rPr>
        <w:t>Askam</w:t>
      </w:r>
      <w:proofErr w:type="spellEnd"/>
      <w:r w:rsidRPr="00635D62">
        <w:rPr>
          <w:rFonts w:asciiTheme="minorHAnsi" w:hAnsiTheme="minorHAnsi"/>
          <w:sz w:val="22"/>
        </w:rPr>
        <w:t xml:space="preserve">. Richard fue uno de los impulsores de la campaña </w:t>
      </w:r>
      <w:proofErr w:type="spellStart"/>
      <w:r w:rsidRPr="00635D62">
        <w:rPr>
          <w:rFonts w:asciiTheme="minorHAnsi" w:hAnsiTheme="minorHAnsi"/>
          <w:sz w:val="22"/>
        </w:rPr>
        <w:t>ShareACoke</w:t>
      </w:r>
      <w:proofErr w:type="spellEnd"/>
      <w:r w:rsidRPr="00635D62">
        <w:rPr>
          <w:rFonts w:asciiTheme="minorHAnsi" w:hAnsiTheme="minorHAnsi"/>
          <w:sz w:val="22"/>
        </w:rPr>
        <w:t xml:space="preserve"> para Coca-Cola y también estuvo muy implicado en campañas de marketing personalizado para marcas como Dove, Lynx, </w:t>
      </w:r>
      <w:proofErr w:type="spellStart"/>
      <w:r w:rsidRPr="00635D62">
        <w:rPr>
          <w:rFonts w:asciiTheme="minorHAnsi" w:hAnsiTheme="minorHAnsi"/>
          <w:sz w:val="22"/>
        </w:rPr>
        <w:t>Marmite</w:t>
      </w:r>
      <w:proofErr w:type="spellEnd"/>
      <w:r w:rsidRPr="00635D62">
        <w:rPr>
          <w:rFonts w:asciiTheme="minorHAnsi" w:hAnsiTheme="minorHAnsi"/>
          <w:sz w:val="22"/>
        </w:rPr>
        <w:t xml:space="preserve"> y Nutella. </w:t>
      </w:r>
    </w:p>
    <w:p w14:paraId="22B344A8" w14:textId="15F33C3E" w:rsidR="00A515BA" w:rsidRPr="00635D62" w:rsidRDefault="00786AF3"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35D62">
        <w:rPr>
          <w:rFonts w:asciiTheme="minorHAnsi" w:hAnsiTheme="minorHAnsi"/>
          <w:sz w:val="22"/>
        </w:rPr>
        <w:t xml:space="preserve">Las conferencias confirmadas, que se impartirán en inglés, incluyen: </w:t>
      </w:r>
    </w:p>
    <w:p w14:paraId="39714B25" w14:textId="282D5595" w:rsidR="00DF1EFC" w:rsidRPr="00635D62" w:rsidRDefault="00DF1EFC" w:rsidP="00A47729">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635D62">
        <w:rPr>
          <w:rFonts w:asciiTheme="minorHAnsi" w:hAnsiTheme="minorHAnsi"/>
          <w:b/>
          <w:sz w:val="22"/>
        </w:rPr>
        <w:t xml:space="preserve">A View </w:t>
      </w:r>
      <w:proofErr w:type="spellStart"/>
      <w:r w:rsidRPr="00635D62">
        <w:rPr>
          <w:rFonts w:asciiTheme="minorHAnsi" w:hAnsiTheme="minorHAnsi"/>
          <w:b/>
          <w:sz w:val="22"/>
        </w:rPr>
        <w:t>of</w:t>
      </w:r>
      <w:proofErr w:type="spellEnd"/>
      <w:r w:rsidRPr="00635D62">
        <w:rPr>
          <w:rFonts w:asciiTheme="minorHAnsi" w:hAnsiTheme="minorHAnsi"/>
          <w:b/>
          <w:sz w:val="22"/>
        </w:rPr>
        <w:t xml:space="preserve"> Personalisation </w:t>
      </w:r>
      <w:proofErr w:type="spellStart"/>
      <w:r w:rsidRPr="00635D62">
        <w:rPr>
          <w:rFonts w:asciiTheme="minorHAnsi" w:hAnsiTheme="minorHAnsi"/>
          <w:b/>
          <w:sz w:val="22"/>
        </w:rPr>
        <w:t>from</w:t>
      </w:r>
      <w:proofErr w:type="spellEnd"/>
      <w:r w:rsidRPr="00635D62">
        <w:rPr>
          <w:rFonts w:asciiTheme="minorHAnsi" w:hAnsiTheme="minorHAnsi"/>
          <w:b/>
          <w:sz w:val="22"/>
        </w:rPr>
        <w:t xml:space="preserve"> </w:t>
      </w:r>
      <w:proofErr w:type="spellStart"/>
      <w:r w:rsidRPr="00635D62">
        <w:rPr>
          <w:rFonts w:asciiTheme="minorHAnsi" w:hAnsiTheme="minorHAnsi"/>
          <w:b/>
          <w:sz w:val="22"/>
        </w:rPr>
        <w:t>the</w:t>
      </w:r>
      <w:proofErr w:type="spellEnd"/>
      <w:r w:rsidRPr="00635D62">
        <w:rPr>
          <w:rFonts w:asciiTheme="minorHAnsi" w:hAnsiTheme="minorHAnsi"/>
          <w:b/>
          <w:sz w:val="22"/>
        </w:rPr>
        <w:t xml:space="preserve"> </w:t>
      </w:r>
      <w:proofErr w:type="spellStart"/>
      <w:r w:rsidRPr="00635D62">
        <w:rPr>
          <w:rFonts w:asciiTheme="minorHAnsi" w:hAnsiTheme="minorHAnsi"/>
          <w:b/>
          <w:sz w:val="22"/>
        </w:rPr>
        <w:t>Advertising</w:t>
      </w:r>
      <w:proofErr w:type="spellEnd"/>
      <w:r w:rsidRPr="00635D62">
        <w:rPr>
          <w:rFonts w:asciiTheme="minorHAnsi" w:hAnsiTheme="minorHAnsi"/>
          <w:b/>
          <w:sz w:val="22"/>
        </w:rPr>
        <w:t xml:space="preserve"> </w:t>
      </w:r>
      <w:proofErr w:type="spellStart"/>
      <w:r w:rsidRPr="00635D62">
        <w:rPr>
          <w:rFonts w:asciiTheme="minorHAnsi" w:hAnsiTheme="minorHAnsi"/>
          <w:b/>
          <w:sz w:val="22"/>
        </w:rPr>
        <w:t>World</w:t>
      </w:r>
      <w:proofErr w:type="spellEnd"/>
      <w:r w:rsidRPr="00635D62">
        <w:rPr>
          <w:rFonts w:asciiTheme="minorHAnsi" w:hAnsiTheme="minorHAnsi"/>
          <w:sz w:val="22"/>
        </w:rPr>
        <w:t xml:space="preserve">: por petición popular, esta sesión verá el regreso de Justin Cairns, jefe de Producción (Offline) en Ogilvy, que será entrevistado por Richard </w:t>
      </w:r>
      <w:proofErr w:type="spellStart"/>
      <w:r w:rsidRPr="00635D62">
        <w:rPr>
          <w:rFonts w:asciiTheme="minorHAnsi" w:hAnsiTheme="minorHAnsi"/>
          <w:sz w:val="22"/>
        </w:rPr>
        <w:t>Askam</w:t>
      </w:r>
      <w:proofErr w:type="spellEnd"/>
      <w:r w:rsidRPr="00635D62">
        <w:rPr>
          <w:rFonts w:asciiTheme="minorHAnsi" w:hAnsiTheme="minorHAnsi"/>
          <w:sz w:val="22"/>
        </w:rPr>
        <w:t>. Explorarán temas como la forma de desplegar con éxito la personalización en la impresión para un público aparentemente difícil de conquistar.</w:t>
      </w:r>
    </w:p>
    <w:p w14:paraId="2781B7E3" w14:textId="1512DEA4" w:rsidR="007F1AA0" w:rsidRPr="00635D62" w:rsidRDefault="00A4772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proofErr w:type="spellStart"/>
      <w:r w:rsidRPr="00635D62">
        <w:rPr>
          <w:rFonts w:asciiTheme="minorHAnsi" w:hAnsiTheme="minorHAnsi"/>
          <w:b/>
          <w:sz w:val="22"/>
        </w:rPr>
        <w:t>Personalised</w:t>
      </w:r>
      <w:proofErr w:type="spellEnd"/>
      <w:r w:rsidRPr="00635D62">
        <w:rPr>
          <w:rFonts w:asciiTheme="minorHAnsi" w:hAnsiTheme="minorHAnsi"/>
          <w:b/>
          <w:sz w:val="22"/>
        </w:rPr>
        <w:t xml:space="preserve"> </w:t>
      </w:r>
      <w:proofErr w:type="spellStart"/>
      <w:r w:rsidRPr="00635D62">
        <w:rPr>
          <w:rFonts w:asciiTheme="minorHAnsi" w:hAnsiTheme="minorHAnsi"/>
          <w:b/>
          <w:sz w:val="22"/>
        </w:rPr>
        <w:t>Approach</w:t>
      </w:r>
      <w:proofErr w:type="spellEnd"/>
      <w:r w:rsidRPr="00635D62">
        <w:rPr>
          <w:rFonts w:asciiTheme="minorHAnsi" w:hAnsiTheme="minorHAnsi"/>
          <w:b/>
          <w:sz w:val="22"/>
        </w:rPr>
        <w:t xml:space="preserve"> </w:t>
      </w:r>
      <w:proofErr w:type="spellStart"/>
      <w:r w:rsidRPr="00635D62">
        <w:rPr>
          <w:rFonts w:asciiTheme="minorHAnsi" w:hAnsiTheme="minorHAnsi"/>
          <w:b/>
          <w:sz w:val="22"/>
        </w:rPr>
        <w:t>to</w:t>
      </w:r>
      <w:proofErr w:type="spellEnd"/>
      <w:r w:rsidRPr="00635D62">
        <w:rPr>
          <w:rFonts w:asciiTheme="minorHAnsi" w:hAnsiTheme="minorHAnsi"/>
          <w:b/>
          <w:sz w:val="22"/>
        </w:rPr>
        <w:t xml:space="preserve"> </w:t>
      </w:r>
      <w:proofErr w:type="spellStart"/>
      <w:r w:rsidRPr="00635D62">
        <w:rPr>
          <w:rFonts w:asciiTheme="minorHAnsi" w:hAnsiTheme="minorHAnsi"/>
          <w:b/>
          <w:sz w:val="22"/>
        </w:rPr>
        <w:t>the</w:t>
      </w:r>
      <w:proofErr w:type="spellEnd"/>
      <w:r w:rsidRPr="00635D62">
        <w:rPr>
          <w:rFonts w:asciiTheme="minorHAnsi" w:hAnsiTheme="minorHAnsi"/>
          <w:b/>
          <w:sz w:val="22"/>
        </w:rPr>
        <w:t xml:space="preserve"> Next </w:t>
      </w:r>
      <w:proofErr w:type="spellStart"/>
      <w:r w:rsidRPr="00635D62">
        <w:rPr>
          <w:rFonts w:asciiTheme="minorHAnsi" w:hAnsiTheme="minorHAnsi"/>
          <w:b/>
          <w:sz w:val="22"/>
        </w:rPr>
        <w:t>Generation</w:t>
      </w:r>
      <w:proofErr w:type="spellEnd"/>
      <w:r w:rsidRPr="00635D62">
        <w:rPr>
          <w:rFonts w:asciiTheme="minorHAnsi" w:hAnsiTheme="minorHAnsi"/>
          <w:b/>
          <w:sz w:val="22"/>
        </w:rPr>
        <w:t xml:space="preserve"> </w:t>
      </w:r>
      <w:proofErr w:type="spellStart"/>
      <w:r w:rsidRPr="00635D62">
        <w:rPr>
          <w:rFonts w:asciiTheme="minorHAnsi" w:hAnsiTheme="minorHAnsi"/>
          <w:b/>
          <w:sz w:val="22"/>
        </w:rPr>
        <w:t>of</w:t>
      </w:r>
      <w:proofErr w:type="spellEnd"/>
      <w:r w:rsidRPr="00635D62">
        <w:rPr>
          <w:rFonts w:asciiTheme="minorHAnsi" w:hAnsiTheme="minorHAnsi"/>
          <w:b/>
          <w:sz w:val="22"/>
        </w:rPr>
        <w:t xml:space="preserve"> NFL Fans</w:t>
      </w:r>
      <w:r w:rsidRPr="00635D62">
        <w:rPr>
          <w:rFonts w:asciiTheme="minorHAnsi" w:hAnsiTheme="minorHAnsi"/>
          <w:sz w:val="22"/>
        </w:rPr>
        <w:t xml:space="preserve">: Brett </w:t>
      </w:r>
      <w:proofErr w:type="spellStart"/>
      <w:r w:rsidRPr="00635D62">
        <w:rPr>
          <w:rFonts w:asciiTheme="minorHAnsi" w:hAnsiTheme="minorHAnsi"/>
          <w:sz w:val="22"/>
        </w:rPr>
        <w:t>Gosper</w:t>
      </w:r>
      <w:proofErr w:type="spellEnd"/>
      <w:r w:rsidRPr="00635D62">
        <w:rPr>
          <w:rFonts w:asciiTheme="minorHAnsi" w:hAnsiTheme="minorHAnsi"/>
          <w:sz w:val="22"/>
        </w:rPr>
        <w:t xml:space="preserve">, director general de la NFL en Europa, explicará cómo su organización está adoptando un enfoque personalizado e integrador para animar a los niños a aficionarse al fútbol, el deporte considerado como la puerta de entrada de las posibles futuras estrellas de la NFL. Brett, que anteriormente fue director general de </w:t>
      </w:r>
      <w:proofErr w:type="spellStart"/>
      <w:r w:rsidRPr="00635D62">
        <w:rPr>
          <w:rFonts w:asciiTheme="minorHAnsi" w:hAnsiTheme="minorHAnsi"/>
          <w:sz w:val="22"/>
        </w:rPr>
        <w:t>World</w:t>
      </w:r>
      <w:proofErr w:type="spellEnd"/>
      <w:r w:rsidRPr="00635D62">
        <w:rPr>
          <w:rFonts w:asciiTheme="minorHAnsi" w:hAnsiTheme="minorHAnsi"/>
          <w:sz w:val="22"/>
        </w:rPr>
        <w:t xml:space="preserve"> Rugby, también destacará cómo, en un mundo cada vez más ajetreado y ruidoso, es cada vez más crucial utilizar todas las soluciones disponibles (incluida la personalización) para atraer a la próxima generación de jugadores y aficionados.</w:t>
      </w:r>
    </w:p>
    <w:p w14:paraId="25791945" w14:textId="4918154F" w:rsidR="003946D8" w:rsidRPr="00635D62" w:rsidRDefault="4A9740B9" w:rsidP="007F1AA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635D62">
        <w:rPr>
          <w:rFonts w:asciiTheme="minorHAnsi" w:hAnsiTheme="minorHAnsi"/>
          <w:b/>
          <w:sz w:val="22"/>
        </w:rPr>
        <w:t xml:space="preserve">AI </w:t>
      </w:r>
      <w:proofErr w:type="spellStart"/>
      <w:r w:rsidRPr="00635D62">
        <w:rPr>
          <w:rFonts w:asciiTheme="minorHAnsi" w:hAnsiTheme="minorHAnsi"/>
          <w:b/>
          <w:sz w:val="22"/>
        </w:rPr>
        <w:t>Brings</w:t>
      </w:r>
      <w:proofErr w:type="spellEnd"/>
      <w:r w:rsidRPr="00635D62">
        <w:rPr>
          <w:rFonts w:asciiTheme="minorHAnsi" w:hAnsiTheme="minorHAnsi"/>
          <w:b/>
          <w:sz w:val="22"/>
        </w:rPr>
        <w:t xml:space="preserve"> "Total Personalisation" in Print</w:t>
      </w:r>
      <w:r w:rsidRPr="00635D62">
        <w:rPr>
          <w:rFonts w:asciiTheme="minorHAnsi" w:hAnsiTheme="minorHAnsi"/>
          <w:sz w:val="22"/>
        </w:rPr>
        <w:t xml:space="preserve">: Bernd Zipper, director general de </w:t>
      </w:r>
      <w:proofErr w:type="spellStart"/>
      <w:r w:rsidRPr="00635D62">
        <w:rPr>
          <w:rFonts w:asciiTheme="minorHAnsi" w:hAnsiTheme="minorHAnsi"/>
          <w:sz w:val="22"/>
        </w:rPr>
        <w:t>ZipCon</w:t>
      </w:r>
      <w:proofErr w:type="spellEnd"/>
      <w:r w:rsidRPr="00635D62">
        <w:rPr>
          <w:rFonts w:asciiTheme="minorHAnsi" w:hAnsiTheme="minorHAnsi"/>
          <w:sz w:val="22"/>
        </w:rPr>
        <w:t xml:space="preserve"> </w:t>
      </w:r>
      <w:proofErr w:type="spellStart"/>
      <w:r w:rsidRPr="00635D62">
        <w:rPr>
          <w:rFonts w:asciiTheme="minorHAnsi" w:hAnsiTheme="minorHAnsi"/>
          <w:sz w:val="22"/>
        </w:rPr>
        <w:t>Consulting</w:t>
      </w:r>
      <w:proofErr w:type="spellEnd"/>
      <w:r w:rsidRPr="00635D62">
        <w:rPr>
          <w:rFonts w:asciiTheme="minorHAnsi" w:hAnsiTheme="minorHAnsi"/>
          <w:sz w:val="22"/>
        </w:rPr>
        <w:t xml:space="preserve">, ofrecerá una perspectiva sobre las tendencias de la IA y por qué la tecnología está establecida para impactar en la personalización en la impresión. </w:t>
      </w:r>
    </w:p>
    <w:p w14:paraId="48F9A2CA" w14:textId="057AA72B" w:rsidR="0052135A" w:rsidRPr="00635D62" w:rsidRDefault="4A9740B9" w:rsidP="00EC5AC4">
      <w:pPr>
        <w:pStyle w:val="NormalWeb"/>
        <w:shd w:val="clear" w:color="auto" w:fill="FFFFFF" w:themeFill="background1"/>
        <w:spacing w:before="240" w:beforeAutospacing="0" w:after="120" w:afterAutospacing="0" w:line="360" w:lineRule="auto"/>
        <w:rPr>
          <w:rFonts w:asciiTheme="minorHAnsi" w:hAnsiTheme="minorHAnsi" w:cstheme="minorBidi"/>
          <w:sz w:val="22"/>
          <w:szCs w:val="22"/>
        </w:rPr>
      </w:pPr>
      <w:r w:rsidRPr="00635D62">
        <w:rPr>
          <w:rFonts w:asciiTheme="minorHAnsi" w:hAnsiTheme="minorHAnsi"/>
          <w:sz w:val="22"/>
        </w:rPr>
        <w:lastRenderedPageBreak/>
        <w:t xml:space="preserve">Otros ponentes de marcas como Art </w:t>
      </w:r>
      <w:proofErr w:type="spellStart"/>
      <w:r w:rsidRPr="00635D62">
        <w:rPr>
          <w:rFonts w:asciiTheme="minorHAnsi" w:hAnsiTheme="minorHAnsi"/>
          <w:sz w:val="22"/>
        </w:rPr>
        <w:t>Vision</w:t>
      </w:r>
      <w:proofErr w:type="spellEnd"/>
      <w:r w:rsidRPr="00635D62">
        <w:rPr>
          <w:rFonts w:asciiTheme="minorHAnsi" w:hAnsiTheme="minorHAnsi"/>
          <w:sz w:val="22"/>
        </w:rPr>
        <w:t>, Media Clip y PRINTFUL, así como de la Universidad de Aquisgrán, profundizarán en temas adicionales como: la creación de valor con la personalización; la alineación de la productividad y la demanda; la comprensión del valor de la autoexpresión de los clientes; y cómo la personalización tiene el poder de hacer que la moda sea más circular y emocionalmente significativa.</w:t>
      </w:r>
    </w:p>
    <w:p w14:paraId="59136FE4" w14:textId="08D3B414" w:rsidR="0091375E" w:rsidRPr="00635D62" w:rsidRDefault="005C7FD3"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35D62">
        <w:rPr>
          <w:rFonts w:asciiTheme="minorHAnsi" w:hAnsiTheme="minorHAnsi"/>
          <w:sz w:val="22"/>
        </w:rPr>
        <w:t xml:space="preserve">También se incluirán en el programa una serie de charlas y sesiones de preguntas y respuestas dirigidas por Richard </w:t>
      </w:r>
      <w:proofErr w:type="spellStart"/>
      <w:r w:rsidRPr="00635D62">
        <w:rPr>
          <w:rFonts w:asciiTheme="minorHAnsi" w:hAnsiTheme="minorHAnsi"/>
          <w:sz w:val="22"/>
        </w:rPr>
        <w:t>Askam</w:t>
      </w:r>
      <w:proofErr w:type="spellEnd"/>
      <w:r w:rsidRPr="00635D62">
        <w:rPr>
          <w:rFonts w:asciiTheme="minorHAnsi" w:hAnsiTheme="minorHAnsi"/>
          <w:sz w:val="22"/>
        </w:rPr>
        <w:t xml:space="preserve"> y expertos en impresión.</w:t>
      </w:r>
    </w:p>
    <w:p w14:paraId="19395C7E" w14:textId="519DA306" w:rsidR="0082262C" w:rsidRPr="00635D62" w:rsidRDefault="008612F6" w:rsidP="0082262C">
      <w:pPr>
        <w:pStyle w:val="NormalWeb"/>
        <w:shd w:val="clear" w:color="auto" w:fill="FFFFFF"/>
        <w:spacing w:before="0" w:beforeAutospacing="0" w:after="288" w:afterAutospacing="0" w:line="360" w:lineRule="auto"/>
        <w:rPr>
          <w:rFonts w:asciiTheme="minorHAnsi" w:hAnsiTheme="minorHAnsi" w:cstheme="minorHAnsi"/>
          <w:sz w:val="20"/>
          <w:szCs w:val="20"/>
        </w:rPr>
      </w:pPr>
      <w:r w:rsidRPr="00635D62">
        <w:rPr>
          <w:rFonts w:asciiTheme="minorHAnsi" w:hAnsiTheme="minorHAnsi"/>
          <w:sz w:val="22"/>
        </w:rPr>
        <w:t xml:space="preserve">El programa completo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puede consultarse aquí: </w:t>
      </w:r>
      <w:hyperlink r:id="rId10" w:history="1">
        <w:r w:rsidRPr="00635D62">
          <w:rPr>
            <w:rStyle w:val="Hyperlink"/>
            <w:rFonts w:asciiTheme="minorHAnsi" w:hAnsiTheme="minorHAnsi"/>
            <w:sz w:val="22"/>
          </w:rPr>
          <w:t>https://www.personalisationexperience.com/2024-agenda</w:t>
        </w:r>
      </w:hyperlink>
      <w:r w:rsidRPr="00635D62">
        <w:rPr>
          <w:rFonts w:asciiTheme="minorHAnsi" w:hAnsiTheme="minorHAnsi"/>
          <w:sz w:val="20"/>
        </w:rPr>
        <w:t xml:space="preserve">.    </w:t>
      </w:r>
    </w:p>
    <w:p w14:paraId="59C3D8BC" w14:textId="30696F2D" w:rsidR="007D7E31" w:rsidRPr="00635D62" w:rsidRDefault="007D7E31" w:rsidP="007D7E31">
      <w:pPr>
        <w:pStyle w:val="NormalWeb"/>
        <w:shd w:val="clear" w:color="auto" w:fill="FFFFFF" w:themeFill="background1"/>
        <w:spacing w:before="0" w:beforeAutospacing="0" w:after="288" w:afterAutospacing="0" w:line="360" w:lineRule="auto"/>
        <w:rPr>
          <w:rFonts w:asciiTheme="minorHAnsi" w:eastAsiaTheme="minorEastAsia" w:hAnsiTheme="minorHAnsi" w:cstheme="minorBidi"/>
          <w:sz w:val="22"/>
          <w:szCs w:val="22"/>
        </w:rPr>
      </w:pPr>
      <w:r w:rsidRPr="00635D62">
        <w:rPr>
          <w:rFonts w:asciiTheme="minorHAnsi" w:hAnsiTheme="minorHAnsi"/>
          <w:sz w:val="22"/>
        </w:rPr>
        <w:t xml:space="preserve">Richard </w:t>
      </w:r>
      <w:proofErr w:type="spellStart"/>
      <w:r w:rsidRPr="00635D62">
        <w:rPr>
          <w:rFonts w:asciiTheme="minorHAnsi" w:hAnsiTheme="minorHAnsi"/>
          <w:sz w:val="22"/>
        </w:rPr>
        <w:t>Askam</w:t>
      </w:r>
      <w:proofErr w:type="spellEnd"/>
      <w:r w:rsidRPr="00635D62">
        <w:rPr>
          <w:rFonts w:asciiTheme="minorHAnsi" w:hAnsiTheme="minorHAnsi"/>
          <w:sz w:val="22"/>
        </w:rPr>
        <w:t>, Embajador de Personalización de FESPA, comenta: «Estoy realmente entusiasmado con los participantes que tenemos este año. Nos acompañará una magnífica selección de ponentes con un rumbo claramente definido en torno al tema de la personalización mientras profundizamos en lo que los impresores deben hacer para cautivar a la próxima generación de consumidores».</w:t>
      </w:r>
    </w:p>
    <w:p w14:paraId="6A358EA2" w14:textId="2C8032CE" w:rsidR="4A9740B9" w:rsidRPr="00635D62" w:rsidRDefault="4A9740B9" w:rsidP="4A9740B9">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35D62">
        <w:rPr>
          <w:rFonts w:asciiTheme="minorHAnsi" w:hAnsiTheme="minorHAnsi"/>
          <w:sz w:val="22"/>
        </w:rPr>
        <w:t xml:space="preserve">Ubicado junto a la FESPA Global Print Expo, el espacio de exposición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ofrecerá a los visitantes la oportunidad de ver las últimas innovaciones tecnológicas y de software utilizadas en la producción personalizada, ampliar su red de contactos y compartir conocimientos con profesionales de la industria. Un punto clave de la exposición será la factoría inteligente </w:t>
      </w:r>
      <w:hyperlink r:id="rId11" w:history="1">
        <w:r w:rsidRPr="00635D62">
          <w:rPr>
            <w:rStyle w:val="Hyperlink"/>
            <w:rFonts w:asciiTheme="minorHAnsi" w:hAnsiTheme="minorHAnsi"/>
            <w:sz w:val="22"/>
          </w:rPr>
          <w:t xml:space="preserve">Personalise </w:t>
        </w:r>
        <w:proofErr w:type="spellStart"/>
        <w:r w:rsidRPr="00635D62">
          <w:rPr>
            <w:rStyle w:val="Hyperlink"/>
            <w:rFonts w:asciiTheme="minorHAnsi" w:hAnsiTheme="minorHAnsi"/>
            <w:sz w:val="22"/>
          </w:rPr>
          <w:t>Make</w:t>
        </w:r>
        <w:proofErr w:type="spellEnd"/>
        <w:r w:rsidRPr="00635D62">
          <w:rPr>
            <w:rStyle w:val="Hyperlink"/>
            <w:rFonts w:asciiTheme="minorHAnsi" w:hAnsiTheme="minorHAnsi"/>
            <w:sz w:val="22"/>
          </w:rPr>
          <w:t xml:space="preserve"> </w:t>
        </w:r>
        <w:proofErr w:type="spellStart"/>
        <w:r w:rsidRPr="00635D62">
          <w:rPr>
            <w:rStyle w:val="Hyperlink"/>
            <w:rFonts w:asciiTheme="minorHAnsi" w:hAnsiTheme="minorHAnsi"/>
            <w:sz w:val="22"/>
          </w:rPr>
          <w:t>Wear</w:t>
        </w:r>
        <w:proofErr w:type="spellEnd"/>
      </w:hyperlink>
      <w:r w:rsidRPr="00635D62">
        <w:rPr>
          <w:rFonts w:asciiTheme="minorHAnsi" w:hAnsiTheme="minorHAnsi"/>
          <w:sz w:val="22"/>
        </w:rPr>
        <w:t xml:space="preserve">, que mostrará en directo la producción de principio a fin y la personalización de ropa y artículos deportivos. </w:t>
      </w:r>
    </w:p>
    <w:p w14:paraId="254A7223" w14:textId="1604C798" w:rsidR="00D10B0D" w:rsidRPr="00635D62" w:rsidRDefault="4A9740B9" w:rsidP="7B2616E2">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635D62">
        <w:rPr>
          <w:rFonts w:asciiTheme="minorHAnsi" w:hAnsiTheme="minorHAnsi"/>
          <w:sz w:val="22"/>
        </w:rPr>
        <w:t xml:space="preserve">Duncan MacOwan, responsable de Marketing y Eventos de FESPA, añadió: «A medida que las soluciones de impresión digital siguen avanzando y evolucionando, aumenta la expectativa de los clientes de que los productos que compran estén personalizados, y de que lleguen a ellos rápidamente. Además, la personalización crea un valor notable para el cliente, lo que en última instancia proporciona a las marcas una ventaja competitiva». </w:t>
      </w:r>
    </w:p>
    <w:p w14:paraId="2A0DE4D4" w14:textId="3A66D737" w:rsidR="007F2E0D" w:rsidRPr="00635D62" w:rsidRDefault="00D10B0D" w:rsidP="00D10B0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35D62">
        <w:rPr>
          <w:rFonts w:asciiTheme="minorHAnsi" w:hAnsiTheme="minorHAnsi"/>
          <w:sz w:val="22"/>
        </w:rPr>
        <w:t xml:space="preserve">«Aprovechando el éxito de la conferencia inaugural sobre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del año pasado, estamos deseando acoger en Ámsterdam el amplio programa de 2024 y dar la bienvenida a un gran número de expertos en sus campos para que compartan su experiencia. Esperamos inspirar a los delegados para que den el siguiente paso en la personalización y, con el acceso a una amplia oferta de soluciones tecnológicas dentro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y FESPA Global Print Expo, estoy seguro de que los asistentes se irán con una mochila llena de herramientas para ampliar su oferta de personalización». </w:t>
      </w:r>
    </w:p>
    <w:p w14:paraId="7ACE6B20" w14:textId="523733B3" w:rsidR="001813AA" w:rsidRPr="00635D62" w:rsidRDefault="4A9740B9" w:rsidP="4A9740B9">
      <w:pPr>
        <w:pStyle w:val="NormalWeb"/>
        <w:shd w:val="clear" w:color="auto" w:fill="FFFFFF" w:themeFill="background1"/>
        <w:spacing w:line="360" w:lineRule="auto"/>
        <w:rPr>
          <w:rFonts w:asciiTheme="minorHAnsi" w:hAnsiTheme="minorHAnsi" w:cstheme="minorBidi"/>
          <w:sz w:val="22"/>
          <w:szCs w:val="22"/>
        </w:rPr>
      </w:pPr>
      <w:r w:rsidRPr="00635D62">
        <w:rPr>
          <w:rFonts w:asciiTheme="minorHAnsi" w:hAnsiTheme="minorHAnsi"/>
          <w:sz w:val="22"/>
        </w:rPr>
        <w:lastRenderedPageBreak/>
        <w:t xml:space="preserve">La entrada para la zona de conferencias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con un precio de 295 €, da acceso ilimitado tanto a la zona de conferencias como a la de exposiciones de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así como a las exposiciones paralelas FESPA Global Print Expo, European Sign Expo y </w:t>
      </w:r>
      <w:proofErr w:type="spellStart"/>
      <w:r w:rsidRPr="00635D62">
        <w:rPr>
          <w:rFonts w:asciiTheme="minorHAnsi" w:hAnsiTheme="minorHAnsi"/>
          <w:sz w:val="22"/>
        </w:rPr>
        <w:t>Sportswear</w:t>
      </w:r>
      <w:proofErr w:type="spellEnd"/>
      <w:r w:rsidRPr="00635D62">
        <w:rPr>
          <w:rFonts w:asciiTheme="minorHAnsi" w:hAnsiTheme="minorHAnsi"/>
          <w:sz w:val="22"/>
        </w:rPr>
        <w:t xml:space="preserve"> Pro 2024. Las personas que se inscriban antes del 19 de febrero podrán ahorrarse 30 € en su entrada utilizando el código FESM403. </w:t>
      </w:r>
    </w:p>
    <w:p w14:paraId="1AE71412" w14:textId="1190FEA9" w:rsidR="00DD3488" w:rsidRPr="00635D62" w:rsidRDefault="001813AA" w:rsidP="007A0E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35D62">
        <w:rPr>
          <w:rFonts w:asciiTheme="minorHAnsi" w:hAnsiTheme="minorHAnsi"/>
          <w:sz w:val="22"/>
        </w:rPr>
        <w:t xml:space="preserve">Para más información sobre Personalisation </w:t>
      </w:r>
      <w:proofErr w:type="spellStart"/>
      <w:r w:rsidRPr="00635D62">
        <w:rPr>
          <w:rFonts w:asciiTheme="minorHAnsi" w:hAnsiTheme="minorHAnsi"/>
          <w:sz w:val="22"/>
        </w:rPr>
        <w:t>Experience</w:t>
      </w:r>
      <w:proofErr w:type="spellEnd"/>
      <w:r w:rsidRPr="00635D62">
        <w:rPr>
          <w:rFonts w:asciiTheme="minorHAnsi" w:hAnsiTheme="minorHAnsi"/>
          <w:sz w:val="22"/>
        </w:rPr>
        <w:t xml:space="preserve"> 2024 y para inscribirse, visite </w:t>
      </w:r>
      <w:hyperlink r:id="rId12" w:history="1">
        <w:r w:rsidRPr="00635D62">
          <w:rPr>
            <w:rStyle w:val="Hyperlink"/>
            <w:rFonts w:asciiTheme="minorHAnsi" w:hAnsiTheme="minorHAnsi"/>
            <w:sz w:val="22"/>
          </w:rPr>
          <w:t>https://www.personalisationexperience.com/</w:t>
        </w:r>
      </w:hyperlink>
      <w:r w:rsidRPr="00635D62">
        <w:rPr>
          <w:rFonts w:asciiTheme="minorHAnsi" w:hAnsiTheme="minorHAnsi"/>
          <w:sz w:val="22"/>
        </w:rPr>
        <w:t xml:space="preserve"> </w:t>
      </w:r>
      <w:r w:rsidRPr="00635D62">
        <w:br w:type="page"/>
      </w:r>
    </w:p>
    <w:p w14:paraId="13058814" w14:textId="0677E6D4" w:rsidR="00D14C44" w:rsidRDefault="001F31B6" w:rsidP="001F31B6">
      <w:pPr>
        <w:pStyle w:val="paragraph"/>
        <w:spacing w:before="0" w:beforeAutospacing="0" w:after="0" w:afterAutospacing="0"/>
        <w:jc w:val="center"/>
        <w:textAlignment w:val="baseline"/>
        <w:rPr>
          <w:rStyle w:val="normaltextrun"/>
          <w:rFonts w:ascii="Calibri" w:hAnsi="Calibri" w:cs="Calibri"/>
          <w:b/>
          <w:bCs/>
          <w:color w:val="000000"/>
          <w:sz w:val="22"/>
          <w:szCs w:val="22"/>
          <w:shd w:val="clear" w:color="auto" w:fill="FFFFFF"/>
        </w:rPr>
      </w:pPr>
      <w:r>
        <w:rPr>
          <w:rStyle w:val="normaltextrun"/>
          <w:rFonts w:ascii="Calibri" w:hAnsi="Calibri" w:cs="Calibri"/>
          <w:b/>
          <w:bCs/>
          <w:color w:val="000000"/>
          <w:sz w:val="22"/>
          <w:szCs w:val="22"/>
          <w:shd w:val="clear" w:color="auto" w:fill="FFFFFF"/>
        </w:rPr>
        <w:lastRenderedPageBreak/>
        <w:t>FIN</w:t>
      </w:r>
    </w:p>
    <w:p w14:paraId="45EF2E1F" w14:textId="77777777" w:rsidR="001F31B6" w:rsidRDefault="001F31B6" w:rsidP="001F31B6">
      <w:pPr>
        <w:pStyle w:val="paragraph"/>
        <w:spacing w:before="0" w:beforeAutospacing="0" w:after="0" w:afterAutospacing="0"/>
        <w:jc w:val="center"/>
        <w:textAlignment w:val="baseline"/>
        <w:rPr>
          <w:rStyle w:val="normaltextrun"/>
          <w:rFonts w:ascii="Calibri" w:hAnsi="Calibri" w:cs="Calibri"/>
          <w:b/>
          <w:bCs/>
          <w:sz w:val="20"/>
          <w:szCs w:val="20"/>
        </w:rPr>
      </w:pPr>
    </w:p>
    <w:p w14:paraId="7F1FB9D4" w14:textId="2F2E01BD" w:rsidR="00D14C44" w:rsidRDefault="00D14C44" w:rsidP="00D14C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Acerca de FESPA</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7F28F15F" w14:textId="77777777" w:rsidR="00D14C44" w:rsidRDefault="00D14C44" w:rsidP="00D14C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normaltextrun"/>
          <w:rFonts w:ascii="Calibri" w:hAnsi="Calibri" w:cs="Calibri"/>
        </w:rPr>
        <w:t> </w:t>
      </w:r>
      <w:r>
        <w:rPr>
          <w:rStyle w:val="eop"/>
          <w:rFonts w:ascii="Calibri" w:hAnsi="Calibri" w:cs="Calibri"/>
          <w:sz w:val="16"/>
          <w:szCs w:val="16"/>
        </w:rPr>
        <w:t> </w:t>
      </w:r>
    </w:p>
    <w:p w14:paraId="60C0D759" w14:textId="77777777" w:rsidR="00D14C44" w:rsidRDefault="00D14C44" w:rsidP="00D14C4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61126BB0" w14:textId="77777777" w:rsidR="00D14C44" w:rsidRDefault="00D14C44" w:rsidP="00D14C4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Profit</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de FESPA</w:t>
      </w:r>
      <w:r>
        <w:rPr>
          <w:rStyle w:val="normaltextrun"/>
          <w:rFonts w:ascii="Calibri" w:hAnsi="Calibri" w:cs="Calibri"/>
          <w:sz w:val="20"/>
          <w:szCs w:val="20"/>
        </w:rPr>
        <w:t> </w:t>
      </w:r>
      <w:r>
        <w:rPr>
          <w:rStyle w:val="normaltextrun"/>
          <w:rFonts w:ascii="Calibri" w:hAnsi="Calibri" w:cs="Calibri"/>
        </w:rPr>
        <w:t> </w:t>
      </w:r>
      <w:r>
        <w:rPr>
          <w:rStyle w:val="scxw197847155"/>
          <w:rFonts w:ascii="Calibri" w:hAnsi="Calibri" w:cs="Calibri"/>
          <w:sz w:val="20"/>
          <w:szCs w:val="20"/>
        </w:rPr>
        <w:t> </w:t>
      </w:r>
      <w:r>
        <w:rPr>
          <w:rFonts w:ascii="Calibri" w:hAnsi="Calibri" w:cs="Calibri"/>
          <w:sz w:val="20"/>
          <w:szCs w:val="20"/>
        </w:rPr>
        <w:br/>
      </w:r>
      <w:proofErr w:type="spellStart"/>
      <w:r>
        <w:rPr>
          <w:rStyle w:val="normaltextrun"/>
          <w:rFonts w:ascii="Calibri" w:hAnsi="Calibri" w:cs="Calibri"/>
          <w:sz w:val="20"/>
          <w:szCs w:val="20"/>
        </w:rPr>
        <w:t>Profit</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w:t>
      </w:r>
      <w:proofErr w:type="spellStart"/>
      <w:r>
        <w:rPr>
          <w:rStyle w:val="normaltextrun"/>
          <w:rFonts w:ascii="Calibri" w:hAnsi="Calibri" w:cs="Calibri"/>
          <w:sz w:val="20"/>
          <w:szCs w:val="20"/>
          <w:lang w:val="it-IT"/>
        </w:rPr>
        <w:t>más</w:t>
      </w:r>
      <w:proofErr w:type="spellEnd"/>
      <w:r>
        <w:rPr>
          <w:rStyle w:val="normaltextrun"/>
          <w:rFonts w:ascii="Calibri" w:hAnsi="Calibri" w:cs="Calibri"/>
          <w:sz w:val="20"/>
          <w:szCs w:val="20"/>
          <w:lang w:val="it-IT"/>
        </w:rPr>
        <w:t xml:space="preserve"> </w:t>
      </w:r>
      <w:proofErr w:type="spellStart"/>
      <w:r>
        <w:rPr>
          <w:rStyle w:val="normaltextrun"/>
          <w:rFonts w:ascii="Calibri" w:hAnsi="Calibri" w:cs="Calibri"/>
          <w:sz w:val="20"/>
          <w:szCs w:val="20"/>
          <w:lang w:val="it-IT"/>
        </w:rPr>
        <w:t>información</w:t>
      </w:r>
      <w:proofErr w:type="spellEnd"/>
      <w:r>
        <w:rPr>
          <w:rStyle w:val="normaltextrun"/>
          <w:rFonts w:ascii="Calibri" w:hAnsi="Calibri" w:cs="Calibri"/>
          <w:sz w:val="20"/>
          <w:szCs w:val="20"/>
          <w:lang w:val="it-IT"/>
        </w:rPr>
        <w:t xml:space="preserve">, visite, </w:t>
      </w:r>
      <w:hyperlink r:id="rId13" w:tgtFrame="_blank" w:history="1">
        <w:r>
          <w:rPr>
            <w:rStyle w:val="normaltextrun"/>
            <w:rFonts w:ascii="Calibri" w:hAnsi="Calibri" w:cs="Calibri"/>
            <w:color w:val="0000FF"/>
            <w:sz w:val="20"/>
            <w:szCs w:val="20"/>
            <w:u w:val="single"/>
            <w:lang w:val="it-IT"/>
          </w:rPr>
          <w:t>www.fespa.com/profit-for-</w:t>
        </w:r>
        <w:proofErr w:type="spellStart"/>
        <w:r>
          <w:rPr>
            <w:rStyle w:val="normaltextrun"/>
            <w:rFonts w:ascii="Calibri" w:hAnsi="Calibri" w:cs="Calibri"/>
            <w:color w:val="0000FF"/>
            <w:sz w:val="20"/>
            <w:szCs w:val="20"/>
            <w:u w:val="single"/>
            <w:lang w:val="it-IT"/>
          </w:rPr>
          <w:t>purpose</w:t>
        </w:r>
        <w:proofErr w:type="spellEnd"/>
      </w:hyperlink>
      <w:r>
        <w:rPr>
          <w:rStyle w:val="normaltextrun"/>
          <w:rFonts w:ascii="Calibri" w:hAnsi="Calibri" w:cs="Calibri"/>
          <w:i/>
          <w:iCs/>
          <w:sz w:val="20"/>
          <w:szCs w:val="20"/>
          <w:lang w:val="it-IT"/>
        </w:rPr>
        <w:t>. </w:t>
      </w:r>
      <w:r>
        <w:rPr>
          <w:rStyle w:val="normaltextrun"/>
          <w:rFonts w:ascii="Calibri" w:hAnsi="Calibri" w:cs="Calibri"/>
          <w:sz w:val="20"/>
          <w:szCs w:val="20"/>
        </w:rPr>
        <w:t> </w:t>
      </w:r>
    </w:p>
    <w:p w14:paraId="77DAB2F4" w14:textId="77777777" w:rsidR="001A1FA1" w:rsidRDefault="001A1FA1" w:rsidP="001A1FA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C102D22" w14:textId="77777777" w:rsidR="001A1FA1" w:rsidRDefault="001A1FA1" w:rsidP="00D14C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normaltextrun"/>
          <w:rFonts w:ascii="Calibri" w:hAnsi="Calibri" w:cs="Calibri"/>
          <w:sz w:val="20"/>
          <w:szCs w:val="20"/>
        </w:rPr>
        <w:t> </w:t>
      </w:r>
    </w:p>
    <w:p w14:paraId="10473BBC" w14:textId="77777777" w:rsid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635D62">
        <w:rPr>
          <w:rStyle w:val="normaltextrun"/>
          <w:rFonts w:ascii="Calibri" w:hAnsi="Calibri"/>
          <w:sz w:val="20"/>
        </w:rPr>
        <w:t xml:space="preserve">FESPA </w:t>
      </w:r>
      <w:proofErr w:type="spellStart"/>
      <w:r w:rsidRPr="00635D62">
        <w:rPr>
          <w:rStyle w:val="normaltextrun"/>
          <w:rFonts w:ascii="Calibri" w:hAnsi="Calibri"/>
          <w:sz w:val="20"/>
        </w:rPr>
        <w:t>Middle</w:t>
      </w:r>
      <w:proofErr w:type="spellEnd"/>
      <w:r w:rsidRPr="00635D62">
        <w:rPr>
          <w:rStyle w:val="normaltextrun"/>
          <w:rFonts w:ascii="Calibri" w:hAnsi="Calibri"/>
          <w:sz w:val="20"/>
        </w:rPr>
        <w:t xml:space="preserve"> East 2024, 29 – 31 </w:t>
      </w:r>
      <w:proofErr w:type="spellStart"/>
      <w:r w:rsidRPr="00635D62">
        <w:rPr>
          <w:rStyle w:val="normaltextrun"/>
          <w:rFonts w:ascii="Calibri" w:hAnsi="Calibri"/>
          <w:sz w:val="20"/>
        </w:rPr>
        <w:t>January</w:t>
      </w:r>
      <w:proofErr w:type="spellEnd"/>
      <w:r w:rsidRPr="00635D62">
        <w:rPr>
          <w:rStyle w:val="normaltextrun"/>
          <w:rFonts w:ascii="Calibri" w:hAnsi="Calibri"/>
          <w:sz w:val="20"/>
        </w:rPr>
        <w:t xml:space="preserve"> 2024, </w:t>
      </w:r>
      <w:proofErr w:type="spellStart"/>
      <w:r w:rsidRPr="00635D62">
        <w:rPr>
          <w:rStyle w:val="normaltextrun"/>
          <w:rFonts w:ascii="Calibri" w:hAnsi="Calibri"/>
          <w:sz w:val="20"/>
        </w:rPr>
        <w:t>The</w:t>
      </w:r>
      <w:proofErr w:type="spellEnd"/>
      <w:r w:rsidRPr="00635D62">
        <w:rPr>
          <w:rStyle w:val="normaltextrun"/>
          <w:rFonts w:ascii="Calibri" w:hAnsi="Calibri"/>
          <w:sz w:val="20"/>
        </w:rPr>
        <w:t xml:space="preserve"> DEC, </w:t>
      </w:r>
      <w:proofErr w:type="spellStart"/>
      <w:r w:rsidRPr="00635D62">
        <w:rPr>
          <w:rStyle w:val="normaltextrun"/>
          <w:rFonts w:ascii="Calibri" w:hAnsi="Calibri"/>
          <w:sz w:val="20"/>
        </w:rPr>
        <w:t>Dubai</w:t>
      </w:r>
      <w:proofErr w:type="spellEnd"/>
      <w:r w:rsidRPr="00635D62">
        <w:rPr>
          <w:rStyle w:val="normaltextrun"/>
          <w:rFonts w:ascii="Calibri" w:hAnsi="Calibri"/>
          <w:sz w:val="20"/>
        </w:rPr>
        <w:t>, UAE</w:t>
      </w:r>
      <w:r w:rsidRPr="00635D62">
        <w:rPr>
          <w:rStyle w:val="eop"/>
          <w:rFonts w:ascii="Calibri" w:hAnsi="Calibri"/>
          <w:sz w:val="20"/>
        </w:rPr>
        <w:t> </w:t>
      </w:r>
    </w:p>
    <w:p w14:paraId="0CE55DAB" w14:textId="77777777" w:rsid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D14C44">
        <w:rPr>
          <w:rStyle w:val="normaltextrun"/>
          <w:rFonts w:ascii="Calibri" w:hAnsi="Calibri"/>
          <w:sz w:val="20"/>
        </w:rPr>
        <w:t xml:space="preserve">FESPA Brasil 2024, 11 – 14 March 2024, Expo Center Norte, São Paulo, </w:t>
      </w:r>
      <w:proofErr w:type="spellStart"/>
      <w:r w:rsidRPr="00D14C44">
        <w:rPr>
          <w:rStyle w:val="normaltextrun"/>
          <w:rFonts w:ascii="Calibri" w:hAnsi="Calibri"/>
          <w:sz w:val="20"/>
        </w:rPr>
        <w:t>Brazil</w:t>
      </w:r>
      <w:proofErr w:type="spellEnd"/>
      <w:r w:rsidRPr="00D14C44">
        <w:rPr>
          <w:rStyle w:val="eop"/>
          <w:rFonts w:ascii="Calibri" w:hAnsi="Calibri"/>
          <w:sz w:val="20"/>
        </w:rPr>
        <w:t> </w:t>
      </w:r>
    </w:p>
    <w:p w14:paraId="3ABCD31F" w14:textId="77777777" w:rsid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D14C44">
        <w:rPr>
          <w:rStyle w:val="normaltextrun"/>
          <w:rFonts w:ascii="Calibri" w:hAnsi="Calibri"/>
          <w:sz w:val="20"/>
        </w:rPr>
        <w:t xml:space="preserve">FESPA Global Print Expo 2024, 19 – 22 March 2024, RAI, </w:t>
      </w:r>
      <w:proofErr w:type="spellStart"/>
      <w:r w:rsidRPr="00D14C44">
        <w:rPr>
          <w:rStyle w:val="normaltextrun"/>
          <w:rFonts w:ascii="Calibri" w:hAnsi="Calibri"/>
          <w:sz w:val="20"/>
        </w:rPr>
        <w:t>Amsterdam</w:t>
      </w:r>
      <w:proofErr w:type="spellEnd"/>
      <w:r w:rsidRPr="00D14C44">
        <w:rPr>
          <w:rStyle w:val="normaltextrun"/>
          <w:rFonts w:ascii="Calibri" w:hAnsi="Calibri"/>
          <w:sz w:val="20"/>
        </w:rPr>
        <w:t xml:space="preserve">, </w:t>
      </w:r>
      <w:proofErr w:type="spellStart"/>
      <w:r w:rsidRPr="00D14C44">
        <w:rPr>
          <w:rStyle w:val="normaltextrun"/>
          <w:rFonts w:ascii="Calibri" w:hAnsi="Calibri"/>
          <w:sz w:val="20"/>
        </w:rPr>
        <w:t>Netherlands</w:t>
      </w:r>
      <w:proofErr w:type="spellEnd"/>
      <w:r w:rsidRPr="00D14C44">
        <w:rPr>
          <w:rStyle w:val="normaltextrun"/>
          <w:rFonts w:ascii="Calibri" w:hAnsi="Calibri"/>
        </w:rPr>
        <w:t>  </w:t>
      </w:r>
      <w:r w:rsidRPr="00D14C44">
        <w:rPr>
          <w:rStyle w:val="eop"/>
          <w:rFonts w:ascii="Calibri" w:hAnsi="Calibri"/>
        </w:rPr>
        <w:t> </w:t>
      </w:r>
    </w:p>
    <w:p w14:paraId="3D6ADB73" w14:textId="77777777" w:rsid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D14C44">
        <w:rPr>
          <w:rStyle w:val="normaltextrun"/>
          <w:rFonts w:ascii="Calibri" w:hAnsi="Calibri"/>
          <w:sz w:val="20"/>
        </w:rPr>
        <w:t xml:space="preserve">European Sign Expo 2024, 19 – 22 March 2024, RAI, </w:t>
      </w:r>
      <w:proofErr w:type="spellStart"/>
      <w:r w:rsidRPr="00D14C44">
        <w:rPr>
          <w:rStyle w:val="normaltextrun"/>
          <w:rFonts w:ascii="Calibri" w:hAnsi="Calibri"/>
          <w:sz w:val="20"/>
        </w:rPr>
        <w:t>Amsterdam</w:t>
      </w:r>
      <w:proofErr w:type="spellEnd"/>
      <w:r w:rsidRPr="00D14C44">
        <w:rPr>
          <w:rStyle w:val="normaltextrun"/>
          <w:rFonts w:ascii="Calibri" w:hAnsi="Calibri"/>
          <w:sz w:val="20"/>
        </w:rPr>
        <w:t xml:space="preserve">, </w:t>
      </w:r>
      <w:proofErr w:type="spellStart"/>
      <w:r w:rsidRPr="00D14C44">
        <w:rPr>
          <w:rStyle w:val="normaltextrun"/>
          <w:rFonts w:ascii="Calibri" w:hAnsi="Calibri"/>
          <w:sz w:val="20"/>
        </w:rPr>
        <w:t>Netherlands</w:t>
      </w:r>
      <w:proofErr w:type="spellEnd"/>
      <w:r w:rsidRPr="00D14C44">
        <w:rPr>
          <w:rStyle w:val="normaltextrun"/>
          <w:rFonts w:ascii="Calibri" w:hAnsi="Calibri"/>
        </w:rPr>
        <w:t>  </w:t>
      </w:r>
      <w:r w:rsidRPr="00D14C44">
        <w:rPr>
          <w:rStyle w:val="eop"/>
          <w:rFonts w:ascii="Calibri" w:hAnsi="Calibri"/>
        </w:rPr>
        <w:t> </w:t>
      </w:r>
    </w:p>
    <w:p w14:paraId="5F438D52" w14:textId="77777777" w:rsid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D14C44">
        <w:rPr>
          <w:rStyle w:val="normaltextrun"/>
          <w:rFonts w:ascii="Calibri" w:hAnsi="Calibri"/>
          <w:color w:val="000000"/>
          <w:sz w:val="20"/>
        </w:rPr>
        <w:t xml:space="preserve">Personalisation </w:t>
      </w:r>
      <w:proofErr w:type="spellStart"/>
      <w:r w:rsidRPr="00D14C44">
        <w:rPr>
          <w:rStyle w:val="normaltextrun"/>
          <w:rFonts w:ascii="Calibri" w:hAnsi="Calibri"/>
          <w:color w:val="000000"/>
          <w:sz w:val="20"/>
        </w:rPr>
        <w:t>Experience</w:t>
      </w:r>
      <w:proofErr w:type="spellEnd"/>
      <w:r w:rsidRPr="00D14C44">
        <w:rPr>
          <w:rStyle w:val="normaltextrun"/>
          <w:rFonts w:ascii="Calibri" w:hAnsi="Calibri"/>
          <w:color w:val="000000"/>
          <w:sz w:val="20"/>
        </w:rPr>
        <w:t xml:space="preserve"> 2024, </w:t>
      </w:r>
      <w:r w:rsidRPr="00D14C44">
        <w:rPr>
          <w:rStyle w:val="normaltextrun"/>
          <w:rFonts w:ascii="Calibri" w:hAnsi="Calibri"/>
          <w:sz w:val="20"/>
        </w:rPr>
        <w:t xml:space="preserve">19 – 22 March 2024, RAI, </w:t>
      </w:r>
      <w:proofErr w:type="spellStart"/>
      <w:r w:rsidRPr="00D14C44">
        <w:rPr>
          <w:rStyle w:val="normaltextrun"/>
          <w:rFonts w:ascii="Calibri" w:hAnsi="Calibri"/>
          <w:sz w:val="20"/>
        </w:rPr>
        <w:t>Amsterdam</w:t>
      </w:r>
      <w:proofErr w:type="spellEnd"/>
      <w:r w:rsidRPr="00D14C44">
        <w:rPr>
          <w:rStyle w:val="normaltextrun"/>
          <w:rFonts w:ascii="Calibri" w:hAnsi="Calibri"/>
          <w:sz w:val="20"/>
        </w:rPr>
        <w:t xml:space="preserve">, </w:t>
      </w:r>
      <w:proofErr w:type="spellStart"/>
      <w:r w:rsidRPr="00D14C44">
        <w:rPr>
          <w:rStyle w:val="normaltextrun"/>
          <w:rFonts w:ascii="Calibri" w:hAnsi="Calibri"/>
          <w:sz w:val="20"/>
        </w:rPr>
        <w:t>Netherlands</w:t>
      </w:r>
      <w:proofErr w:type="spellEnd"/>
      <w:r w:rsidRPr="00D14C44">
        <w:rPr>
          <w:rStyle w:val="normaltextrun"/>
          <w:rFonts w:ascii="Calibri" w:hAnsi="Calibri"/>
          <w:sz w:val="20"/>
        </w:rPr>
        <w:t>  </w:t>
      </w:r>
      <w:r w:rsidRPr="00D14C44">
        <w:rPr>
          <w:rStyle w:val="eop"/>
          <w:rFonts w:ascii="Calibri" w:hAnsi="Calibri"/>
          <w:sz w:val="20"/>
        </w:rPr>
        <w:t> </w:t>
      </w:r>
    </w:p>
    <w:p w14:paraId="3520C963" w14:textId="77777777" w:rsidR="00D14C44" w:rsidRDefault="007A0E01" w:rsidP="00D14C44">
      <w:pPr>
        <w:pStyle w:val="paragraph"/>
        <w:numPr>
          <w:ilvl w:val="0"/>
          <w:numId w:val="15"/>
        </w:numPr>
        <w:spacing w:before="0" w:beforeAutospacing="0" w:after="0" w:afterAutospacing="0"/>
        <w:jc w:val="both"/>
        <w:textAlignment w:val="baseline"/>
        <w:rPr>
          <w:rStyle w:val="eop"/>
          <w:rFonts w:ascii="Calibri" w:hAnsi="Calibri" w:cs="Calibri"/>
          <w:sz w:val="20"/>
          <w:szCs w:val="20"/>
        </w:rPr>
      </w:pPr>
      <w:proofErr w:type="spellStart"/>
      <w:r w:rsidRPr="00D14C44">
        <w:rPr>
          <w:rStyle w:val="normaltextrun"/>
          <w:rFonts w:ascii="Calibri" w:hAnsi="Calibri"/>
          <w:sz w:val="20"/>
        </w:rPr>
        <w:t>Sportswear</w:t>
      </w:r>
      <w:proofErr w:type="spellEnd"/>
      <w:r w:rsidRPr="00D14C44">
        <w:rPr>
          <w:rStyle w:val="normaltextrun"/>
          <w:rFonts w:ascii="Calibri" w:hAnsi="Calibri"/>
          <w:sz w:val="20"/>
        </w:rPr>
        <w:t xml:space="preserve"> Pro 2024, 19 – 22 March 2024, RAI, </w:t>
      </w:r>
      <w:proofErr w:type="spellStart"/>
      <w:r w:rsidRPr="00D14C44">
        <w:rPr>
          <w:rStyle w:val="normaltextrun"/>
          <w:rFonts w:ascii="Calibri" w:hAnsi="Calibri"/>
          <w:sz w:val="20"/>
        </w:rPr>
        <w:t>Amsterdam</w:t>
      </w:r>
      <w:proofErr w:type="spellEnd"/>
      <w:r w:rsidRPr="00D14C44">
        <w:rPr>
          <w:rStyle w:val="normaltextrun"/>
          <w:rFonts w:ascii="Calibri" w:hAnsi="Calibri"/>
          <w:sz w:val="20"/>
        </w:rPr>
        <w:t xml:space="preserve">, </w:t>
      </w:r>
      <w:proofErr w:type="spellStart"/>
      <w:r w:rsidRPr="00D14C44">
        <w:rPr>
          <w:rStyle w:val="normaltextrun"/>
          <w:rFonts w:ascii="Calibri" w:hAnsi="Calibri"/>
          <w:sz w:val="20"/>
        </w:rPr>
        <w:t>Netherlands</w:t>
      </w:r>
      <w:proofErr w:type="spellEnd"/>
      <w:r w:rsidRPr="00D14C44">
        <w:rPr>
          <w:rStyle w:val="normaltextrun"/>
          <w:rFonts w:ascii="Calibri" w:hAnsi="Calibri"/>
          <w:sz w:val="20"/>
        </w:rPr>
        <w:t> </w:t>
      </w:r>
      <w:r w:rsidRPr="00D14C44">
        <w:rPr>
          <w:rStyle w:val="eop"/>
          <w:rFonts w:ascii="Calibri" w:hAnsi="Calibri"/>
          <w:sz w:val="20"/>
        </w:rPr>
        <w:t> </w:t>
      </w:r>
    </w:p>
    <w:p w14:paraId="63117122" w14:textId="77777777" w:rsidR="00D14C44" w:rsidRDefault="000438C2" w:rsidP="00D14C44">
      <w:pPr>
        <w:pStyle w:val="paragraph"/>
        <w:numPr>
          <w:ilvl w:val="0"/>
          <w:numId w:val="15"/>
        </w:numPr>
        <w:spacing w:before="0" w:beforeAutospacing="0" w:after="0" w:afterAutospacing="0"/>
        <w:jc w:val="both"/>
        <w:textAlignment w:val="baseline"/>
        <w:rPr>
          <w:rFonts w:ascii="Calibri" w:hAnsi="Calibri" w:cs="Calibri"/>
          <w:sz w:val="20"/>
          <w:szCs w:val="20"/>
        </w:rPr>
      </w:pPr>
      <w:proofErr w:type="spellStart"/>
      <w:r w:rsidRPr="00D14C44">
        <w:rPr>
          <w:rStyle w:val="eop"/>
          <w:rFonts w:ascii="Calibri" w:hAnsi="Calibri" w:cs="Calibri"/>
          <w:sz w:val="20"/>
          <w:szCs w:val="20"/>
          <w:lang w:val="en-GB"/>
        </w:rPr>
        <w:t>WrapFest</w:t>
      </w:r>
      <w:proofErr w:type="spellEnd"/>
      <w:r w:rsidRPr="00D14C44">
        <w:rPr>
          <w:rStyle w:val="eop"/>
          <w:rFonts w:ascii="Calibri" w:hAnsi="Calibri" w:cs="Calibri"/>
          <w:sz w:val="20"/>
          <w:szCs w:val="20"/>
          <w:lang w:val="en-GB"/>
        </w:rPr>
        <w:t xml:space="preserve"> 2024, 3 – 4 October 2024, Silverstone Race Circuit, UK</w:t>
      </w:r>
    </w:p>
    <w:p w14:paraId="021D8709" w14:textId="51591F45" w:rsidR="007A0E01" w:rsidRPr="00D14C44" w:rsidRDefault="007A0E01" w:rsidP="00D14C44">
      <w:pPr>
        <w:pStyle w:val="paragraph"/>
        <w:numPr>
          <w:ilvl w:val="0"/>
          <w:numId w:val="15"/>
        </w:numPr>
        <w:spacing w:before="0" w:beforeAutospacing="0" w:after="0" w:afterAutospacing="0"/>
        <w:jc w:val="both"/>
        <w:textAlignment w:val="baseline"/>
        <w:rPr>
          <w:rFonts w:ascii="Calibri" w:hAnsi="Calibri" w:cs="Calibri"/>
          <w:sz w:val="20"/>
          <w:szCs w:val="20"/>
        </w:rPr>
      </w:pPr>
      <w:r w:rsidRPr="00D14C44">
        <w:rPr>
          <w:rStyle w:val="normaltextrun"/>
          <w:rFonts w:ascii="Calibri" w:hAnsi="Calibri"/>
          <w:sz w:val="20"/>
          <w:lang w:val="it-IT"/>
        </w:rPr>
        <w:t>FESPA Mexico 2024, 26 – 28 September 2024, Centro Citibanamex, Mexico City</w:t>
      </w:r>
      <w:r w:rsidRPr="00D14C44">
        <w:rPr>
          <w:rStyle w:val="eop"/>
          <w:rFonts w:ascii="Calibri" w:hAnsi="Calibri"/>
          <w:sz w:val="20"/>
          <w:lang w:val="it-IT"/>
        </w:rPr>
        <w:t> </w:t>
      </w:r>
    </w:p>
    <w:p w14:paraId="41D20683"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   </w:t>
      </w:r>
      <w:r w:rsidRPr="00635D62">
        <w:rPr>
          <w:rStyle w:val="eop"/>
          <w:rFonts w:ascii="Calibri" w:hAnsi="Calibri"/>
          <w:sz w:val="20"/>
        </w:rPr>
        <w:t> </w:t>
      </w:r>
    </w:p>
    <w:p w14:paraId="3150A9CF"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proofErr w:type="spellStart"/>
      <w:r w:rsidRPr="00635D62">
        <w:rPr>
          <w:rStyle w:val="normaltextrun"/>
          <w:rFonts w:ascii="Calibri" w:hAnsi="Calibri"/>
          <w:b/>
          <w:sz w:val="20"/>
        </w:rPr>
        <w:t>Issued</w:t>
      </w:r>
      <w:proofErr w:type="spellEnd"/>
      <w:r w:rsidRPr="00635D62">
        <w:rPr>
          <w:rStyle w:val="normaltextrun"/>
          <w:rFonts w:ascii="Calibri" w:hAnsi="Calibri"/>
          <w:b/>
          <w:sz w:val="20"/>
        </w:rPr>
        <w:t xml:space="preserve"> on </w:t>
      </w:r>
      <w:proofErr w:type="spellStart"/>
      <w:r w:rsidRPr="00635D62">
        <w:rPr>
          <w:rStyle w:val="normaltextrun"/>
          <w:rFonts w:ascii="Calibri" w:hAnsi="Calibri"/>
          <w:b/>
          <w:sz w:val="20"/>
        </w:rPr>
        <w:t>behalf</w:t>
      </w:r>
      <w:proofErr w:type="spellEnd"/>
      <w:r w:rsidRPr="00635D62">
        <w:rPr>
          <w:rStyle w:val="normaltextrun"/>
          <w:rFonts w:ascii="Calibri" w:hAnsi="Calibri"/>
          <w:b/>
          <w:sz w:val="20"/>
        </w:rPr>
        <w:t xml:space="preserve"> </w:t>
      </w:r>
      <w:proofErr w:type="spellStart"/>
      <w:r w:rsidRPr="00635D62">
        <w:rPr>
          <w:rStyle w:val="normaltextrun"/>
          <w:rFonts w:ascii="Calibri" w:hAnsi="Calibri"/>
          <w:b/>
          <w:sz w:val="20"/>
        </w:rPr>
        <w:t>of</w:t>
      </w:r>
      <w:proofErr w:type="spellEnd"/>
      <w:r w:rsidRPr="00635D62">
        <w:rPr>
          <w:rStyle w:val="normaltextrun"/>
          <w:rFonts w:ascii="Calibri" w:hAnsi="Calibri"/>
          <w:b/>
          <w:sz w:val="20"/>
        </w:rPr>
        <w:t xml:space="preserve"> FESPA </w:t>
      </w:r>
      <w:proofErr w:type="spellStart"/>
      <w:r w:rsidRPr="00635D62">
        <w:rPr>
          <w:rStyle w:val="normaltextrun"/>
          <w:rFonts w:ascii="Calibri" w:hAnsi="Calibri"/>
          <w:b/>
          <w:sz w:val="20"/>
        </w:rPr>
        <w:t>by</w:t>
      </w:r>
      <w:proofErr w:type="spellEnd"/>
      <w:r w:rsidRPr="00635D62">
        <w:rPr>
          <w:rStyle w:val="normaltextrun"/>
          <w:rFonts w:ascii="Calibri" w:hAnsi="Calibri"/>
          <w:b/>
          <w:sz w:val="20"/>
        </w:rPr>
        <w:t xml:space="preserve"> AD Communications</w:t>
      </w:r>
      <w:r w:rsidRPr="00635D62">
        <w:rPr>
          <w:rStyle w:val="normaltextrun"/>
          <w:rFonts w:ascii="Calibri" w:hAnsi="Calibri"/>
          <w:sz w:val="20"/>
        </w:rPr>
        <w:t> </w:t>
      </w:r>
      <w:r w:rsidRPr="00635D62">
        <w:rPr>
          <w:rStyle w:val="normaltextrun"/>
          <w:rFonts w:ascii="Calibri" w:hAnsi="Calibri"/>
        </w:rPr>
        <w:t>  </w:t>
      </w:r>
      <w:r w:rsidRPr="00635D62">
        <w:rPr>
          <w:rStyle w:val="eop"/>
          <w:rFonts w:ascii="Calibri" w:hAnsi="Calibri"/>
        </w:rPr>
        <w:t> </w:t>
      </w:r>
    </w:p>
    <w:p w14:paraId="7E8F28FC"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 </w:t>
      </w:r>
      <w:r w:rsidRPr="00635D62">
        <w:rPr>
          <w:rStyle w:val="normaltextrun"/>
          <w:rFonts w:ascii="Calibri" w:hAnsi="Calibri"/>
        </w:rPr>
        <w:t>  </w:t>
      </w:r>
      <w:r w:rsidRPr="00635D62">
        <w:rPr>
          <w:rStyle w:val="eop"/>
          <w:rFonts w:ascii="Calibri" w:hAnsi="Calibri"/>
        </w:rPr>
        <w:t> </w:t>
      </w:r>
    </w:p>
    <w:p w14:paraId="552453FE"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proofErr w:type="spellStart"/>
      <w:r w:rsidRPr="00635D62">
        <w:rPr>
          <w:rStyle w:val="normaltextrun"/>
          <w:rFonts w:ascii="Calibri" w:hAnsi="Calibri"/>
          <w:b/>
          <w:sz w:val="20"/>
        </w:rPr>
        <w:t>For</w:t>
      </w:r>
      <w:proofErr w:type="spellEnd"/>
      <w:r w:rsidRPr="00635D62">
        <w:rPr>
          <w:rStyle w:val="normaltextrun"/>
          <w:rFonts w:ascii="Calibri" w:hAnsi="Calibri"/>
          <w:b/>
          <w:sz w:val="20"/>
        </w:rPr>
        <w:t xml:space="preserve"> </w:t>
      </w:r>
      <w:proofErr w:type="spellStart"/>
      <w:r w:rsidRPr="00635D62">
        <w:rPr>
          <w:rStyle w:val="normaltextrun"/>
          <w:rFonts w:ascii="Calibri" w:hAnsi="Calibri"/>
          <w:b/>
          <w:sz w:val="20"/>
        </w:rPr>
        <w:t>further</w:t>
      </w:r>
      <w:proofErr w:type="spellEnd"/>
      <w:r w:rsidRPr="00635D62">
        <w:rPr>
          <w:rStyle w:val="normaltextrun"/>
          <w:rFonts w:ascii="Calibri" w:hAnsi="Calibri"/>
          <w:b/>
          <w:sz w:val="20"/>
        </w:rPr>
        <w:t xml:space="preserve"> </w:t>
      </w:r>
      <w:proofErr w:type="spellStart"/>
      <w:r w:rsidRPr="00635D62">
        <w:rPr>
          <w:rStyle w:val="normaltextrun"/>
          <w:rFonts w:ascii="Calibri" w:hAnsi="Calibri"/>
          <w:b/>
          <w:sz w:val="20"/>
        </w:rPr>
        <w:t>information</w:t>
      </w:r>
      <w:proofErr w:type="spellEnd"/>
      <w:r w:rsidRPr="00635D62">
        <w:rPr>
          <w:rStyle w:val="normaltextrun"/>
          <w:rFonts w:ascii="Calibri" w:hAnsi="Calibri"/>
          <w:b/>
          <w:sz w:val="20"/>
        </w:rPr>
        <w:t xml:space="preserve">, </w:t>
      </w:r>
      <w:proofErr w:type="spellStart"/>
      <w:r w:rsidRPr="00635D62">
        <w:rPr>
          <w:rStyle w:val="normaltextrun"/>
          <w:rFonts w:ascii="Calibri" w:hAnsi="Calibri"/>
          <w:b/>
          <w:sz w:val="20"/>
        </w:rPr>
        <w:t>please</w:t>
      </w:r>
      <w:proofErr w:type="spellEnd"/>
      <w:r w:rsidRPr="00635D62">
        <w:rPr>
          <w:rStyle w:val="normaltextrun"/>
          <w:rFonts w:ascii="Calibri" w:hAnsi="Calibri"/>
          <w:b/>
          <w:sz w:val="20"/>
        </w:rPr>
        <w:t xml:space="preserve"> </w:t>
      </w:r>
      <w:proofErr w:type="spellStart"/>
      <w:r w:rsidRPr="00635D62">
        <w:rPr>
          <w:rStyle w:val="normaltextrun"/>
          <w:rFonts w:ascii="Calibri" w:hAnsi="Calibri"/>
          <w:b/>
          <w:sz w:val="20"/>
        </w:rPr>
        <w:t>contact</w:t>
      </w:r>
      <w:proofErr w:type="spellEnd"/>
      <w:r w:rsidRPr="00635D62">
        <w:rPr>
          <w:rStyle w:val="normaltextrun"/>
          <w:rFonts w:ascii="Calibri" w:hAnsi="Calibri"/>
          <w:b/>
          <w:sz w:val="20"/>
        </w:rPr>
        <w:t>:</w:t>
      </w:r>
      <w:r w:rsidRPr="00635D62">
        <w:rPr>
          <w:rStyle w:val="normaltextrun"/>
          <w:rFonts w:ascii="Calibri" w:hAnsi="Calibri"/>
          <w:sz w:val="20"/>
        </w:rPr>
        <w:t> </w:t>
      </w:r>
      <w:r w:rsidRPr="00635D62">
        <w:rPr>
          <w:rStyle w:val="normaltextrun"/>
          <w:rFonts w:ascii="Calibri" w:hAnsi="Calibri"/>
        </w:rPr>
        <w:t>   </w:t>
      </w:r>
      <w:r w:rsidRPr="00635D62">
        <w:rPr>
          <w:rStyle w:val="eop"/>
          <w:rFonts w:ascii="Calibri" w:hAnsi="Calibri"/>
        </w:rPr>
        <w:t> </w:t>
      </w:r>
    </w:p>
    <w:p w14:paraId="6DB70845"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Josie Fellows</w:t>
      </w:r>
      <w:r w:rsidRPr="00635D62">
        <w:rPr>
          <w:rStyle w:val="tabchar"/>
          <w:rFonts w:ascii="Calibri" w:hAnsi="Calibri"/>
          <w:sz w:val="20"/>
        </w:rPr>
        <w:tab/>
      </w:r>
      <w:r w:rsidRPr="00635D62">
        <w:rPr>
          <w:rStyle w:val="tabchar"/>
          <w:rFonts w:ascii="Calibri" w:hAnsi="Calibri"/>
        </w:rPr>
        <w:tab/>
      </w:r>
      <w:r w:rsidRPr="00635D62">
        <w:rPr>
          <w:rStyle w:val="tabchar"/>
          <w:rFonts w:ascii="Calibri" w:hAnsi="Calibri"/>
        </w:rPr>
        <w:tab/>
      </w:r>
      <w:r w:rsidRPr="00635D62">
        <w:rPr>
          <w:rStyle w:val="tabchar"/>
          <w:rFonts w:ascii="Calibri" w:hAnsi="Calibri"/>
        </w:rPr>
        <w:tab/>
      </w:r>
      <w:r w:rsidRPr="00635D62">
        <w:rPr>
          <w:rStyle w:val="normaltextrun"/>
          <w:rFonts w:ascii="Calibri" w:hAnsi="Calibri"/>
          <w:sz w:val="20"/>
        </w:rPr>
        <w:t>Lorraine Harrow</w:t>
      </w:r>
      <w:r w:rsidRPr="00635D62">
        <w:rPr>
          <w:rStyle w:val="normaltextrun"/>
          <w:rFonts w:ascii="Calibri" w:hAnsi="Calibri"/>
        </w:rPr>
        <w:t> </w:t>
      </w:r>
      <w:r w:rsidRPr="00635D62">
        <w:rPr>
          <w:rStyle w:val="eop"/>
          <w:rFonts w:ascii="Calibri" w:hAnsi="Calibri"/>
        </w:rPr>
        <w:t> </w:t>
      </w:r>
    </w:p>
    <w:p w14:paraId="21C52678"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 xml:space="preserve">AD Communications  </w:t>
      </w:r>
      <w:r w:rsidRPr="00635D62">
        <w:rPr>
          <w:rStyle w:val="tabchar"/>
          <w:rFonts w:ascii="Calibri" w:hAnsi="Calibri"/>
          <w:sz w:val="20"/>
        </w:rPr>
        <w:tab/>
      </w:r>
      <w:r w:rsidRPr="00635D62">
        <w:rPr>
          <w:rStyle w:val="tabchar"/>
          <w:rFonts w:ascii="Calibri" w:hAnsi="Calibri"/>
        </w:rPr>
        <w:tab/>
      </w:r>
      <w:r w:rsidRPr="00635D62">
        <w:rPr>
          <w:rStyle w:val="tabchar"/>
          <w:rFonts w:ascii="Calibri" w:hAnsi="Calibri"/>
        </w:rPr>
        <w:tab/>
      </w:r>
      <w:r w:rsidRPr="00635D62">
        <w:rPr>
          <w:rStyle w:val="normaltextrun"/>
          <w:rFonts w:ascii="Calibri" w:hAnsi="Calibri"/>
          <w:sz w:val="20"/>
        </w:rPr>
        <w:t>FESPA</w:t>
      </w:r>
      <w:r w:rsidRPr="00635D62">
        <w:rPr>
          <w:rStyle w:val="normaltextrun"/>
          <w:rFonts w:ascii="Calibri" w:hAnsi="Calibri"/>
        </w:rPr>
        <w:t>  </w:t>
      </w:r>
      <w:r w:rsidRPr="00635D62">
        <w:rPr>
          <w:rStyle w:val="eop"/>
          <w:rFonts w:ascii="Calibri" w:hAnsi="Calibri"/>
        </w:rPr>
        <w:t> </w:t>
      </w:r>
    </w:p>
    <w:p w14:paraId="2361968C"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 xml:space="preserve">Tel: + 44 (0) 1372 464470        </w:t>
      </w:r>
      <w:r w:rsidRPr="00635D62">
        <w:rPr>
          <w:rStyle w:val="tabchar"/>
          <w:rFonts w:ascii="Calibri" w:hAnsi="Calibri"/>
          <w:sz w:val="20"/>
        </w:rPr>
        <w:tab/>
      </w:r>
      <w:r w:rsidRPr="00635D62">
        <w:rPr>
          <w:rStyle w:val="tabchar"/>
          <w:rFonts w:ascii="Calibri" w:hAnsi="Calibri"/>
        </w:rPr>
        <w:tab/>
      </w:r>
      <w:r w:rsidRPr="00635D62">
        <w:rPr>
          <w:rStyle w:val="normaltextrun"/>
          <w:rFonts w:ascii="Calibri" w:hAnsi="Calibri"/>
          <w:sz w:val="20"/>
        </w:rPr>
        <w:t>Tel: +44 (0) 1737 228197</w:t>
      </w:r>
      <w:r w:rsidRPr="00635D62">
        <w:rPr>
          <w:rStyle w:val="eop"/>
          <w:rFonts w:ascii="Calibri" w:hAnsi="Calibri"/>
          <w:sz w:val="20"/>
        </w:rPr>
        <w:t> </w:t>
      </w:r>
    </w:p>
    <w:p w14:paraId="71D9413D" w14:textId="77777777" w:rsidR="007A0E01" w:rsidRPr="00635D62" w:rsidRDefault="007A0E01" w:rsidP="007A0E01">
      <w:pPr>
        <w:pStyle w:val="paragraph"/>
        <w:spacing w:before="0" w:beforeAutospacing="0" w:after="0" w:afterAutospacing="0"/>
        <w:jc w:val="both"/>
        <w:textAlignment w:val="baseline"/>
        <w:rPr>
          <w:rFonts w:ascii="Segoe UI" w:hAnsi="Segoe UI" w:cs="Segoe UI"/>
          <w:sz w:val="18"/>
          <w:szCs w:val="18"/>
        </w:rPr>
      </w:pPr>
      <w:r w:rsidRPr="00635D62">
        <w:rPr>
          <w:rStyle w:val="normaltextrun"/>
          <w:rFonts w:ascii="Calibri" w:hAnsi="Calibri"/>
          <w:sz w:val="20"/>
        </w:rPr>
        <w:t xml:space="preserve">Email: </w:t>
      </w:r>
      <w:hyperlink r:id="rId14" w:tgtFrame="_blank" w:history="1">
        <w:r w:rsidRPr="00635D62">
          <w:rPr>
            <w:rStyle w:val="normaltextrun"/>
            <w:rFonts w:ascii="Calibri" w:hAnsi="Calibri"/>
            <w:color w:val="5B9BD5"/>
            <w:sz w:val="20"/>
            <w:u w:val="single"/>
          </w:rPr>
          <w:t>jfellows@adcomms.co.uk</w:t>
        </w:r>
      </w:hyperlink>
      <w:r w:rsidRPr="00635D62">
        <w:rPr>
          <w:rStyle w:val="tabchar"/>
          <w:rFonts w:ascii="Calibri" w:hAnsi="Calibri"/>
          <w:color w:val="5B9BD5"/>
          <w:sz w:val="20"/>
        </w:rPr>
        <w:tab/>
      </w:r>
      <w:r w:rsidRPr="00635D62">
        <w:rPr>
          <w:rStyle w:val="tabchar"/>
          <w:rFonts w:ascii="Calibri" w:hAnsi="Calibri"/>
        </w:rPr>
        <w:tab/>
      </w:r>
      <w:r w:rsidRPr="00635D62">
        <w:rPr>
          <w:rStyle w:val="normaltextrun"/>
          <w:rFonts w:ascii="Calibri" w:hAnsi="Calibri"/>
          <w:sz w:val="20"/>
        </w:rPr>
        <w:t xml:space="preserve">Email: </w:t>
      </w:r>
      <w:hyperlink r:id="rId15" w:tgtFrame="_blank" w:history="1">
        <w:r w:rsidRPr="00635D62">
          <w:rPr>
            <w:rStyle w:val="normaltextrun"/>
            <w:rFonts w:ascii="Calibri" w:hAnsi="Calibri"/>
            <w:color w:val="0563C1"/>
            <w:sz w:val="20"/>
            <w:u w:val="single"/>
          </w:rPr>
          <w:t>lorraine.harrow@fespa.com</w:t>
        </w:r>
      </w:hyperlink>
      <w:r w:rsidRPr="00635D62">
        <w:rPr>
          <w:rStyle w:val="normaltextrun"/>
          <w:rFonts w:ascii="Calibri" w:hAnsi="Calibri"/>
          <w:sz w:val="20"/>
        </w:rPr>
        <w:t> </w:t>
      </w:r>
      <w:r w:rsidRPr="00635D62">
        <w:rPr>
          <w:rStyle w:val="normaltextrun"/>
        </w:rPr>
        <w:t xml:space="preserve"> </w:t>
      </w:r>
      <w:r w:rsidRPr="00635D62">
        <w:rPr>
          <w:rStyle w:val="normaltextrun"/>
          <w:rFonts w:ascii="Calibri" w:hAnsi="Calibri"/>
          <w:sz w:val="20"/>
        </w:rPr>
        <w:t>  </w:t>
      </w:r>
      <w:r w:rsidRPr="00635D62">
        <w:rPr>
          <w:rStyle w:val="normaltextrun"/>
          <w:rFonts w:ascii="Calibri" w:hAnsi="Calibri"/>
        </w:rPr>
        <w:t>  </w:t>
      </w:r>
      <w:r w:rsidRPr="00635D62">
        <w:rPr>
          <w:rStyle w:val="eop"/>
          <w:rFonts w:ascii="Calibri" w:hAnsi="Calibri"/>
        </w:rPr>
        <w:t> </w:t>
      </w:r>
    </w:p>
    <w:p w14:paraId="36A8ACD5" w14:textId="77777777" w:rsidR="007A0E01" w:rsidRPr="00635D62" w:rsidRDefault="007A0E01" w:rsidP="007A0E01">
      <w:pPr>
        <w:pStyle w:val="paragraph"/>
        <w:shd w:val="clear" w:color="auto" w:fill="FFFFFF"/>
        <w:spacing w:before="0" w:beforeAutospacing="0" w:after="0" w:afterAutospacing="0"/>
        <w:textAlignment w:val="baseline"/>
        <w:rPr>
          <w:rFonts w:ascii="Segoe UI" w:hAnsi="Segoe UI" w:cs="Segoe UI"/>
          <w:sz w:val="18"/>
          <w:szCs w:val="18"/>
        </w:rPr>
      </w:pPr>
      <w:proofErr w:type="spellStart"/>
      <w:r w:rsidRPr="00635D62">
        <w:rPr>
          <w:rStyle w:val="normaltextrun"/>
          <w:rFonts w:ascii="Calibri" w:hAnsi="Calibri"/>
          <w:sz w:val="20"/>
        </w:rPr>
        <w:t>Website</w:t>
      </w:r>
      <w:proofErr w:type="spellEnd"/>
      <w:r w:rsidRPr="00635D62">
        <w:rPr>
          <w:rStyle w:val="normaltextrun"/>
          <w:rFonts w:ascii="Calibri" w:hAnsi="Calibri"/>
          <w:sz w:val="20"/>
        </w:rPr>
        <w:t xml:space="preserve">: </w:t>
      </w:r>
      <w:hyperlink r:id="rId16" w:tgtFrame="_blank" w:history="1">
        <w:r w:rsidRPr="00635D62">
          <w:rPr>
            <w:rStyle w:val="normaltextrun"/>
            <w:rFonts w:ascii="Calibri" w:hAnsi="Calibri"/>
            <w:color w:val="4472C4"/>
            <w:sz w:val="20"/>
            <w:u w:val="single"/>
          </w:rPr>
          <w:t>www.adcomms.co.uk</w:t>
        </w:r>
      </w:hyperlink>
      <w:r w:rsidRPr="00635D62">
        <w:rPr>
          <w:rStyle w:val="tabchar"/>
          <w:rFonts w:ascii="Calibri" w:hAnsi="Calibri"/>
          <w:color w:val="4472C4"/>
          <w:sz w:val="20"/>
        </w:rPr>
        <w:tab/>
      </w:r>
      <w:r w:rsidRPr="00635D62">
        <w:rPr>
          <w:rStyle w:val="tabchar"/>
          <w:rFonts w:ascii="Calibri" w:hAnsi="Calibri"/>
        </w:rPr>
        <w:tab/>
      </w:r>
      <w:proofErr w:type="spellStart"/>
      <w:r w:rsidRPr="00635D62">
        <w:rPr>
          <w:rStyle w:val="normaltextrun"/>
          <w:rFonts w:ascii="Calibri" w:hAnsi="Calibri"/>
          <w:sz w:val="20"/>
        </w:rPr>
        <w:t>Website</w:t>
      </w:r>
      <w:proofErr w:type="spellEnd"/>
      <w:r w:rsidRPr="00635D62">
        <w:rPr>
          <w:rStyle w:val="normaltextrun"/>
          <w:rFonts w:ascii="Calibri" w:hAnsi="Calibri"/>
          <w:sz w:val="20"/>
        </w:rPr>
        <w:t xml:space="preserve">: </w:t>
      </w:r>
      <w:hyperlink r:id="rId17" w:tgtFrame="_blank" w:history="1">
        <w:r w:rsidRPr="00635D62">
          <w:rPr>
            <w:rStyle w:val="normaltextrun"/>
            <w:rFonts w:ascii="Calibri" w:hAnsi="Calibri"/>
            <w:color w:val="4472C4"/>
            <w:sz w:val="20"/>
            <w:u w:val="single"/>
          </w:rPr>
          <w:t>www.fespa.com</w:t>
        </w:r>
      </w:hyperlink>
      <w:r w:rsidRPr="00635D62">
        <w:rPr>
          <w:rStyle w:val="normaltextrun"/>
          <w:rFonts w:ascii="Calibri" w:hAnsi="Calibri"/>
          <w:color w:val="4472C4"/>
        </w:rPr>
        <w:t>  </w:t>
      </w:r>
      <w:r w:rsidRPr="00635D62">
        <w:rPr>
          <w:rStyle w:val="eop"/>
          <w:rFonts w:ascii="Calibri" w:hAnsi="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59C4" w14:textId="77777777" w:rsidR="0067328A" w:rsidRDefault="0067328A" w:rsidP="007F74C7">
      <w:pPr>
        <w:spacing w:after="0" w:line="240" w:lineRule="auto"/>
      </w:pPr>
      <w:r>
        <w:separator/>
      </w:r>
    </w:p>
  </w:endnote>
  <w:endnote w:type="continuationSeparator" w:id="0">
    <w:p w14:paraId="0EFACE64" w14:textId="77777777" w:rsidR="0067328A" w:rsidRDefault="0067328A" w:rsidP="007F74C7">
      <w:pPr>
        <w:spacing w:after="0" w:line="240" w:lineRule="auto"/>
      </w:pPr>
      <w:r>
        <w:continuationSeparator/>
      </w:r>
    </w:p>
  </w:endnote>
  <w:endnote w:type="continuationNotice" w:id="1">
    <w:p w14:paraId="33CC9141" w14:textId="77777777" w:rsidR="00296345" w:rsidRDefault="0029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0E78" w14:textId="77777777" w:rsidR="0067328A" w:rsidRDefault="0067328A" w:rsidP="007F74C7">
      <w:pPr>
        <w:spacing w:after="0" w:line="240" w:lineRule="auto"/>
      </w:pPr>
      <w:r>
        <w:separator/>
      </w:r>
    </w:p>
  </w:footnote>
  <w:footnote w:type="continuationSeparator" w:id="0">
    <w:p w14:paraId="7ADDE080" w14:textId="77777777" w:rsidR="0067328A" w:rsidRDefault="0067328A" w:rsidP="007F74C7">
      <w:pPr>
        <w:spacing w:after="0" w:line="240" w:lineRule="auto"/>
      </w:pPr>
      <w:r>
        <w:continuationSeparator/>
      </w:r>
    </w:p>
  </w:footnote>
  <w:footnote w:type="continuationNotice" w:id="1">
    <w:p w14:paraId="0CF25A49" w14:textId="77777777" w:rsidR="00296345" w:rsidRDefault="002963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
      <w:lvlJc w:val="left"/>
      <w:pPr>
        <w:tabs>
          <w:tab w:val="num" w:pos="-1035"/>
        </w:tabs>
        <w:ind w:left="-1035" w:hanging="360"/>
      </w:pPr>
      <w:rPr>
        <w:rFonts w:ascii="Symbol" w:hAnsi="Symbol" w:hint="default"/>
        <w:sz w:val="20"/>
      </w:rPr>
    </w:lvl>
    <w:lvl w:ilvl="2" w:tentative="1">
      <w:start w:val="1"/>
      <w:numFmt w:val="bullet"/>
      <w:lvlText w:val=""/>
      <w:lvlJc w:val="left"/>
      <w:pPr>
        <w:tabs>
          <w:tab w:val="num" w:pos="-315"/>
        </w:tabs>
        <w:ind w:left="-315" w:hanging="360"/>
      </w:pPr>
      <w:rPr>
        <w:rFonts w:ascii="Symbol" w:hAnsi="Symbol" w:hint="default"/>
        <w:sz w:val="20"/>
      </w:rPr>
    </w:lvl>
    <w:lvl w:ilvl="3" w:tentative="1">
      <w:start w:val="1"/>
      <w:numFmt w:val="bullet"/>
      <w:lvlText w:val=""/>
      <w:lvlJc w:val="left"/>
      <w:pPr>
        <w:tabs>
          <w:tab w:val="num" w:pos="405"/>
        </w:tabs>
        <w:ind w:left="405" w:hanging="360"/>
      </w:pPr>
      <w:rPr>
        <w:rFonts w:ascii="Symbol" w:hAnsi="Symbol" w:hint="default"/>
        <w:sz w:val="20"/>
      </w:rPr>
    </w:lvl>
    <w:lvl w:ilvl="4" w:tentative="1">
      <w:start w:val="1"/>
      <w:numFmt w:val="bullet"/>
      <w:lvlText w:val=""/>
      <w:lvlJc w:val="left"/>
      <w:pPr>
        <w:tabs>
          <w:tab w:val="num" w:pos="1125"/>
        </w:tabs>
        <w:ind w:left="1125" w:hanging="360"/>
      </w:pPr>
      <w:rPr>
        <w:rFonts w:ascii="Symbol" w:hAnsi="Symbol" w:hint="default"/>
        <w:sz w:val="20"/>
      </w:rPr>
    </w:lvl>
    <w:lvl w:ilvl="5" w:tentative="1">
      <w:start w:val="1"/>
      <w:numFmt w:val="bullet"/>
      <w:lvlText w:val=""/>
      <w:lvlJc w:val="left"/>
      <w:pPr>
        <w:tabs>
          <w:tab w:val="num" w:pos="1845"/>
        </w:tabs>
        <w:ind w:left="1845" w:hanging="360"/>
      </w:pPr>
      <w:rPr>
        <w:rFonts w:ascii="Symbol" w:hAnsi="Symbol" w:hint="default"/>
        <w:sz w:val="20"/>
      </w:rPr>
    </w:lvl>
    <w:lvl w:ilvl="6" w:tentative="1">
      <w:start w:val="1"/>
      <w:numFmt w:val="bullet"/>
      <w:lvlText w:val=""/>
      <w:lvlJc w:val="left"/>
      <w:pPr>
        <w:tabs>
          <w:tab w:val="num" w:pos="2565"/>
        </w:tabs>
        <w:ind w:left="2565" w:hanging="360"/>
      </w:pPr>
      <w:rPr>
        <w:rFonts w:ascii="Symbol" w:hAnsi="Symbol" w:hint="default"/>
        <w:sz w:val="20"/>
      </w:rPr>
    </w:lvl>
    <w:lvl w:ilvl="7" w:tentative="1">
      <w:start w:val="1"/>
      <w:numFmt w:val="bullet"/>
      <w:lvlText w:val=""/>
      <w:lvlJc w:val="left"/>
      <w:pPr>
        <w:tabs>
          <w:tab w:val="num" w:pos="3285"/>
        </w:tabs>
        <w:ind w:left="3285" w:hanging="360"/>
      </w:pPr>
      <w:rPr>
        <w:rFonts w:ascii="Symbol" w:hAnsi="Symbol" w:hint="default"/>
        <w:sz w:val="20"/>
      </w:rPr>
    </w:lvl>
    <w:lvl w:ilvl="8" w:tentative="1">
      <w:start w:val="1"/>
      <w:numFmt w:val="bullet"/>
      <w:lvlText w:val=""/>
      <w:lvlJc w:val="left"/>
      <w:pPr>
        <w:tabs>
          <w:tab w:val="num" w:pos="4005"/>
        </w:tabs>
        <w:ind w:left="4005"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733D97"/>
    <w:multiLevelType w:val="hybridMultilevel"/>
    <w:tmpl w:val="366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3"/>
  </w:num>
  <w:num w:numId="4" w16cid:durableId="1893805720">
    <w:abstractNumId w:val="1"/>
  </w:num>
  <w:num w:numId="5" w16cid:durableId="733889381">
    <w:abstractNumId w:val="11"/>
  </w:num>
  <w:num w:numId="6" w16cid:durableId="1179351081">
    <w:abstractNumId w:val="7"/>
  </w:num>
  <w:num w:numId="7" w16cid:durableId="1864395429">
    <w:abstractNumId w:val="0"/>
  </w:num>
  <w:num w:numId="8" w16cid:durableId="525489911">
    <w:abstractNumId w:val="10"/>
  </w:num>
  <w:num w:numId="9" w16cid:durableId="2145542615">
    <w:abstractNumId w:val="4"/>
  </w:num>
  <w:num w:numId="10" w16cid:durableId="1286349994">
    <w:abstractNumId w:val="5"/>
  </w:num>
  <w:num w:numId="11" w16cid:durableId="1604722155">
    <w:abstractNumId w:val="13"/>
  </w:num>
  <w:num w:numId="12" w16cid:durableId="1447845845">
    <w:abstractNumId w:val="2"/>
  </w:num>
  <w:num w:numId="13" w16cid:durableId="293798080">
    <w:abstractNumId w:val="6"/>
  </w:num>
  <w:num w:numId="14" w16cid:durableId="249507220">
    <w:abstractNumId w:val="6"/>
    <w:lvlOverride w:ilvl="0"/>
    <w:lvlOverride w:ilvl="1"/>
    <w:lvlOverride w:ilvl="2"/>
    <w:lvlOverride w:ilvl="3"/>
    <w:lvlOverride w:ilvl="4"/>
    <w:lvlOverride w:ilvl="5"/>
    <w:lvlOverride w:ilvl="6"/>
    <w:lvlOverride w:ilvl="7"/>
    <w:lvlOverride w:ilvl="8"/>
  </w:num>
  <w:num w:numId="15" w16cid:durableId="812330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C29"/>
    <w:rsid w:val="000130E3"/>
    <w:rsid w:val="00014238"/>
    <w:rsid w:val="000325C9"/>
    <w:rsid w:val="00033AAD"/>
    <w:rsid w:val="000354A1"/>
    <w:rsid w:val="00040346"/>
    <w:rsid w:val="0004034E"/>
    <w:rsid w:val="0004053C"/>
    <w:rsid w:val="000438C2"/>
    <w:rsid w:val="00044F4E"/>
    <w:rsid w:val="00046227"/>
    <w:rsid w:val="00046CA3"/>
    <w:rsid w:val="000512E5"/>
    <w:rsid w:val="00051C84"/>
    <w:rsid w:val="00055308"/>
    <w:rsid w:val="00061BF1"/>
    <w:rsid w:val="00063761"/>
    <w:rsid w:val="000661D5"/>
    <w:rsid w:val="0007084C"/>
    <w:rsid w:val="00070F27"/>
    <w:rsid w:val="00070F71"/>
    <w:rsid w:val="00072D5F"/>
    <w:rsid w:val="000737E8"/>
    <w:rsid w:val="00073973"/>
    <w:rsid w:val="000748C0"/>
    <w:rsid w:val="00074AD9"/>
    <w:rsid w:val="00081A67"/>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167"/>
    <w:rsid w:val="000C140E"/>
    <w:rsid w:val="000C2554"/>
    <w:rsid w:val="000D3AE6"/>
    <w:rsid w:val="000D4A1D"/>
    <w:rsid w:val="000D586D"/>
    <w:rsid w:val="000D6CD5"/>
    <w:rsid w:val="000E12B2"/>
    <w:rsid w:val="000E249C"/>
    <w:rsid w:val="000F3601"/>
    <w:rsid w:val="000F36E1"/>
    <w:rsid w:val="000F75BC"/>
    <w:rsid w:val="00100E3A"/>
    <w:rsid w:val="0010227A"/>
    <w:rsid w:val="001057C9"/>
    <w:rsid w:val="00110400"/>
    <w:rsid w:val="00110581"/>
    <w:rsid w:val="00111623"/>
    <w:rsid w:val="0011595F"/>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3815"/>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1FA1"/>
    <w:rsid w:val="001A208A"/>
    <w:rsid w:val="001A446A"/>
    <w:rsid w:val="001A5396"/>
    <w:rsid w:val="001A62B4"/>
    <w:rsid w:val="001A7256"/>
    <w:rsid w:val="001B2723"/>
    <w:rsid w:val="001B3954"/>
    <w:rsid w:val="001B6AD3"/>
    <w:rsid w:val="001C0062"/>
    <w:rsid w:val="001C0FBB"/>
    <w:rsid w:val="001C1A4A"/>
    <w:rsid w:val="001C372E"/>
    <w:rsid w:val="001C4087"/>
    <w:rsid w:val="001D014F"/>
    <w:rsid w:val="001D1A9C"/>
    <w:rsid w:val="001D3D95"/>
    <w:rsid w:val="001D483E"/>
    <w:rsid w:val="001D6B24"/>
    <w:rsid w:val="001E3EB1"/>
    <w:rsid w:val="001E56B3"/>
    <w:rsid w:val="001E6147"/>
    <w:rsid w:val="001E6537"/>
    <w:rsid w:val="001E7277"/>
    <w:rsid w:val="001E7F86"/>
    <w:rsid w:val="001F1C12"/>
    <w:rsid w:val="001F1C62"/>
    <w:rsid w:val="001F31B6"/>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345"/>
    <w:rsid w:val="00296EF0"/>
    <w:rsid w:val="00297025"/>
    <w:rsid w:val="002A0145"/>
    <w:rsid w:val="002A019D"/>
    <w:rsid w:val="002A149C"/>
    <w:rsid w:val="002A1E12"/>
    <w:rsid w:val="002A3443"/>
    <w:rsid w:val="002A4340"/>
    <w:rsid w:val="002A534B"/>
    <w:rsid w:val="002A54D7"/>
    <w:rsid w:val="002A7067"/>
    <w:rsid w:val="002A78CA"/>
    <w:rsid w:val="002B16E3"/>
    <w:rsid w:val="002B1B55"/>
    <w:rsid w:val="002B1F23"/>
    <w:rsid w:val="002B28F7"/>
    <w:rsid w:val="002B549C"/>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4229"/>
    <w:rsid w:val="00306E3E"/>
    <w:rsid w:val="003072C9"/>
    <w:rsid w:val="00312169"/>
    <w:rsid w:val="00314303"/>
    <w:rsid w:val="003151E8"/>
    <w:rsid w:val="0032010D"/>
    <w:rsid w:val="0032012E"/>
    <w:rsid w:val="00322D91"/>
    <w:rsid w:val="003232F2"/>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5D36"/>
    <w:rsid w:val="0037695B"/>
    <w:rsid w:val="0038150B"/>
    <w:rsid w:val="00383C11"/>
    <w:rsid w:val="0038697F"/>
    <w:rsid w:val="003904E2"/>
    <w:rsid w:val="00392933"/>
    <w:rsid w:val="0039362C"/>
    <w:rsid w:val="003946D8"/>
    <w:rsid w:val="00397E8D"/>
    <w:rsid w:val="003A0C40"/>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34D91"/>
    <w:rsid w:val="0044006F"/>
    <w:rsid w:val="004408B3"/>
    <w:rsid w:val="004441DE"/>
    <w:rsid w:val="00451B46"/>
    <w:rsid w:val="0045310D"/>
    <w:rsid w:val="004555A9"/>
    <w:rsid w:val="004559A1"/>
    <w:rsid w:val="00457731"/>
    <w:rsid w:val="004605E4"/>
    <w:rsid w:val="00465296"/>
    <w:rsid w:val="00467D79"/>
    <w:rsid w:val="00471656"/>
    <w:rsid w:val="004740B5"/>
    <w:rsid w:val="00477748"/>
    <w:rsid w:val="00480D81"/>
    <w:rsid w:val="00485AA1"/>
    <w:rsid w:val="00492D7F"/>
    <w:rsid w:val="00492FDB"/>
    <w:rsid w:val="004933E6"/>
    <w:rsid w:val="0049640B"/>
    <w:rsid w:val="004A2681"/>
    <w:rsid w:val="004B0088"/>
    <w:rsid w:val="004B44BF"/>
    <w:rsid w:val="004C1895"/>
    <w:rsid w:val="004C5DD0"/>
    <w:rsid w:val="004D1D30"/>
    <w:rsid w:val="004D2B8A"/>
    <w:rsid w:val="004D53B6"/>
    <w:rsid w:val="004D68E5"/>
    <w:rsid w:val="004E014B"/>
    <w:rsid w:val="004E0245"/>
    <w:rsid w:val="004E03FF"/>
    <w:rsid w:val="004E0452"/>
    <w:rsid w:val="004E2956"/>
    <w:rsid w:val="004E4B6D"/>
    <w:rsid w:val="004F7256"/>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38BA"/>
    <w:rsid w:val="0058431D"/>
    <w:rsid w:val="00586EBD"/>
    <w:rsid w:val="00595DE7"/>
    <w:rsid w:val="005967B7"/>
    <w:rsid w:val="00597F4D"/>
    <w:rsid w:val="005A6795"/>
    <w:rsid w:val="005A68FE"/>
    <w:rsid w:val="005A76C9"/>
    <w:rsid w:val="005A76E5"/>
    <w:rsid w:val="005B1C97"/>
    <w:rsid w:val="005B4674"/>
    <w:rsid w:val="005C312A"/>
    <w:rsid w:val="005C6F9D"/>
    <w:rsid w:val="005C7FD3"/>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5D62"/>
    <w:rsid w:val="00637D8C"/>
    <w:rsid w:val="0064024E"/>
    <w:rsid w:val="006429CB"/>
    <w:rsid w:val="006448E7"/>
    <w:rsid w:val="00644ECF"/>
    <w:rsid w:val="00645372"/>
    <w:rsid w:val="00645E0E"/>
    <w:rsid w:val="00647D66"/>
    <w:rsid w:val="00654390"/>
    <w:rsid w:val="0065444D"/>
    <w:rsid w:val="00654763"/>
    <w:rsid w:val="006570E3"/>
    <w:rsid w:val="00657C93"/>
    <w:rsid w:val="00660A10"/>
    <w:rsid w:val="00661D6E"/>
    <w:rsid w:val="006650DB"/>
    <w:rsid w:val="00670BD9"/>
    <w:rsid w:val="006711BE"/>
    <w:rsid w:val="0067328A"/>
    <w:rsid w:val="0067432B"/>
    <w:rsid w:val="0067563D"/>
    <w:rsid w:val="00676799"/>
    <w:rsid w:val="0068575D"/>
    <w:rsid w:val="00686114"/>
    <w:rsid w:val="00686806"/>
    <w:rsid w:val="00687AB9"/>
    <w:rsid w:val="00690295"/>
    <w:rsid w:val="00692DF1"/>
    <w:rsid w:val="00693B6B"/>
    <w:rsid w:val="006A1371"/>
    <w:rsid w:val="006A4067"/>
    <w:rsid w:val="006A4531"/>
    <w:rsid w:val="006A4A52"/>
    <w:rsid w:val="006B0B38"/>
    <w:rsid w:val="006B248F"/>
    <w:rsid w:val="006B25A0"/>
    <w:rsid w:val="006B3101"/>
    <w:rsid w:val="006B69A0"/>
    <w:rsid w:val="006C109F"/>
    <w:rsid w:val="006C1602"/>
    <w:rsid w:val="006C2E52"/>
    <w:rsid w:val="006C3C1C"/>
    <w:rsid w:val="006C5958"/>
    <w:rsid w:val="006C6666"/>
    <w:rsid w:val="006D0018"/>
    <w:rsid w:val="006D071C"/>
    <w:rsid w:val="006D0824"/>
    <w:rsid w:val="006D0838"/>
    <w:rsid w:val="006D17E9"/>
    <w:rsid w:val="006D4105"/>
    <w:rsid w:val="006D53D4"/>
    <w:rsid w:val="006D7098"/>
    <w:rsid w:val="006D7DA7"/>
    <w:rsid w:val="006E0AD8"/>
    <w:rsid w:val="006E1478"/>
    <w:rsid w:val="006E73A6"/>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887"/>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6DD3"/>
    <w:rsid w:val="008F6ED5"/>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40"/>
    <w:rsid w:val="00A93A55"/>
    <w:rsid w:val="00A97E24"/>
    <w:rsid w:val="00AA29B3"/>
    <w:rsid w:val="00AB110F"/>
    <w:rsid w:val="00AB12D4"/>
    <w:rsid w:val="00AB1568"/>
    <w:rsid w:val="00AB3D5A"/>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76E0"/>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0B8F"/>
    <w:rsid w:val="00BC1D4A"/>
    <w:rsid w:val="00BC2B4B"/>
    <w:rsid w:val="00BC2F6A"/>
    <w:rsid w:val="00BC4FA1"/>
    <w:rsid w:val="00BD0696"/>
    <w:rsid w:val="00BD7743"/>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2A5"/>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7D0"/>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0B0D"/>
    <w:rsid w:val="00D135C3"/>
    <w:rsid w:val="00D14C44"/>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2DF6"/>
    <w:rsid w:val="00DA404E"/>
    <w:rsid w:val="00DA6D17"/>
    <w:rsid w:val="00DA7884"/>
    <w:rsid w:val="00DB1642"/>
    <w:rsid w:val="00DB4D93"/>
    <w:rsid w:val="00DB740D"/>
    <w:rsid w:val="00DC76C4"/>
    <w:rsid w:val="00DD0891"/>
    <w:rsid w:val="00DD1D5F"/>
    <w:rsid w:val="00DD3488"/>
    <w:rsid w:val="00DD781E"/>
    <w:rsid w:val="00DD7C27"/>
    <w:rsid w:val="00DE358E"/>
    <w:rsid w:val="00DE36D0"/>
    <w:rsid w:val="00DE617D"/>
    <w:rsid w:val="00DF1EFC"/>
    <w:rsid w:val="00DF3FAA"/>
    <w:rsid w:val="00DF75B3"/>
    <w:rsid w:val="00DF7EBA"/>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1D31"/>
    <w:rsid w:val="00E32909"/>
    <w:rsid w:val="00E37153"/>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0AC"/>
    <w:rsid w:val="00EA02C2"/>
    <w:rsid w:val="00EA30DD"/>
    <w:rsid w:val="00EA3B31"/>
    <w:rsid w:val="00EA40ED"/>
    <w:rsid w:val="00EA4CCF"/>
    <w:rsid w:val="00EA55D7"/>
    <w:rsid w:val="00EA7FEC"/>
    <w:rsid w:val="00EB1065"/>
    <w:rsid w:val="00EB141D"/>
    <w:rsid w:val="00EB3218"/>
    <w:rsid w:val="00EB4513"/>
    <w:rsid w:val="00EC2265"/>
    <w:rsid w:val="00EC3013"/>
    <w:rsid w:val="00EC4F61"/>
    <w:rsid w:val="00EC52CE"/>
    <w:rsid w:val="00EC5AC4"/>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10A6"/>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960FC"/>
    <w:rsid w:val="00FA358C"/>
    <w:rsid w:val="00FA593B"/>
    <w:rsid w:val="00FA6BEC"/>
    <w:rsid w:val="00FB2255"/>
    <w:rsid w:val="00FB241B"/>
    <w:rsid w:val="00FB4660"/>
    <w:rsid w:val="00FC0D75"/>
    <w:rsid w:val="00FC58A0"/>
    <w:rsid w:val="00FD0826"/>
    <w:rsid w:val="00FD121E"/>
    <w:rsid w:val="00FD35A0"/>
    <w:rsid w:val="00FD45B3"/>
    <w:rsid w:val="00FD549B"/>
    <w:rsid w:val="00FD75B6"/>
    <w:rsid w:val="00FE1F25"/>
    <w:rsid w:val="00FE61B5"/>
    <w:rsid w:val="00FE7C80"/>
    <w:rsid w:val="00FE7ED2"/>
    <w:rsid w:val="00FF0B80"/>
    <w:rsid w:val="00FF1FDB"/>
    <w:rsid w:val="00FF43A2"/>
    <w:rsid w:val="00FF4BB2"/>
    <w:rsid w:val="00FF52CC"/>
    <w:rsid w:val="00FF6F71"/>
    <w:rsid w:val="44AA8FBA"/>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 w:type="character" w:customStyle="1" w:styleId="scxw116317457">
    <w:name w:val="scxw116317457"/>
    <w:basedOn w:val="DefaultParagraphFont"/>
    <w:rsid w:val="001A1FA1"/>
  </w:style>
  <w:style w:type="character" w:customStyle="1" w:styleId="scxw197847155">
    <w:name w:val="scxw197847155"/>
    <w:basedOn w:val="DefaultParagraphFont"/>
    <w:rsid w:val="00D1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210537400">
      <w:bodyDiv w:val="1"/>
      <w:marLeft w:val="0"/>
      <w:marRight w:val="0"/>
      <w:marTop w:val="0"/>
      <w:marBottom w:val="0"/>
      <w:divBdr>
        <w:top w:val="none" w:sz="0" w:space="0" w:color="auto"/>
        <w:left w:val="none" w:sz="0" w:space="0" w:color="auto"/>
        <w:bottom w:val="none" w:sz="0" w:space="0" w:color="auto"/>
        <w:right w:val="none" w:sz="0" w:space="0" w:color="auto"/>
      </w:divBdr>
    </w:div>
    <w:div w:id="1439980434">
      <w:bodyDiv w:val="1"/>
      <w:marLeft w:val="0"/>
      <w:marRight w:val="0"/>
      <w:marTop w:val="0"/>
      <w:marBottom w:val="0"/>
      <w:divBdr>
        <w:top w:val="none" w:sz="0" w:space="0" w:color="auto"/>
        <w:left w:val="none" w:sz="0" w:space="0" w:color="auto"/>
        <w:bottom w:val="none" w:sz="0" w:space="0" w:color="auto"/>
        <w:right w:val="none" w:sz="0" w:space="0" w:color="auto"/>
      </w:divBdr>
      <w:divsChild>
        <w:div w:id="1438525664">
          <w:marLeft w:val="0"/>
          <w:marRight w:val="0"/>
          <w:marTop w:val="0"/>
          <w:marBottom w:val="0"/>
          <w:divBdr>
            <w:top w:val="none" w:sz="0" w:space="0" w:color="auto"/>
            <w:left w:val="none" w:sz="0" w:space="0" w:color="auto"/>
            <w:bottom w:val="none" w:sz="0" w:space="0" w:color="auto"/>
            <w:right w:val="none" w:sz="0" w:space="0" w:color="auto"/>
          </w:divBdr>
        </w:div>
        <w:div w:id="1056666009">
          <w:marLeft w:val="0"/>
          <w:marRight w:val="0"/>
          <w:marTop w:val="0"/>
          <w:marBottom w:val="0"/>
          <w:divBdr>
            <w:top w:val="none" w:sz="0" w:space="0" w:color="auto"/>
            <w:left w:val="none" w:sz="0" w:space="0" w:color="auto"/>
            <w:bottom w:val="none" w:sz="0" w:space="0" w:color="auto"/>
            <w:right w:val="none" w:sz="0" w:space="0" w:color="auto"/>
          </w:divBdr>
        </w:div>
        <w:div w:id="628441391">
          <w:marLeft w:val="0"/>
          <w:marRight w:val="0"/>
          <w:marTop w:val="0"/>
          <w:marBottom w:val="0"/>
          <w:divBdr>
            <w:top w:val="none" w:sz="0" w:space="0" w:color="auto"/>
            <w:left w:val="none" w:sz="0" w:space="0" w:color="auto"/>
            <w:bottom w:val="none" w:sz="0" w:space="0" w:color="auto"/>
            <w:right w:val="none" w:sz="0" w:space="0" w:color="auto"/>
          </w:divBdr>
        </w:div>
        <w:div w:id="1189369908">
          <w:marLeft w:val="0"/>
          <w:marRight w:val="0"/>
          <w:marTop w:val="0"/>
          <w:marBottom w:val="0"/>
          <w:divBdr>
            <w:top w:val="none" w:sz="0" w:space="0" w:color="auto"/>
            <w:left w:val="none" w:sz="0" w:space="0" w:color="auto"/>
            <w:bottom w:val="none" w:sz="0" w:space="0" w:color="auto"/>
            <w:right w:val="none" w:sz="0" w:space="0" w:color="auto"/>
          </w:divBdr>
        </w:div>
        <w:div w:id="1411385439">
          <w:marLeft w:val="0"/>
          <w:marRight w:val="0"/>
          <w:marTop w:val="0"/>
          <w:marBottom w:val="0"/>
          <w:divBdr>
            <w:top w:val="none" w:sz="0" w:space="0" w:color="auto"/>
            <w:left w:val="none" w:sz="0" w:space="0" w:color="auto"/>
            <w:bottom w:val="none" w:sz="0" w:space="0" w:color="auto"/>
            <w:right w:val="none" w:sz="0" w:space="0" w:color="auto"/>
          </w:divBdr>
        </w:div>
        <w:div w:id="473105907">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74204176">
      <w:bodyDiv w:val="1"/>
      <w:marLeft w:val="0"/>
      <w:marRight w:val="0"/>
      <w:marTop w:val="0"/>
      <w:marBottom w:val="0"/>
      <w:divBdr>
        <w:top w:val="none" w:sz="0" w:space="0" w:color="auto"/>
        <w:left w:val="none" w:sz="0" w:space="0" w:color="auto"/>
        <w:bottom w:val="none" w:sz="0" w:space="0" w:color="auto"/>
        <w:right w:val="none" w:sz="0" w:space="0" w:color="auto"/>
      </w:divBdr>
      <w:divsChild>
        <w:div w:id="1754929555">
          <w:marLeft w:val="0"/>
          <w:marRight w:val="0"/>
          <w:marTop w:val="0"/>
          <w:marBottom w:val="0"/>
          <w:divBdr>
            <w:top w:val="none" w:sz="0" w:space="0" w:color="auto"/>
            <w:left w:val="none" w:sz="0" w:space="0" w:color="auto"/>
            <w:bottom w:val="none" w:sz="0" w:space="0" w:color="auto"/>
            <w:right w:val="none" w:sz="0" w:space="0" w:color="auto"/>
          </w:divBdr>
        </w:div>
        <w:div w:id="823935250">
          <w:marLeft w:val="0"/>
          <w:marRight w:val="0"/>
          <w:marTop w:val="0"/>
          <w:marBottom w:val="0"/>
          <w:divBdr>
            <w:top w:val="none" w:sz="0" w:space="0" w:color="auto"/>
            <w:left w:val="none" w:sz="0" w:space="0" w:color="auto"/>
            <w:bottom w:val="none" w:sz="0" w:space="0" w:color="auto"/>
            <w:right w:val="none" w:sz="0" w:space="0" w:color="auto"/>
          </w:divBdr>
        </w:div>
        <w:div w:id="1551040570">
          <w:marLeft w:val="0"/>
          <w:marRight w:val="0"/>
          <w:marTop w:val="0"/>
          <w:marBottom w:val="0"/>
          <w:divBdr>
            <w:top w:val="none" w:sz="0" w:space="0" w:color="auto"/>
            <w:left w:val="none" w:sz="0" w:space="0" w:color="auto"/>
            <w:bottom w:val="none" w:sz="0" w:space="0" w:color="auto"/>
            <w:right w:val="none" w:sz="0" w:space="0" w:color="auto"/>
          </w:divBdr>
        </w:div>
        <w:div w:id="925453724">
          <w:marLeft w:val="0"/>
          <w:marRight w:val="0"/>
          <w:marTop w:val="0"/>
          <w:marBottom w:val="0"/>
          <w:divBdr>
            <w:top w:val="none" w:sz="0" w:space="0" w:color="auto"/>
            <w:left w:val="none" w:sz="0" w:space="0" w:color="auto"/>
            <w:bottom w:val="none" w:sz="0" w:space="0" w:color="auto"/>
            <w:right w:val="none" w:sz="0" w:space="0" w:color="auto"/>
          </w:divBdr>
        </w:div>
      </w:divsChild>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sonalisationexperience.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visit/personalise-make-wear-partners" TargetMode="External"/><Relationship Id="rId5" Type="http://schemas.openxmlformats.org/officeDocument/2006/relationships/settings" Target="settings.xml"/><Relationship Id="rId15" Type="http://schemas.openxmlformats.org/officeDocument/2006/relationships/hyperlink" Target="mailto:lorraine.harrow@fespa.com" TargetMode="External"/><Relationship Id="rId10" Type="http://schemas.openxmlformats.org/officeDocument/2006/relationships/hyperlink" Target="https://www.personalisationexperience.com/2024-agend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2F190-8E15-47F5-95B3-04FD81880541}">
  <ds:schemaRefs>
    <ds:schemaRef ds:uri="http://schemas.microsoft.com/sharepoint/v3/contenttype/forms"/>
  </ds:schemaRefs>
</ds:datastoreItem>
</file>

<file path=customXml/itemProps2.xml><?xml version="1.0" encoding="utf-8"?>
<ds:datastoreItem xmlns:ds="http://schemas.openxmlformats.org/officeDocument/2006/customXml" ds:itemID="{6E14207B-7547-43D0-A9FF-9DB8502F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2024-01-25T08:58:00Z</dcterms:created>
  <dcterms:modified xsi:type="dcterms:W3CDTF">2024-01-29T11:56:00Z</dcterms:modified>
</cp:coreProperties>
</file>