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886F2F" w:rsidRDefault="0011709D" w:rsidP="00AB1A53">
      <w:pPr>
        <w:pStyle w:val="MacroText"/>
        <w:tabs>
          <w:tab w:val="clear" w:pos="480"/>
          <w:tab w:val="clear" w:pos="960"/>
          <w:tab w:val="clear" w:pos="1440"/>
          <w:tab w:val="clear" w:pos="1920"/>
          <w:tab w:val="clear" w:pos="2400"/>
          <w:tab w:val="clear" w:pos="2880"/>
          <w:tab w:val="clear" w:pos="3360"/>
          <w:tab w:val="clear" w:pos="3840"/>
          <w:tab w:val="clear" w:pos="4320"/>
          <w:tab w:val="left" w:pos="245"/>
        </w:tabs>
        <w:spacing w:line="276" w:lineRule="auto"/>
        <w:rPr>
          <w:rFonts w:ascii="Arial Narrow" w:hAnsi="Arial Narrow" w:cs="Calibri"/>
          <w:color w:val="003399"/>
          <w:szCs w:val="24"/>
        </w:rPr>
      </w:pPr>
      <w:r w:rsidRPr="00886F2F">
        <w:rPr>
          <w:rFonts w:ascii="Arial Narrow" w:hAnsi="Arial Narrow"/>
          <w:noProof/>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886F2F">
        <w:rPr>
          <w:rFonts w:ascii="Arial Narrow" w:hAnsi="Arial Narrow"/>
        </w:rPr>
        <w:t xml:space="preserve"> </w:t>
      </w:r>
      <w:r w:rsidRPr="00886F2F">
        <w:rPr>
          <w:noProof/>
        </w:rPr>
        <w:drawing>
          <wp:inline distT="0" distB="0" distL="0" distR="0" wp14:anchorId="649C3574" wp14:editId="2873464C">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886F2F" w:rsidRDefault="009C4D81" w:rsidP="00AB1A53">
      <w:pPr>
        <w:pStyle w:val="bodytext0"/>
        <w:spacing w:before="0" w:beforeAutospacing="0" w:after="0" w:afterAutospacing="0" w:line="276" w:lineRule="auto"/>
        <w:rPr>
          <w:rFonts w:ascii="Arial Narrow" w:hAnsi="Arial Narrow" w:cs="Calibri"/>
          <w:sz w:val="24"/>
          <w:szCs w:val="24"/>
        </w:rPr>
      </w:pPr>
      <w:r w:rsidRPr="00886F2F">
        <w:rPr>
          <w:rFonts w:ascii="Arial Narrow" w:hAnsi="Arial Narrow"/>
          <w:color w:val="auto"/>
          <w:sz w:val="24"/>
        </w:rPr>
        <w:tab/>
      </w:r>
      <w:r w:rsidRPr="00886F2F">
        <w:rPr>
          <w:rFonts w:ascii="Arial Narrow" w:hAnsi="Arial Narrow"/>
          <w:color w:val="auto"/>
          <w:sz w:val="24"/>
        </w:rPr>
        <w:tab/>
      </w:r>
    </w:p>
    <w:p w14:paraId="492D1B2C" w14:textId="77777777" w:rsidR="00524073" w:rsidRPr="00886F2F" w:rsidRDefault="00524073" w:rsidP="00AB1A53">
      <w:pPr>
        <w:spacing w:line="276" w:lineRule="auto"/>
        <w:rPr>
          <w:rFonts w:ascii="Arial Narrow" w:hAnsi="Arial Narrow" w:cs="Calibri"/>
          <w:b/>
        </w:rPr>
      </w:pPr>
      <w:bookmarkStart w:id="0" w:name="OLE_LINK1"/>
      <w:bookmarkStart w:id="1" w:name="OLE_LINK2"/>
      <w:bookmarkStart w:id="2" w:name="OLE_LINK3"/>
      <w:bookmarkStart w:id="3" w:name="OLE_LINK4"/>
      <w:bookmarkStart w:id="4" w:name="OLE_LINK5"/>
      <w:r w:rsidRPr="00886F2F">
        <w:rPr>
          <w:rFonts w:ascii="Arial Narrow" w:hAnsi="Arial Narrow"/>
          <w:b/>
        </w:rPr>
        <w:t>Osoby kontaktowe w dziale PR:</w:t>
      </w:r>
      <w:r w:rsidRPr="00886F2F">
        <w:rPr>
          <w:rFonts w:ascii="Arial Narrow" w:hAnsi="Arial Narrow"/>
          <w:b/>
        </w:rPr>
        <w:tab/>
      </w:r>
      <w:r w:rsidRPr="00886F2F">
        <w:rPr>
          <w:rFonts w:ascii="Arial Narrow" w:hAnsi="Arial Narrow"/>
          <w:b/>
        </w:rPr>
        <w:tab/>
      </w:r>
      <w:r w:rsidRPr="00886F2F">
        <w:rPr>
          <w:rFonts w:ascii="Arial Narrow" w:hAnsi="Arial Narrow"/>
          <w:b/>
        </w:rPr>
        <w:tab/>
      </w:r>
      <w:r w:rsidRPr="00886F2F">
        <w:rPr>
          <w:rFonts w:ascii="Arial Narrow" w:hAnsi="Arial Narrow"/>
          <w:b/>
        </w:rPr>
        <w:tab/>
      </w:r>
      <w:r w:rsidRPr="00886F2F">
        <w:rPr>
          <w:rFonts w:ascii="Arial Narrow" w:hAnsi="Arial Narrow"/>
          <w:b/>
        </w:rPr>
        <w:tab/>
      </w:r>
    </w:p>
    <w:p w14:paraId="6527C952" w14:textId="0E4D852A" w:rsidR="00AD55C1" w:rsidRPr="00886F2F" w:rsidRDefault="00AD55C1" w:rsidP="00AB1A53">
      <w:pPr>
        <w:spacing w:line="276" w:lineRule="auto"/>
        <w:rPr>
          <w:rFonts w:ascii="Arial" w:hAnsi="Arial" w:cs="Arial"/>
          <w:sz w:val="20"/>
          <w:szCs w:val="20"/>
          <w:lang w:val="en-US"/>
        </w:rPr>
      </w:pPr>
      <w:r w:rsidRPr="00886F2F">
        <w:rPr>
          <w:rFonts w:ascii="Arial" w:hAnsi="Arial"/>
          <w:sz w:val="20"/>
          <w:lang w:val="en-US"/>
        </w:rPr>
        <w:t>Heather Buchholz, Sun Chemical</w:t>
      </w:r>
      <w:r w:rsidRPr="00886F2F">
        <w:rPr>
          <w:rFonts w:ascii="Arial" w:hAnsi="Arial"/>
          <w:sz w:val="20"/>
          <w:lang w:val="en-US"/>
        </w:rPr>
        <w:tab/>
        <w:t>Sirah Awan, AD Communications, Wielka Brytania  </w:t>
      </w:r>
    </w:p>
    <w:p w14:paraId="426337B0" w14:textId="77777777" w:rsidR="00AD55C1" w:rsidRPr="00886F2F" w:rsidRDefault="00AD55C1" w:rsidP="00AB1A53">
      <w:pPr>
        <w:spacing w:line="276" w:lineRule="auto"/>
        <w:rPr>
          <w:rFonts w:ascii="Arial" w:hAnsi="Arial" w:cs="Arial"/>
          <w:sz w:val="20"/>
          <w:szCs w:val="20"/>
          <w:lang w:val="en-US"/>
        </w:rPr>
      </w:pPr>
      <w:r w:rsidRPr="00886F2F">
        <w:rPr>
          <w:rFonts w:ascii="Arial" w:hAnsi="Arial"/>
          <w:sz w:val="20"/>
          <w:lang w:val="en-US"/>
        </w:rPr>
        <w:t>+1 708 236 3779</w:t>
      </w:r>
      <w:r w:rsidRPr="00886F2F">
        <w:rPr>
          <w:rFonts w:ascii="Arial" w:hAnsi="Arial"/>
          <w:sz w:val="20"/>
          <w:lang w:val="en-US"/>
        </w:rPr>
        <w:tab/>
      </w:r>
      <w:r w:rsidRPr="00886F2F">
        <w:rPr>
          <w:rFonts w:ascii="Arial" w:hAnsi="Arial"/>
          <w:sz w:val="20"/>
          <w:lang w:val="en-US"/>
        </w:rPr>
        <w:tab/>
      </w:r>
      <w:r w:rsidRPr="00886F2F">
        <w:rPr>
          <w:rFonts w:ascii="Arial" w:hAnsi="Arial"/>
          <w:sz w:val="20"/>
          <w:lang w:val="en-US"/>
        </w:rPr>
        <w:tab/>
        <w:t>+44 (0) 1372 460542</w:t>
      </w:r>
      <w:r w:rsidRPr="00886F2F">
        <w:rPr>
          <w:rFonts w:ascii="Arial" w:hAnsi="Arial"/>
          <w:sz w:val="20"/>
          <w:lang w:val="en-US"/>
        </w:rPr>
        <w:tab/>
      </w:r>
    </w:p>
    <w:p w14:paraId="735C402A" w14:textId="77777777" w:rsidR="00AD55C1" w:rsidRPr="00886F2F" w:rsidRDefault="00000000" w:rsidP="00AB1A53">
      <w:pPr>
        <w:spacing w:line="276" w:lineRule="auto"/>
        <w:rPr>
          <w:rFonts w:ascii="Arial Narrow" w:hAnsi="Arial Narrow" w:cs="Calibri"/>
          <w:lang w:val="en-US"/>
        </w:rPr>
      </w:pPr>
      <w:hyperlink r:id="rId13" w:tgtFrame="_blank" w:history="1">
        <w:r w:rsidR="002E021D" w:rsidRPr="00886F2F">
          <w:rPr>
            <w:rFonts w:ascii="Arial" w:hAnsi="Arial"/>
            <w:color w:val="0000FF"/>
            <w:sz w:val="20"/>
            <w:u w:val="single"/>
            <w:lang w:val="en-US"/>
          </w:rPr>
          <w:t>heather.buchholz@sunchemical.com</w:t>
        </w:r>
      </w:hyperlink>
      <w:r w:rsidR="002E021D" w:rsidRPr="00886F2F">
        <w:rPr>
          <w:rFonts w:ascii="Arial" w:hAnsi="Arial"/>
          <w:sz w:val="20"/>
          <w:lang w:val="en-US"/>
        </w:rPr>
        <w:tab/>
      </w:r>
      <w:hyperlink r:id="rId14" w:history="1">
        <w:r w:rsidR="002E021D" w:rsidRPr="00886F2F">
          <w:rPr>
            <w:rFonts w:ascii="Arial" w:hAnsi="Arial"/>
            <w:color w:val="0000FF"/>
            <w:sz w:val="20"/>
            <w:u w:val="single"/>
            <w:lang w:val="en-US"/>
          </w:rPr>
          <w:t>sawan@adcomms.co.uk</w:t>
        </w:r>
      </w:hyperlink>
      <w:r w:rsidR="002E021D" w:rsidRPr="00886F2F">
        <w:rPr>
          <w:rFonts w:ascii="Arial Narrow" w:hAnsi="Arial Narrow"/>
          <w:lang w:val="en-US"/>
        </w:rPr>
        <w:t xml:space="preserve"> </w:t>
      </w:r>
      <w:r w:rsidR="002E021D" w:rsidRPr="00886F2F">
        <w:rPr>
          <w:rFonts w:ascii="Arial Narrow" w:hAnsi="Arial Narrow"/>
          <w:lang w:val="en-US"/>
        </w:rPr>
        <w:tab/>
      </w:r>
    </w:p>
    <w:p w14:paraId="1489818C" w14:textId="47F4E8E0" w:rsidR="00524073" w:rsidRPr="00886F2F" w:rsidRDefault="00524073" w:rsidP="00AB1A53">
      <w:pPr>
        <w:spacing w:line="276" w:lineRule="auto"/>
        <w:rPr>
          <w:rFonts w:ascii="Arial Narrow" w:hAnsi="Arial Narrow" w:cs="Calibri"/>
          <w:sz w:val="28"/>
          <w:szCs w:val="28"/>
          <w:lang w:val="en-US"/>
        </w:rPr>
      </w:pPr>
      <w:r w:rsidRPr="00886F2F">
        <w:rPr>
          <w:rFonts w:ascii="Arial Narrow" w:hAnsi="Arial Narrow"/>
          <w:lang w:val="en-US"/>
        </w:rPr>
        <w:tab/>
      </w:r>
      <w:r w:rsidRPr="00886F2F">
        <w:rPr>
          <w:rFonts w:ascii="Arial Narrow" w:hAnsi="Arial Narrow"/>
          <w:sz w:val="28"/>
          <w:lang w:val="en-US"/>
        </w:rPr>
        <w:tab/>
      </w:r>
    </w:p>
    <w:p w14:paraId="18422C20" w14:textId="5769DB7E" w:rsidR="00AB1A53" w:rsidRPr="00793E9C" w:rsidRDefault="009D39AE" w:rsidP="00AB1A53">
      <w:pPr>
        <w:spacing w:line="276" w:lineRule="auto"/>
        <w:jc w:val="center"/>
        <w:rPr>
          <w:rFonts w:ascii="Arial Black" w:hAnsi="Arial Black"/>
          <w:b/>
          <w:bCs/>
          <w:sz w:val="28"/>
          <w:szCs w:val="28"/>
        </w:rPr>
      </w:pPr>
      <w:r w:rsidRPr="00793E9C">
        <w:rPr>
          <w:rFonts w:ascii="Arial Black" w:hAnsi="Arial Black"/>
          <w:b/>
          <w:sz w:val="28"/>
          <w:szCs w:val="28"/>
        </w:rPr>
        <w:t>Sun Chemical wprowadza na rynek farbę SunLit</w:t>
      </w:r>
      <w:r w:rsidR="00A24AEB">
        <w:rPr>
          <w:rFonts w:ascii="Arial Black" w:hAnsi="Arial Black"/>
          <w:b/>
          <w:sz w:val="28"/>
          <w:szCs w:val="28"/>
        </w:rPr>
        <w:t>®</w:t>
      </w:r>
      <w:r w:rsidRPr="00793E9C">
        <w:rPr>
          <w:rFonts w:ascii="Arial Black" w:hAnsi="Arial Black"/>
          <w:b/>
          <w:sz w:val="28"/>
          <w:szCs w:val="28"/>
        </w:rPr>
        <w:t xml:space="preserve"> ProPace </w:t>
      </w:r>
    </w:p>
    <w:p w14:paraId="594A9114" w14:textId="77777777" w:rsidR="00B615E0" w:rsidRPr="00886F2F" w:rsidRDefault="00B615E0" w:rsidP="00B615E0">
      <w:pPr>
        <w:spacing w:line="276" w:lineRule="auto"/>
        <w:rPr>
          <w:rStyle w:val="normaltextrun"/>
          <w:rFonts w:ascii="Arial Narrow" w:hAnsi="Arial Narrow"/>
          <w:b/>
          <w:bCs/>
          <w:color w:val="000000"/>
          <w:shd w:val="clear" w:color="auto" w:fill="FFFFFF"/>
        </w:rPr>
      </w:pPr>
    </w:p>
    <w:p w14:paraId="6B4BBF8C" w14:textId="1A075587" w:rsidR="00793E9C" w:rsidRDefault="00B615E0" w:rsidP="00B615E0">
      <w:pPr>
        <w:spacing w:line="276" w:lineRule="auto"/>
        <w:rPr>
          <w:rFonts w:ascii="Arial Narrow" w:hAnsi="Arial Narrow"/>
        </w:rPr>
      </w:pPr>
      <w:r w:rsidRPr="00886F2F">
        <w:rPr>
          <w:rStyle w:val="normaltextrun"/>
          <w:rFonts w:ascii="Arial Narrow" w:hAnsi="Arial Narrow"/>
          <w:b/>
          <w:color w:val="000000"/>
          <w:shd w:val="clear" w:color="auto" w:fill="FFFFFF"/>
        </w:rPr>
        <w:t>S</w:t>
      </w:r>
      <w:r w:rsidR="00793E9C">
        <w:rPr>
          <w:rStyle w:val="normaltextrun"/>
          <w:rFonts w:ascii="Arial Narrow" w:hAnsi="Arial Narrow"/>
          <w:b/>
          <w:color w:val="000000"/>
          <w:shd w:val="clear" w:color="auto" w:fill="FFFFFF"/>
        </w:rPr>
        <w:t xml:space="preserve">OUTH NORMANTON, WIELKA BRYTANIA </w:t>
      </w:r>
      <w:r w:rsidRPr="00886F2F">
        <w:rPr>
          <w:rFonts w:ascii="Arial Narrow" w:hAnsi="Arial Narrow"/>
        </w:rPr>
        <w:t xml:space="preserve">– </w:t>
      </w:r>
      <w:r w:rsidR="004178CD">
        <w:rPr>
          <w:rFonts w:ascii="Arial Narrow" w:hAnsi="Arial Narrow"/>
        </w:rPr>
        <w:t>9</w:t>
      </w:r>
      <w:r w:rsidRPr="00886F2F">
        <w:rPr>
          <w:rFonts w:ascii="Arial Narrow" w:hAnsi="Arial Narrow"/>
        </w:rPr>
        <w:t xml:space="preserve"> stycznia 2024 r. – Firma Sun Chemical zapowiedziała dziś wprowadzenie na rynek </w:t>
      </w:r>
      <w:r w:rsidRPr="00793E9C">
        <w:rPr>
          <w:rFonts w:ascii="Arial Narrow" w:hAnsi="Arial Narrow"/>
          <w:b/>
          <w:bCs/>
        </w:rPr>
        <w:t>SunLit</w:t>
      </w:r>
      <w:r w:rsidR="00793E9C" w:rsidRPr="00793E9C">
        <w:rPr>
          <w:rFonts w:ascii="Arial Narrow" w:hAnsi="Arial Narrow"/>
          <w:b/>
          <w:bCs/>
        </w:rPr>
        <w:t>®</w:t>
      </w:r>
      <w:r w:rsidRPr="00793E9C">
        <w:rPr>
          <w:rFonts w:ascii="Arial Narrow" w:hAnsi="Arial Narrow"/>
          <w:b/>
          <w:bCs/>
        </w:rPr>
        <w:t xml:space="preserve"> ProPace</w:t>
      </w:r>
      <w:r w:rsidRPr="00886F2F">
        <w:rPr>
          <w:rFonts w:ascii="Arial Narrow" w:hAnsi="Arial Narrow"/>
        </w:rPr>
        <w:t xml:space="preserve">, najnowszej generacji farb do druku procesowego na bazie oleju roślinnego, zaprojektowanych specjalnie, aby pomóc drukarniom zwiększyć wydajność druku publikacji komercyjnych i opakowań niespożywczych. </w:t>
      </w:r>
    </w:p>
    <w:p w14:paraId="2900AD5B" w14:textId="77777777" w:rsidR="00793E9C" w:rsidRDefault="00793E9C" w:rsidP="00B615E0">
      <w:pPr>
        <w:spacing w:line="276" w:lineRule="auto"/>
        <w:rPr>
          <w:rFonts w:ascii="Arial Narrow" w:hAnsi="Arial Narrow"/>
        </w:rPr>
      </w:pPr>
    </w:p>
    <w:p w14:paraId="669AA665" w14:textId="5400426A" w:rsidR="00B615E0" w:rsidRPr="00886F2F" w:rsidRDefault="00B615E0" w:rsidP="00B615E0">
      <w:pPr>
        <w:spacing w:line="276" w:lineRule="auto"/>
        <w:rPr>
          <w:rFonts w:ascii="Arial Narrow" w:hAnsi="Arial Narrow"/>
        </w:rPr>
      </w:pPr>
      <w:r w:rsidRPr="00886F2F">
        <w:rPr>
          <w:rFonts w:ascii="Arial Narrow" w:hAnsi="Arial Narrow"/>
        </w:rPr>
        <w:t>Dzięki doskonałej stabilności, szybkiemu utrwalaniu, niskiemu zamgleniu i niskiej przyczepności, farba SunLit ProPace jest przeznaczona do szerokiej gamy podłoży, w tym do sprawiającego problemy papieru i tektury. Nadaje się zarówno do drukowania dwustronnego z dużą prędkością, jak i do pras przelotowych drukujących wzory podczas wielu zmian trwających łącznie do dwudziestu czterech godzin.</w:t>
      </w:r>
    </w:p>
    <w:p w14:paraId="55EE6461" w14:textId="77777777" w:rsidR="00B615E0" w:rsidRPr="00886F2F" w:rsidRDefault="00B615E0" w:rsidP="00B615E0">
      <w:pPr>
        <w:spacing w:line="276" w:lineRule="auto"/>
        <w:rPr>
          <w:rFonts w:ascii="Arial Narrow" w:hAnsi="Arial Narrow"/>
          <w:sz w:val="22"/>
          <w:szCs w:val="22"/>
        </w:rPr>
      </w:pPr>
    </w:p>
    <w:p w14:paraId="358DC876" w14:textId="6E4A70F8" w:rsidR="00B615E0" w:rsidRPr="00886F2F" w:rsidRDefault="00B615E0" w:rsidP="00B615E0">
      <w:pPr>
        <w:spacing w:line="276" w:lineRule="auto"/>
        <w:rPr>
          <w:rFonts w:ascii="Arial Narrow" w:hAnsi="Arial Narrow"/>
        </w:rPr>
      </w:pPr>
      <w:r w:rsidRPr="00886F2F">
        <w:rPr>
          <w:rFonts w:ascii="Arial Narrow" w:hAnsi="Arial Narrow"/>
        </w:rPr>
        <w:t>Farba SunLit ProPace bazuje na nowej, rewolucyjnej platformie technologicznej lakieru Pace firmy Sun Chemical – wyniku szeroko zakrojonych badań i rozwoju nowych materiałów, które umożliwiają produkcję wysoce wszechstronnych i niezawodnych farb drukarskich, zapewniających spójne, wysokiej jakości wyniki w warunkach szybkiej produkcji, zwłaszcza na bardziej wymagających papierach i kartonach.</w:t>
      </w:r>
    </w:p>
    <w:p w14:paraId="1B502DF0" w14:textId="77777777" w:rsidR="00B615E0" w:rsidRPr="00886F2F" w:rsidRDefault="00B615E0" w:rsidP="00B615E0">
      <w:pPr>
        <w:spacing w:line="276" w:lineRule="auto"/>
        <w:rPr>
          <w:rFonts w:ascii="Arial Narrow" w:hAnsi="Arial Narrow"/>
          <w:color w:val="FFFFFF"/>
        </w:rPr>
      </w:pPr>
    </w:p>
    <w:p w14:paraId="6DFF0635" w14:textId="4489A268" w:rsidR="00B615E0" w:rsidRPr="00886F2F" w:rsidRDefault="00B615E0" w:rsidP="00B615E0">
      <w:pPr>
        <w:spacing w:line="276" w:lineRule="auto"/>
        <w:rPr>
          <w:rFonts w:ascii="Arial Narrow" w:hAnsi="Arial Narrow"/>
        </w:rPr>
      </w:pPr>
      <w:r w:rsidRPr="00886F2F">
        <w:rPr>
          <w:rFonts w:ascii="Arial Narrow" w:hAnsi="Arial Narrow"/>
        </w:rPr>
        <w:t>Farby te oferują doskonałe rezultaty na najnowszych nowoczesnych, szybkich maszynach drukarskich. Przy wysokich prędkościach niskie zamglenie farby SunLit ProPace było głównym celem procesu rozwoju. Farba SunLit ProPace nie wykorzystuje problematycznego dla środowiska wosku PTFE i zawiera więcej materiałów bioodnawialnych.</w:t>
      </w:r>
    </w:p>
    <w:p w14:paraId="6B9E1E08" w14:textId="77777777" w:rsidR="00B615E0" w:rsidRPr="00886F2F" w:rsidRDefault="00B615E0" w:rsidP="00B615E0">
      <w:pPr>
        <w:spacing w:line="276" w:lineRule="auto"/>
        <w:rPr>
          <w:rFonts w:ascii="Arial Narrow" w:hAnsi="Arial Narrow"/>
        </w:rPr>
      </w:pPr>
    </w:p>
    <w:p w14:paraId="2BF2FFA2" w14:textId="77777777" w:rsidR="00B615E0" w:rsidRPr="00886F2F" w:rsidRDefault="00B615E0" w:rsidP="00B615E0">
      <w:pPr>
        <w:spacing w:line="276" w:lineRule="auto"/>
        <w:rPr>
          <w:rFonts w:ascii="Arial Narrow" w:hAnsi="Arial Narrow"/>
        </w:rPr>
      </w:pPr>
      <w:r w:rsidRPr="00886F2F">
        <w:rPr>
          <w:rFonts w:ascii="Arial Narrow" w:hAnsi="Arial Narrow"/>
        </w:rPr>
        <w:t xml:space="preserve">Jim Buchanan, dyrektor ds. produktów w dziale Sheetfed Systems firmy Sun Chemical komentuje: „Jesteśmy bardzo podekscytowani najnowszym produktem z naszej linii technologicznej Pace. Opinie naszych partnerów testowych były w przeważającej mierze pozytywne. Postrzegamy to jako rozwiązanie, które umożliwia stopniową zmianę wydajności, szczególnie w przypadku drukarni, które przesuwają granice produktywności, niezależnie od tego, czy chodzi o produkcję wysokonakładową, czy też mniejsze nakłady, gdzie wysoka stabilność i duża responsywność farb zapewnia szybkie i wydajne przygotowanie. Wierzymy, że farba SunLit ProPace może ułatwić osiągnięcie tych dodatkowych korzyści i wprowadzić zmiany w tym bardzo trudnym środowisku dla naszych klientów. </w:t>
      </w:r>
      <w:r w:rsidRPr="00886F2F">
        <w:rPr>
          <w:rFonts w:ascii="Arial Narrow" w:hAnsi="Arial Narrow"/>
        </w:rPr>
        <w:lastRenderedPageBreak/>
        <w:t xml:space="preserve">Nowy asortyment jest też kolejnym przykładem ciągłego zaangażowania firmy Sun Chemical na rzecz zrównoważonego rozwoju i zmniejszania śladu węglowego naszych własnych produktów i procesów, a także naszych klientów”. </w:t>
      </w:r>
    </w:p>
    <w:p w14:paraId="2445C4E4" w14:textId="77777777" w:rsidR="00B615E0" w:rsidRPr="00886F2F" w:rsidRDefault="00B615E0" w:rsidP="00B615E0">
      <w:pPr>
        <w:spacing w:line="276" w:lineRule="auto"/>
        <w:rPr>
          <w:rFonts w:ascii="Arial Narrow" w:hAnsi="Arial Narrow"/>
        </w:rPr>
      </w:pPr>
    </w:p>
    <w:p w14:paraId="5B1D9FBD" w14:textId="749AFC5E" w:rsidR="00524073" w:rsidRPr="00793E9C" w:rsidRDefault="00B615E0" w:rsidP="00FD1F52">
      <w:pPr>
        <w:spacing w:line="276" w:lineRule="auto"/>
        <w:rPr>
          <w:rFonts w:ascii="Arial Narrow" w:hAnsi="Arial Narrow"/>
        </w:rPr>
      </w:pPr>
      <w:r w:rsidRPr="00886F2F">
        <w:rPr>
          <w:rFonts w:ascii="Arial Narrow" w:hAnsi="Arial Narrow"/>
        </w:rPr>
        <w:t xml:space="preserve">Aby dowiedzieć się więcej odwiedź stronę: </w:t>
      </w:r>
      <w:hyperlink r:id="rId15" w:history="1">
        <w:r w:rsidR="00793E9C">
          <w:rPr>
            <w:rStyle w:val="Hyperlink"/>
            <w:rFonts w:ascii="Arial Narrow" w:hAnsi="Arial Narrow"/>
          </w:rPr>
          <w:t>www.sunchemical.com/product/sunlit/</w:t>
        </w:r>
      </w:hyperlink>
      <w:r w:rsidR="00793E9C">
        <w:rPr>
          <w:rFonts w:ascii="Arial Narrow" w:hAnsi="Arial Narrow"/>
          <w:b/>
          <w:bCs/>
        </w:rPr>
        <w:t>.</w:t>
      </w:r>
    </w:p>
    <w:bookmarkEnd w:id="0"/>
    <w:bookmarkEnd w:id="1"/>
    <w:bookmarkEnd w:id="2"/>
    <w:bookmarkEnd w:id="3"/>
    <w:bookmarkEnd w:id="4"/>
    <w:p w14:paraId="657FE0DA" w14:textId="77777777" w:rsidR="000740C8" w:rsidRPr="00886F2F" w:rsidRDefault="000740C8" w:rsidP="00AB1A53">
      <w:pPr>
        <w:spacing w:line="276" w:lineRule="auto"/>
        <w:ind w:left="2880" w:firstLine="720"/>
        <w:rPr>
          <w:rFonts w:ascii="Arial Narrow" w:hAnsi="Arial Narrow"/>
          <w:color w:val="0C2631"/>
          <w:shd w:val="clear" w:color="auto" w:fill="FFFFFF"/>
        </w:rPr>
      </w:pPr>
    </w:p>
    <w:p w14:paraId="157568EE" w14:textId="15A2A9B4" w:rsidR="002D5ED2" w:rsidRPr="00957A60" w:rsidRDefault="00652D7D" w:rsidP="00AB1A53">
      <w:pPr>
        <w:spacing w:line="276" w:lineRule="auto"/>
        <w:ind w:left="3600" w:firstLine="720"/>
        <w:rPr>
          <w:rFonts w:ascii="Arial Narrow" w:hAnsi="Arial Narrow" w:cs="Calibri"/>
        </w:rPr>
      </w:pPr>
      <w:r w:rsidRPr="00957A60">
        <w:rPr>
          <w:rFonts w:ascii="Arial Narrow" w:hAnsi="Arial Narrow"/>
        </w:rPr>
        <w:t>KONIEC</w:t>
      </w:r>
    </w:p>
    <w:p w14:paraId="6899D330" w14:textId="77777777" w:rsidR="00D53EAD" w:rsidRPr="00957A60" w:rsidRDefault="00D53EAD" w:rsidP="00AB1A53">
      <w:pPr>
        <w:spacing w:line="276" w:lineRule="auto"/>
        <w:ind w:left="3600" w:firstLine="720"/>
        <w:rPr>
          <w:rFonts w:ascii="Arial Narrow" w:hAnsi="Arial Narrow" w:cs="Calibri"/>
        </w:rPr>
      </w:pPr>
    </w:p>
    <w:p w14:paraId="0F65DC38" w14:textId="77777777" w:rsidR="00D53EAD" w:rsidRPr="00957A60" w:rsidRDefault="00D53EAD" w:rsidP="00AB1A53">
      <w:pPr>
        <w:spacing w:line="276" w:lineRule="auto"/>
        <w:ind w:left="3600" w:firstLine="720"/>
        <w:rPr>
          <w:rFonts w:ascii="Arial Narrow" w:hAnsi="Arial Narrow"/>
        </w:rPr>
      </w:pPr>
    </w:p>
    <w:p w14:paraId="74761749" w14:textId="77777777" w:rsidR="00957A60" w:rsidRPr="00793E9C" w:rsidRDefault="00957A60" w:rsidP="00957A60">
      <w:pPr>
        <w:pStyle w:val="NormalWeb"/>
        <w:spacing w:line="276" w:lineRule="auto"/>
        <w:rPr>
          <w:rFonts w:ascii="Arial Narrow" w:eastAsia="Calibri" w:hAnsi="Arial Narrow"/>
          <w:b/>
        </w:rPr>
      </w:pPr>
      <w:r w:rsidRPr="00793E9C">
        <w:rPr>
          <w:rFonts w:ascii="Arial Narrow" w:eastAsia="Calibri" w:hAnsi="Arial Narrow"/>
          <w:b/>
        </w:rPr>
        <w:t>O firmie Sun Chemical</w:t>
      </w:r>
    </w:p>
    <w:p w14:paraId="44F4FA95" w14:textId="1712359B" w:rsidR="00957A60" w:rsidRPr="00793E9C" w:rsidRDefault="00957A60" w:rsidP="00957A60">
      <w:pPr>
        <w:pStyle w:val="NormalWeb"/>
        <w:spacing w:line="276" w:lineRule="auto"/>
        <w:rPr>
          <w:rFonts w:ascii="Arial Narrow" w:eastAsia="Calibri" w:hAnsi="Arial Narrow"/>
          <w:bCs/>
        </w:rPr>
      </w:pPr>
      <w:r w:rsidRPr="00793E9C">
        <w:rPr>
          <w:rFonts w:ascii="Arial Narrow" w:eastAsia="Calibri" w:hAnsi="Arial Narrow"/>
          <w:bCs/>
        </w:rPr>
        <w:t>Sun Chemical, członek Grupy DIC, jest wiodącym producentem opakowań i rozwiązań graficznych, technologii kolorów i wyświetlaczy, produktów funkcjonalnych, materiałów elektronicznych oraz produktów dla branży motoryzacyjnej i opieki zdrowotnej. Razem z DIC firma Sun Chemical nieustannie pracuje nad promowaniem i rozwojem zrównoważonych rozwiązań, które przekraczają oczekiwania klientów i ulepszają otaczający nas świat. Dzięki łącznej rocznej sprzedaży przekraczającej 8,5 miliarda dolarów i ponad 22 000 pracowników na całym świecie spółki Grupy DIC obsługują zróżnicowaną grupę klientów na całym świecie.</w:t>
      </w:r>
    </w:p>
    <w:p w14:paraId="107C0D31" w14:textId="5290DFDF" w:rsidR="00A36052" w:rsidRPr="00793E9C" w:rsidRDefault="00957A60" w:rsidP="007D742C">
      <w:pPr>
        <w:pStyle w:val="NormalWeb"/>
        <w:spacing w:line="276" w:lineRule="auto"/>
        <w:rPr>
          <w:rFonts w:ascii="Arial Narrow" w:hAnsi="Arial Narrow" w:cs="Calibri"/>
          <w:bCs/>
        </w:rPr>
      </w:pPr>
      <w:r w:rsidRPr="00793E9C">
        <w:rPr>
          <w:rFonts w:ascii="Arial Narrow" w:eastAsia="Calibri" w:hAnsi="Arial Narrow"/>
          <w:bCs/>
        </w:rPr>
        <w:t xml:space="preserve">Sun Chemical Corporation jest spółką zależną Sun Chemical Group Coöperatief U.A. w Holandii z siedzibą w Parsippany w stanie New Jersey w USA. Aby uzyskać więcej informacji, odwiedź naszą stronę internetową </w:t>
      </w:r>
      <w:hyperlink r:id="rId16" w:history="1">
        <w:r w:rsidR="00746C09" w:rsidRPr="00793E9C">
          <w:rPr>
            <w:rStyle w:val="Hyperlink"/>
            <w:rFonts w:ascii="Arial Narrow" w:eastAsia="Calibri" w:hAnsi="Arial Narrow"/>
            <w:bCs/>
          </w:rPr>
          <w:t>www.sunchemical.com</w:t>
        </w:r>
      </w:hyperlink>
      <w:r w:rsidR="00746C09" w:rsidRPr="00793E9C">
        <w:rPr>
          <w:rFonts w:ascii="Arial Narrow" w:eastAsia="Calibri" w:hAnsi="Arial Narrow"/>
          <w:bCs/>
        </w:rPr>
        <w:t xml:space="preserve"> </w:t>
      </w:r>
      <w:r w:rsidRPr="00793E9C">
        <w:rPr>
          <w:rFonts w:ascii="Arial Narrow" w:eastAsia="Calibri" w:hAnsi="Arial Narrow"/>
          <w:bCs/>
        </w:rPr>
        <w:t xml:space="preserve">lub skontaktuj się z nami na </w:t>
      </w:r>
      <w:hyperlink r:id="rId17" w:history="1">
        <w:r w:rsidR="007D742C" w:rsidRPr="00793E9C">
          <w:rPr>
            <w:rStyle w:val="Hyperlink"/>
            <w:rFonts w:ascii="Arial Narrow" w:hAnsi="Arial Narrow"/>
          </w:rPr>
          <w:t>LinkedIn</w:t>
        </w:r>
      </w:hyperlink>
      <w:r w:rsidR="007D742C" w:rsidRPr="00793E9C">
        <w:rPr>
          <w:rStyle w:val="Hyperlink"/>
          <w:rFonts w:ascii="Arial Narrow" w:hAnsi="Arial Narrow"/>
        </w:rPr>
        <w:t xml:space="preserve"> </w:t>
      </w:r>
      <w:r w:rsidRPr="00793E9C">
        <w:rPr>
          <w:rFonts w:ascii="Arial Narrow" w:eastAsia="Calibri" w:hAnsi="Arial Narrow"/>
          <w:bCs/>
        </w:rPr>
        <w:t xml:space="preserve">lub </w:t>
      </w:r>
      <w:hyperlink r:id="rId18" w:history="1">
        <w:r w:rsidR="007D742C" w:rsidRPr="00793E9C">
          <w:rPr>
            <w:rStyle w:val="Hyperlink"/>
            <w:rFonts w:ascii="Arial Narrow" w:hAnsi="Arial Narrow"/>
          </w:rPr>
          <w:t>Instagram</w:t>
        </w:r>
      </w:hyperlink>
      <w:r w:rsidR="007D742C" w:rsidRPr="00793E9C">
        <w:rPr>
          <w:rStyle w:val="Hyperlink"/>
          <w:rFonts w:ascii="Arial Narrow" w:hAnsi="Arial Narrow"/>
        </w:rPr>
        <w:t>mie</w:t>
      </w:r>
      <w:r w:rsidR="007D742C" w:rsidRPr="00793E9C">
        <w:rPr>
          <w:rFonts w:ascii="Arial Narrow" w:hAnsi="Arial Narrow" w:cs="Calibri"/>
          <w:bCs/>
        </w:rPr>
        <w:t xml:space="preserve">. </w:t>
      </w:r>
    </w:p>
    <w:sectPr w:rsidR="00A36052" w:rsidRPr="00793E9C" w:rsidSect="00FA468B">
      <w:head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C6CF" w14:textId="77777777" w:rsidR="00FA468B" w:rsidRDefault="00FA468B">
      <w:r>
        <w:separator/>
      </w:r>
    </w:p>
  </w:endnote>
  <w:endnote w:type="continuationSeparator" w:id="0">
    <w:p w14:paraId="0CA9CB66" w14:textId="77777777" w:rsidR="00FA468B" w:rsidRDefault="00FA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77B7" w14:textId="77777777" w:rsidR="00FA468B" w:rsidRDefault="00FA468B">
      <w:r>
        <w:separator/>
      </w:r>
    </w:p>
  </w:footnote>
  <w:footnote w:type="continuationSeparator" w:id="0">
    <w:p w14:paraId="736C7D00" w14:textId="77777777" w:rsidR="00FA468B" w:rsidRDefault="00FA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7591268">
    <w:abstractNumId w:val="9"/>
  </w:num>
  <w:num w:numId="2" w16cid:durableId="1448812047">
    <w:abstractNumId w:val="1"/>
  </w:num>
  <w:num w:numId="3" w16cid:durableId="111175381">
    <w:abstractNumId w:val="4"/>
  </w:num>
  <w:num w:numId="4" w16cid:durableId="1175463723">
    <w:abstractNumId w:val="0"/>
  </w:num>
  <w:num w:numId="5" w16cid:durableId="1125850111">
    <w:abstractNumId w:val="11"/>
  </w:num>
  <w:num w:numId="6" w16cid:durableId="1216964354">
    <w:abstractNumId w:val="12"/>
  </w:num>
  <w:num w:numId="7" w16cid:durableId="51778975">
    <w:abstractNumId w:val="10"/>
  </w:num>
  <w:num w:numId="8" w16cid:durableId="1758282113">
    <w:abstractNumId w:val="5"/>
  </w:num>
  <w:num w:numId="9" w16cid:durableId="1033656986">
    <w:abstractNumId w:val="6"/>
  </w:num>
  <w:num w:numId="10" w16cid:durableId="367800910">
    <w:abstractNumId w:val="10"/>
  </w:num>
  <w:num w:numId="11" w16cid:durableId="458646067">
    <w:abstractNumId w:val="5"/>
  </w:num>
  <w:num w:numId="12" w16cid:durableId="1713964378">
    <w:abstractNumId w:val="3"/>
  </w:num>
  <w:num w:numId="13" w16cid:durableId="2000036252">
    <w:abstractNumId w:val="8"/>
  </w:num>
  <w:num w:numId="14" w16cid:durableId="1809470229">
    <w:abstractNumId w:val="7"/>
  </w:num>
  <w:num w:numId="15" w16cid:durableId="105253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B45"/>
    <w:rsid w:val="00002EA2"/>
    <w:rsid w:val="000036D3"/>
    <w:rsid w:val="000053CD"/>
    <w:rsid w:val="000069B3"/>
    <w:rsid w:val="00007510"/>
    <w:rsid w:val="00010096"/>
    <w:rsid w:val="00010449"/>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33E"/>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4F45"/>
    <w:rsid w:val="00065494"/>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95DC2"/>
    <w:rsid w:val="000974DF"/>
    <w:rsid w:val="000A092B"/>
    <w:rsid w:val="000A0F22"/>
    <w:rsid w:val="000A1248"/>
    <w:rsid w:val="000A211E"/>
    <w:rsid w:val="000A4310"/>
    <w:rsid w:val="000B2B8B"/>
    <w:rsid w:val="000B2D66"/>
    <w:rsid w:val="000B4612"/>
    <w:rsid w:val="000B46EE"/>
    <w:rsid w:val="000B59B8"/>
    <w:rsid w:val="000B5F6C"/>
    <w:rsid w:val="000B647B"/>
    <w:rsid w:val="000B6EF2"/>
    <w:rsid w:val="000B7164"/>
    <w:rsid w:val="000B7A4A"/>
    <w:rsid w:val="000B7B9D"/>
    <w:rsid w:val="000C14D2"/>
    <w:rsid w:val="000C19B6"/>
    <w:rsid w:val="000C2797"/>
    <w:rsid w:val="000C3BD5"/>
    <w:rsid w:val="000C48DF"/>
    <w:rsid w:val="000C4CF9"/>
    <w:rsid w:val="000C5553"/>
    <w:rsid w:val="000C6B5B"/>
    <w:rsid w:val="000C7F91"/>
    <w:rsid w:val="000D0092"/>
    <w:rsid w:val="000D041D"/>
    <w:rsid w:val="000D07CE"/>
    <w:rsid w:val="000D0DD6"/>
    <w:rsid w:val="000D0E18"/>
    <w:rsid w:val="000D3FE3"/>
    <w:rsid w:val="000D5BE9"/>
    <w:rsid w:val="000D6AFA"/>
    <w:rsid w:val="000E04F6"/>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3342"/>
    <w:rsid w:val="00145E49"/>
    <w:rsid w:val="001469A5"/>
    <w:rsid w:val="00146E63"/>
    <w:rsid w:val="00147715"/>
    <w:rsid w:val="001501C6"/>
    <w:rsid w:val="00150D6B"/>
    <w:rsid w:val="00151392"/>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15A9"/>
    <w:rsid w:val="00171B0A"/>
    <w:rsid w:val="00173AE8"/>
    <w:rsid w:val="00174C0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5383"/>
    <w:rsid w:val="001972D5"/>
    <w:rsid w:val="0019797B"/>
    <w:rsid w:val="001A0ED9"/>
    <w:rsid w:val="001A277C"/>
    <w:rsid w:val="001A363B"/>
    <w:rsid w:val="001A38DB"/>
    <w:rsid w:val="001A4298"/>
    <w:rsid w:val="001A46FE"/>
    <w:rsid w:val="001A71B4"/>
    <w:rsid w:val="001A7AF9"/>
    <w:rsid w:val="001A7DB4"/>
    <w:rsid w:val="001B0E81"/>
    <w:rsid w:val="001B1509"/>
    <w:rsid w:val="001B1D5B"/>
    <w:rsid w:val="001B2E3E"/>
    <w:rsid w:val="001B3756"/>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5C01"/>
    <w:rsid w:val="00207DF3"/>
    <w:rsid w:val="00207EAB"/>
    <w:rsid w:val="00210E4F"/>
    <w:rsid w:val="00211587"/>
    <w:rsid w:val="00211A68"/>
    <w:rsid w:val="0021205D"/>
    <w:rsid w:val="00212624"/>
    <w:rsid w:val="0021414A"/>
    <w:rsid w:val="00214D70"/>
    <w:rsid w:val="00216314"/>
    <w:rsid w:val="00217E06"/>
    <w:rsid w:val="00221E8A"/>
    <w:rsid w:val="002234B7"/>
    <w:rsid w:val="002239BF"/>
    <w:rsid w:val="00223DC2"/>
    <w:rsid w:val="00223FFF"/>
    <w:rsid w:val="00224144"/>
    <w:rsid w:val="00225A23"/>
    <w:rsid w:val="00225D27"/>
    <w:rsid w:val="0022648D"/>
    <w:rsid w:val="00226E4F"/>
    <w:rsid w:val="0023082E"/>
    <w:rsid w:val="0023321F"/>
    <w:rsid w:val="00234C9E"/>
    <w:rsid w:val="00236053"/>
    <w:rsid w:val="002365C2"/>
    <w:rsid w:val="002402DE"/>
    <w:rsid w:val="0024090C"/>
    <w:rsid w:val="002414AD"/>
    <w:rsid w:val="00242C98"/>
    <w:rsid w:val="00244FFA"/>
    <w:rsid w:val="00245658"/>
    <w:rsid w:val="00245C47"/>
    <w:rsid w:val="00246712"/>
    <w:rsid w:val="00246EF2"/>
    <w:rsid w:val="0024778C"/>
    <w:rsid w:val="00250FA6"/>
    <w:rsid w:val="0025141A"/>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1AF"/>
    <w:rsid w:val="00290857"/>
    <w:rsid w:val="00296715"/>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6FB"/>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021D"/>
    <w:rsid w:val="002E1E13"/>
    <w:rsid w:val="002E21BF"/>
    <w:rsid w:val="002E2525"/>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0D2A"/>
    <w:rsid w:val="00311341"/>
    <w:rsid w:val="00311F26"/>
    <w:rsid w:val="00313D6D"/>
    <w:rsid w:val="00314A99"/>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14D"/>
    <w:rsid w:val="00340A38"/>
    <w:rsid w:val="00341CD1"/>
    <w:rsid w:val="003422BC"/>
    <w:rsid w:val="00342332"/>
    <w:rsid w:val="00342963"/>
    <w:rsid w:val="00343086"/>
    <w:rsid w:val="003435EF"/>
    <w:rsid w:val="00343B92"/>
    <w:rsid w:val="00343C69"/>
    <w:rsid w:val="003443DC"/>
    <w:rsid w:val="00345B77"/>
    <w:rsid w:val="003464BB"/>
    <w:rsid w:val="003469DC"/>
    <w:rsid w:val="003502B4"/>
    <w:rsid w:val="00350705"/>
    <w:rsid w:val="00350763"/>
    <w:rsid w:val="00350C75"/>
    <w:rsid w:val="00351AEE"/>
    <w:rsid w:val="00352C16"/>
    <w:rsid w:val="00355D1D"/>
    <w:rsid w:val="003570B9"/>
    <w:rsid w:val="003603E9"/>
    <w:rsid w:val="003634A9"/>
    <w:rsid w:val="003643A1"/>
    <w:rsid w:val="003652D3"/>
    <w:rsid w:val="003659AF"/>
    <w:rsid w:val="00365F53"/>
    <w:rsid w:val="003663AD"/>
    <w:rsid w:val="003664E2"/>
    <w:rsid w:val="00370687"/>
    <w:rsid w:val="003714D6"/>
    <w:rsid w:val="003724FA"/>
    <w:rsid w:val="00373842"/>
    <w:rsid w:val="003752B9"/>
    <w:rsid w:val="00375CFA"/>
    <w:rsid w:val="00381309"/>
    <w:rsid w:val="003814AE"/>
    <w:rsid w:val="0038333C"/>
    <w:rsid w:val="00383422"/>
    <w:rsid w:val="0038370D"/>
    <w:rsid w:val="00383E4E"/>
    <w:rsid w:val="00385722"/>
    <w:rsid w:val="00386179"/>
    <w:rsid w:val="0038673C"/>
    <w:rsid w:val="0038730B"/>
    <w:rsid w:val="00387ACF"/>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5758"/>
    <w:rsid w:val="003D135F"/>
    <w:rsid w:val="003D23F4"/>
    <w:rsid w:val="003D2699"/>
    <w:rsid w:val="003D2832"/>
    <w:rsid w:val="003D4398"/>
    <w:rsid w:val="003D4447"/>
    <w:rsid w:val="003D6030"/>
    <w:rsid w:val="003D7262"/>
    <w:rsid w:val="003D7D61"/>
    <w:rsid w:val="003D7E53"/>
    <w:rsid w:val="003E035F"/>
    <w:rsid w:val="003E0ADE"/>
    <w:rsid w:val="003E0DBE"/>
    <w:rsid w:val="003E1704"/>
    <w:rsid w:val="003E2FCA"/>
    <w:rsid w:val="003E424A"/>
    <w:rsid w:val="003E4EE6"/>
    <w:rsid w:val="003E5414"/>
    <w:rsid w:val="003E64E3"/>
    <w:rsid w:val="003E67C9"/>
    <w:rsid w:val="003F0DB8"/>
    <w:rsid w:val="003F1FC9"/>
    <w:rsid w:val="003F30B5"/>
    <w:rsid w:val="003F3CDB"/>
    <w:rsid w:val="003F68F1"/>
    <w:rsid w:val="003F6AC4"/>
    <w:rsid w:val="00402647"/>
    <w:rsid w:val="004027AE"/>
    <w:rsid w:val="00404AC0"/>
    <w:rsid w:val="00405B25"/>
    <w:rsid w:val="00405DF6"/>
    <w:rsid w:val="004105C6"/>
    <w:rsid w:val="00411B9D"/>
    <w:rsid w:val="00415816"/>
    <w:rsid w:val="00416A69"/>
    <w:rsid w:val="004173DF"/>
    <w:rsid w:val="004175E8"/>
    <w:rsid w:val="004178CD"/>
    <w:rsid w:val="00420B60"/>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9B1"/>
    <w:rsid w:val="00433DB2"/>
    <w:rsid w:val="004343C8"/>
    <w:rsid w:val="00434B16"/>
    <w:rsid w:val="00435EB2"/>
    <w:rsid w:val="0043671D"/>
    <w:rsid w:val="00436B1F"/>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4AC2"/>
    <w:rsid w:val="0045559B"/>
    <w:rsid w:val="004557F8"/>
    <w:rsid w:val="00463175"/>
    <w:rsid w:val="00463AED"/>
    <w:rsid w:val="00464955"/>
    <w:rsid w:val="00465313"/>
    <w:rsid w:val="00465CB9"/>
    <w:rsid w:val="00465CD7"/>
    <w:rsid w:val="00466F7F"/>
    <w:rsid w:val="00470449"/>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8F3"/>
    <w:rsid w:val="00491EE9"/>
    <w:rsid w:val="00495148"/>
    <w:rsid w:val="00495B1D"/>
    <w:rsid w:val="004975F8"/>
    <w:rsid w:val="00497A85"/>
    <w:rsid w:val="004A1B37"/>
    <w:rsid w:val="004A2A41"/>
    <w:rsid w:val="004A3F89"/>
    <w:rsid w:val="004A6588"/>
    <w:rsid w:val="004A666D"/>
    <w:rsid w:val="004A717C"/>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4F79FF"/>
    <w:rsid w:val="0050068C"/>
    <w:rsid w:val="0050118D"/>
    <w:rsid w:val="005015FD"/>
    <w:rsid w:val="00501CC0"/>
    <w:rsid w:val="005025B0"/>
    <w:rsid w:val="00505036"/>
    <w:rsid w:val="005053C9"/>
    <w:rsid w:val="00506135"/>
    <w:rsid w:val="00506B04"/>
    <w:rsid w:val="0050773F"/>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81A"/>
    <w:rsid w:val="00536F97"/>
    <w:rsid w:val="00541B6C"/>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3785"/>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7EB"/>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415B"/>
    <w:rsid w:val="00606330"/>
    <w:rsid w:val="00607894"/>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5307"/>
    <w:rsid w:val="00636066"/>
    <w:rsid w:val="00637439"/>
    <w:rsid w:val="0064002C"/>
    <w:rsid w:val="0064016A"/>
    <w:rsid w:val="006411B9"/>
    <w:rsid w:val="00642752"/>
    <w:rsid w:val="00642E20"/>
    <w:rsid w:val="00645038"/>
    <w:rsid w:val="006462B4"/>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0613"/>
    <w:rsid w:val="006618AD"/>
    <w:rsid w:val="00661ED4"/>
    <w:rsid w:val="00664913"/>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C81"/>
    <w:rsid w:val="00690F61"/>
    <w:rsid w:val="0069233B"/>
    <w:rsid w:val="00692884"/>
    <w:rsid w:val="00693DD4"/>
    <w:rsid w:val="00693F84"/>
    <w:rsid w:val="00695E4A"/>
    <w:rsid w:val="00695EBA"/>
    <w:rsid w:val="00696FB7"/>
    <w:rsid w:val="006976C9"/>
    <w:rsid w:val="0069784E"/>
    <w:rsid w:val="00697B14"/>
    <w:rsid w:val="006A003B"/>
    <w:rsid w:val="006A0519"/>
    <w:rsid w:val="006A093A"/>
    <w:rsid w:val="006A1432"/>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E7953"/>
    <w:rsid w:val="006F1150"/>
    <w:rsid w:val="006F22F9"/>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BDF"/>
    <w:rsid w:val="00716DF8"/>
    <w:rsid w:val="0071711B"/>
    <w:rsid w:val="00720DA0"/>
    <w:rsid w:val="00722A6F"/>
    <w:rsid w:val="007239F5"/>
    <w:rsid w:val="00723DF0"/>
    <w:rsid w:val="00724C1D"/>
    <w:rsid w:val="00727F7F"/>
    <w:rsid w:val="007300CE"/>
    <w:rsid w:val="00730485"/>
    <w:rsid w:val="007310E5"/>
    <w:rsid w:val="0073122E"/>
    <w:rsid w:val="00731B11"/>
    <w:rsid w:val="007328FB"/>
    <w:rsid w:val="00735ABB"/>
    <w:rsid w:val="00736594"/>
    <w:rsid w:val="00736A15"/>
    <w:rsid w:val="00737FF8"/>
    <w:rsid w:val="00740BC2"/>
    <w:rsid w:val="00741C70"/>
    <w:rsid w:val="007427FF"/>
    <w:rsid w:val="00743548"/>
    <w:rsid w:val="007468CB"/>
    <w:rsid w:val="00746BE8"/>
    <w:rsid w:val="00746C09"/>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3E9C"/>
    <w:rsid w:val="0079479B"/>
    <w:rsid w:val="00796D4A"/>
    <w:rsid w:val="007A04B2"/>
    <w:rsid w:val="007A2CD9"/>
    <w:rsid w:val="007A3F18"/>
    <w:rsid w:val="007A4A7F"/>
    <w:rsid w:val="007A4BAF"/>
    <w:rsid w:val="007B07D6"/>
    <w:rsid w:val="007B37C0"/>
    <w:rsid w:val="007B3D6F"/>
    <w:rsid w:val="007B44F6"/>
    <w:rsid w:val="007B65EB"/>
    <w:rsid w:val="007B695E"/>
    <w:rsid w:val="007B6A17"/>
    <w:rsid w:val="007B79AE"/>
    <w:rsid w:val="007B7FC0"/>
    <w:rsid w:val="007C15FF"/>
    <w:rsid w:val="007C1662"/>
    <w:rsid w:val="007C3316"/>
    <w:rsid w:val="007C37C9"/>
    <w:rsid w:val="007C4D08"/>
    <w:rsid w:val="007C5D94"/>
    <w:rsid w:val="007C77E1"/>
    <w:rsid w:val="007D1B4B"/>
    <w:rsid w:val="007D254C"/>
    <w:rsid w:val="007D616D"/>
    <w:rsid w:val="007D63F0"/>
    <w:rsid w:val="007D742C"/>
    <w:rsid w:val="007D79F6"/>
    <w:rsid w:val="007D7ACF"/>
    <w:rsid w:val="007D7E00"/>
    <w:rsid w:val="007E0230"/>
    <w:rsid w:val="007E0EB1"/>
    <w:rsid w:val="007E13F0"/>
    <w:rsid w:val="007E2288"/>
    <w:rsid w:val="007E339D"/>
    <w:rsid w:val="007E3D86"/>
    <w:rsid w:val="007E50B4"/>
    <w:rsid w:val="007E5513"/>
    <w:rsid w:val="007E71E2"/>
    <w:rsid w:val="007E7F76"/>
    <w:rsid w:val="007F075C"/>
    <w:rsid w:val="007F16EE"/>
    <w:rsid w:val="007F1D69"/>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BA2"/>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878"/>
    <w:rsid w:val="00845AB5"/>
    <w:rsid w:val="00845EEA"/>
    <w:rsid w:val="008462C5"/>
    <w:rsid w:val="0085002F"/>
    <w:rsid w:val="00851CF3"/>
    <w:rsid w:val="0085486D"/>
    <w:rsid w:val="00854EF0"/>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6F2F"/>
    <w:rsid w:val="00887257"/>
    <w:rsid w:val="00887416"/>
    <w:rsid w:val="008878AF"/>
    <w:rsid w:val="00887C3E"/>
    <w:rsid w:val="008911AC"/>
    <w:rsid w:val="00891958"/>
    <w:rsid w:val="00891A84"/>
    <w:rsid w:val="00891AAF"/>
    <w:rsid w:val="00892553"/>
    <w:rsid w:val="00892BAC"/>
    <w:rsid w:val="008938E1"/>
    <w:rsid w:val="00893E46"/>
    <w:rsid w:val="00895371"/>
    <w:rsid w:val="0089555F"/>
    <w:rsid w:val="00897265"/>
    <w:rsid w:val="00897A0E"/>
    <w:rsid w:val="00897C18"/>
    <w:rsid w:val="008A042E"/>
    <w:rsid w:val="008A0614"/>
    <w:rsid w:val="008A0D8E"/>
    <w:rsid w:val="008A120E"/>
    <w:rsid w:val="008A1C19"/>
    <w:rsid w:val="008A1F98"/>
    <w:rsid w:val="008A1FF9"/>
    <w:rsid w:val="008A2918"/>
    <w:rsid w:val="008A3573"/>
    <w:rsid w:val="008A3A50"/>
    <w:rsid w:val="008A4882"/>
    <w:rsid w:val="008A4DAF"/>
    <w:rsid w:val="008A6FFC"/>
    <w:rsid w:val="008B0A6D"/>
    <w:rsid w:val="008B3DF3"/>
    <w:rsid w:val="008B4C4C"/>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4E66"/>
    <w:rsid w:val="008D5496"/>
    <w:rsid w:val="008D5957"/>
    <w:rsid w:val="008D6359"/>
    <w:rsid w:val="008D6E36"/>
    <w:rsid w:val="008D6FC7"/>
    <w:rsid w:val="008D79AD"/>
    <w:rsid w:val="008D7B22"/>
    <w:rsid w:val="008E15BC"/>
    <w:rsid w:val="008E19FF"/>
    <w:rsid w:val="008E1C18"/>
    <w:rsid w:val="008E2F83"/>
    <w:rsid w:val="008E2FF8"/>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268"/>
    <w:rsid w:val="00912472"/>
    <w:rsid w:val="009136B6"/>
    <w:rsid w:val="0091447E"/>
    <w:rsid w:val="00916063"/>
    <w:rsid w:val="00916188"/>
    <w:rsid w:val="009169EF"/>
    <w:rsid w:val="00920F50"/>
    <w:rsid w:val="00921A3C"/>
    <w:rsid w:val="00921C21"/>
    <w:rsid w:val="00921F0D"/>
    <w:rsid w:val="009222C7"/>
    <w:rsid w:val="00923ACF"/>
    <w:rsid w:val="00923BE4"/>
    <w:rsid w:val="009242B4"/>
    <w:rsid w:val="00926E74"/>
    <w:rsid w:val="00930394"/>
    <w:rsid w:val="0093255B"/>
    <w:rsid w:val="0093372C"/>
    <w:rsid w:val="009362CB"/>
    <w:rsid w:val="00937053"/>
    <w:rsid w:val="00937201"/>
    <w:rsid w:val="009404E7"/>
    <w:rsid w:val="0094703D"/>
    <w:rsid w:val="0094787A"/>
    <w:rsid w:val="00947E21"/>
    <w:rsid w:val="00947E60"/>
    <w:rsid w:val="00951D70"/>
    <w:rsid w:val="00952063"/>
    <w:rsid w:val="00952E01"/>
    <w:rsid w:val="00953A20"/>
    <w:rsid w:val="0095416F"/>
    <w:rsid w:val="00954697"/>
    <w:rsid w:val="00955BF4"/>
    <w:rsid w:val="0095626A"/>
    <w:rsid w:val="00956884"/>
    <w:rsid w:val="00957A60"/>
    <w:rsid w:val="0096006C"/>
    <w:rsid w:val="00961640"/>
    <w:rsid w:val="0096278E"/>
    <w:rsid w:val="009638E3"/>
    <w:rsid w:val="0096491E"/>
    <w:rsid w:val="0096498D"/>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06C"/>
    <w:rsid w:val="00990F55"/>
    <w:rsid w:val="00991322"/>
    <w:rsid w:val="009914D5"/>
    <w:rsid w:val="00992F52"/>
    <w:rsid w:val="00993594"/>
    <w:rsid w:val="009936A0"/>
    <w:rsid w:val="00993724"/>
    <w:rsid w:val="00993D62"/>
    <w:rsid w:val="0099426D"/>
    <w:rsid w:val="0099477B"/>
    <w:rsid w:val="00995E14"/>
    <w:rsid w:val="009969A8"/>
    <w:rsid w:val="00996C84"/>
    <w:rsid w:val="009A0BB0"/>
    <w:rsid w:val="009A0F72"/>
    <w:rsid w:val="009A3095"/>
    <w:rsid w:val="009A3E73"/>
    <w:rsid w:val="009A65FF"/>
    <w:rsid w:val="009A7817"/>
    <w:rsid w:val="009A7CC7"/>
    <w:rsid w:val="009B11A5"/>
    <w:rsid w:val="009B15EB"/>
    <w:rsid w:val="009B19A8"/>
    <w:rsid w:val="009B2057"/>
    <w:rsid w:val="009B2B8E"/>
    <w:rsid w:val="009B48C8"/>
    <w:rsid w:val="009B61B6"/>
    <w:rsid w:val="009B7B64"/>
    <w:rsid w:val="009C1010"/>
    <w:rsid w:val="009C1504"/>
    <w:rsid w:val="009C1890"/>
    <w:rsid w:val="009C240A"/>
    <w:rsid w:val="009C4B3B"/>
    <w:rsid w:val="009C4D81"/>
    <w:rsid w:val="009C60DC"/>
    <w:rsid w:val="009C6C90"/>
    <w:rsid w:val="009D00ED"/>
    <w:rsid w:val="009D0DD2"/>
    <w:rsid w:val="009D0ED8"/>
    <w:rsid w:val="009D0F27"/>
    <w:rsid w:val="009D2C07"/>
    <w:rsid w:val="009D39AE"/>
    <w:rsid w:val="009D3CF7"/>
    <w:rsid w:val="009D5255"/>
    <w:rsid w:val="009D5CA5"/>
    <w:rsid w:val="009D7A58"/>
    <w:rsid w:val="009E2034"/>
    <w:rsid w:val="009E259C"/>
    <w:rsid w:val="009E261F"/>
    <w:rsid w:val="009E2C71"/>
    <w:rsid w:val="009E2E83"/>
    <w:rsid w:val="009E36E7"/>
    <w:rsid w:val="009E3E27"/>
    <w:rsid w:val="009E47C8"/>
    <w:rsid w:val="009E4CC3"/>
    <w:rsid w:val="009E527E"/>
    <w:rsid w:val="009E684A"/>
    <w:rsid w:val="009E7BD9"/>
    <w:rsid w:val="009E7DEE"/>
    <w:rsid w:val="009F1282"/>
    <w:rsid w:val="009F18F7"/>
    <w:rsid w:val="009F2B9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4001"/>
    <w:rsid w:val="00A24AEB"/>
    <w:rsid w:val="00A279AD"/>
    <w:rsid w:val="00A31EC2"/>
    <w:rsid w:val="00A3290D"/>
    <w:rsid w:val="00A32B7E"/>
    <w:rsid w:val="00A34337"/>
    <w:rsid w:val="00A359DC"/>
    <w:rsid w:val="00A36052"/>
    <w:rsid w:val="00A40ACD"/>
    <w:rsid w:val="00A40C81"/>
    <w:rsid w:val="00A40FC1"/>
    <w:rsid w:val="00A4141B"/>
    <w:rsid w:val="00A414F9"/>
    <w:rsid w:val="00A42827"/>
    <w:rsid w:val="00A42847"/>
    <w:rsid w:val="00A4342F"/>
    <w:rsid w:val="00A4371C"/>
    <w:rsid w:val="00A44E68"/>
    <w:rsid w:val="00A47E14"/>
    <w:rsid w:val="00A5121B"/>
    <w:rsid w:val="00A514AF"/>
    <w:rsid w:val="00A51A00"/>
    <w:rsid w:val="00A51ECE"/>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A00"/>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2F60"/>
    <w:rsid w:val="00A936CA"/>
    <w:rsid w:val="00A9424E"/>
    <w:rsid w:val="00A9497E"/>
    <w:rsid w:val="00A94A2B"/>
    <w:rsid w:val="00A950F8"/>
    <w:rsid w:val="00A96F0B"/>
    <w:rsid w:val="00A97817"/>
    <w:rsid w:val="00AA0F38"/>
    <w:rsid w:val="00AA136C"/>
    <w:rsid w:val="00AA30CF"/>
    <w:rsid w:val="00AA33BB"/>
    <w:rsid w:val="00AA34B9"/>
    <w:rsid w:val="00AA3BBC"/>
    <w:rsid w:val="00AA3F9D"/>
    <w:rsid w:val="00AA4504"/>
    <w:rsid w:val="00AA47BB"/>
    <w:rsid w:val="00AA5810"/>
    <w:rsid w:val="00AA5DBC"/>
    <w:rsid w:val="00AA6C83"/>
    <w:rsid w:val="00AB08B7"/>
    <w:rsid w:val="00AB1A53"/>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041"/>
    <w:rsid w:val="00B33197"/>
    <w:rsid w:val="00B33D91"/>
    <w:rsid w:val="00B34DE2"/>
    <w:rsid w:val="00B352FD"/>
    <w:rsid w:val="00B354C0"/>
    <w:rsid w:val="00B36121"/>
    <w:rsid w:val="00B36973"/>
    <w:rsid w:val="00B36CCC"/>
    <w:rsid w:val="00B36F3C"/>
    <w:rsid w:val="00B37B0B"/>
    <w:rsid w:val="00B401C7"/>
    <w:rsid w:val="00B4199B"/>
    <w:rsid w:val="00B42367"/>
    <w:rsid w:val="00B4347F"/>
    <w:rsid w:val="00B43C31"/>
    <w:rsid w:val="00B441B7"/>
    <w:rsid w:val="00B45816"/>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57FBA"/>
    <w:rsid w:val="00B615E0"/>
    <w:rsid w:val="00B62DDA"/>
    <w:rsid w:val="00B635B0"/>
    <w:rsid w:val="00B63AE6"/>
    <w:rsid w:val="00B63F84"/>
    <w:rsid w:val="00B64CEA"/>
    <w:rsid w:val="00B66F63"/>
    <w:rsid w:val="00B70A90"/>
    <w:rsid w:val="00B70B1B"/>
    <w:rsid w:val="00B719B6"/>
    <w:rsid w:val="00B72A8F"/>
    <w:rsid w:val="00B730F3"/>
    <w:rsid w:val="00B74515"/>
    <w:rsid w:val="00B75D57"/>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5110"/>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B70CB"/>
    <w:rsid w:val="00BC2091"/>
    <w:rsid w:val="00BC4660"/>
    <w:rsid w:val="00BC6282"/>
    <w:rsid w:val="00BC6B2A"/>
    <w:rsid w:val="00BC7A36"/>
    <w:rsid w:val="00BD1379"/>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2A76"/>
    <w:rsid w:val="00BF34B2"/>
    <w:rsid w:val="00BF3D20"/>
    <w:rsid w:val="00BF42F0"/>
    <w:rsid w:val="00BF50B7"/>
    <w:rsid w:val="00BF725B"/>
    <w:rsid w:val="00C00672"/>
    <w:rsid w:val="00C00CD5"/>
    <w:rsid w:val="00C01A6E"/>
    <w:rsid w:val="00C0207D"/>
    <w:rsid w:val="00C0215B"/>
    <w:rsid w:val="00C02212"/>
    <w:rsid w:val="00C03637"/>
    <w:rsid w:val="00C05698"/>
    <w:rsid w:val="00C059FF"/>
    <w:rsid w:val="00C064F4"/>
    <w:rsid w:val="00C07B33"/>
    <w:rsid w:val="00C1137E"/>
    <w:rsid w:val="00C131BD"/>
    <w:rsid w:val="00C163D0"/>
    <w:rsid w:val="00C16840"/>
    <w:rsid w:val="00C16BB2"/>
    <w:rsid w:val="00C17572"/>
    <w:rsid w:val="00C20711"/>
    <w:rsid w:val="00C20738"/>
    <w:rsid w:val="00C207B4"/>
    <w:rsid w:val="00C22E08"/>
    <w:rsid w:val="00C231F1"/>
    <w:rsid w:val="00C23824"/>
    <w:rsid w:val="00C23F8B"/>
    <w:rsid w:val="00C24572"/>
    <w:rsid w:val="00C246F1"/>
    <w:rsid w:val="00C24A80"/>
    <w:rsid w:val="00C26386"/>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6CB7"/>
    <w:rsid w:val="00C575B3"/>
    <w:rsid w:val="00C5772E"/>
    <w:rsid w:val="00C60A78"/>
    <w:rsid w:val="00C61221"/>
    <w:rsid w:val="00C62145"/>
    <w:rsid w:val="00C62C2F"/>
    <w:rsid w:val="00C6361C"/>
    <w:rsid w:val="00C63E1D"/>
    <w:rsid w:val="00C65D77"/>
    <w:rsid w:val="00C6624D"/>
    <w:rsid w:val="00C66BB6"/>
    <w:rsid w:val="00C66BDE"/>
    <w:rsid w:val="00C677D0"/>
    <w:rsid w:val="00C678CD"/>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BD8"/>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4A91"/>
    <w:rsid w:val="00CB50AE"/>
    <w:rsid w:val="00CB563A"/>
    <w:rsid w:val="00CB6103"/>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322"/>
    <w:rsid w:val="00CE2B11"/>
    <w:rsid w:val="00CE2F8F"/>
    <w:rsid w:val="00CE349F"/>
    <w:rsid w:val="00CE4051"/>
    <w:rsid w:val="00CE50A6"/>
    <w:rsid w:val="00CE5B79"/>
    <w:rsid w:val="00CE5CBD"/>
    <w:rsid w:val="00CF03D5"/>
    <w:rsid w:val="00CF41F7"/>
    <w:rsid w:val="00CF6173"/>
    <w:rsid w:val="00D000CB"/>
    <w:rsid w:val="00D00EA9"/>
    <w:rsid w:val="00D019C7"/>
    <w:rsid w:val="00D02A87"/>
    <w:rsid w:val="00D035F8"/>
    <w:rsid w:val="00D039D8"/>
    <w:rsid w:val="00D0677E"/>
    <w:rsid w:val="00D07318"/>
    <w:rsid w:val="00D101F3"/>
    <w:rsid w:val="00D118E7"/>
    <w:rsid w:val="00D11A36"/>
    <w:rsid w:val="00D1222B"/>
    <w:rsid w:val="00D126B9"/>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47E"/>
    <w:rsid w:val="00D51DEB"/>
    <w:rsid w:val="00D52744"/>
    <w:rsid w:val="00D530F6"/>
    <w:rsid w:val="00D53EAD"/>
    <w:rsid w:val="00D557FD"/>
    <w:rsid w:val="00D56A53"/>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67A5F"/>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8A8"/>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0339"/>
    <w:rsid w:val="00DA2557"/>
    <w:rsid w:val="00DA4044"/>
    <w:rsid w:val="00DA583C"/>
    <w:rsid w:val="00DA5DEF"/>
    <w:rsid w:val="00DA5EFF"/>
    <w:rsid w:val="00DA77BD"/>
    <w:rsid w:val="00DB1688"/>
    <w:rsid w:val="00DB4082"/>
    <w:rsid w:val="00DB4D0B"/>
    <w:rsid w:val="00DB5739"/>
    <w:rsid w:val="00DB5F9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18F"/>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38FF"/>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7ED"/>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1264"/>
    <w:rsid w:val="00E42BF0"/>
    <w:rsid w:val="00E42E81"/>
    <w:rsid w:val="00E4369E"/>
    <w:rsid w:val="00E43EC0"/>
    <w:rsid w:val="00E447A8"/>
    <w:rsid w:val="00E459D8"/>
    <w:rsid w:val="00E46E84"/>
    <w:rsid w:val="00E47C78"/>
    <w:rsid w:val="00E50B33"/>
    <w:rsid w:val="00E519DA"/>
    <w:rsid w:val="00E521EF"/>
    <w:rsid w:val="00E5268E"/>
    <w:rsid w:val="00E542E6"/>
    <w:rsid w:val="00E5493F"/>
    <w:rsid w:val="00E550CB"/>
    <w:rsid w:val="00E552F7"/>
    <w:rsid w:val="00E5599D"/>
    <w:rsid w:val="00E57DCD"/>
    <w:rsid w:val="00E60397"/>
    <w:rsid w:val="00E60591"/>
    <w:rsid w:val="00E61243"/>
    <w:rsid w:val="00E63088"/>
    <w:rsid w:val="00E638E7"/>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62E2"/>
    <w:rsid w:val="00E87AB5"/>
    <w:rsid w:val="00E925BC"/>
    <w:rsid w:val="00E94DDF"/>
    <w:rsid w:val="00E96180"/>
    <w:rsid w:val="00E968B1"/>
    <w:rsid w:val="00E96BB8"/>
    <w:rsid w:val="00E96DBD"/>
    <w:rsid w:val="00EA3083"/>
    <w:rsid w:val="00EB1183"/>
    <w:rsid w:val="00EB2F7C"/>
    <w:rsid w:val="00EB4667"/>
    <w:rsid w:val="00EB4D87"/>
    <w:rsid w:val="00EB5924"/>
    <w:rsid w:val="00EB66C9"/>
    <w:rsid w:val="00EB7680"/>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06E03"/>
    <w:rsid w:val="00F105C9"/>
    <w:rsid w:val="00F10D0C"/>
    <w:rsid w:val="00F11F18"/>
    <w:rsid w:val="00F12326"/>
    <w:rsid w:val="00F1292F"/>
    <w:rsid w:val="00F12B16"/>
    <w:rsid w:val="00F12EC3"/>
    <w:rsid w:val="00F13470"/>
    <w:rsid w:val="00F14583"/>
    <w:rsid w:val="00F148C6"/>
    <w:rsid w:val="00F1514A"/>
    <w:rsid w:val="00F15739"/>
    <w:rsid w:val="00F16949"/>
    <w:rsid w:val="00F16F97"/>
    <w:rsid w:val="00F17D6E"/>
    <w:rsid w:val="00F2053F"/>
    <w:rsid w:val="00F22339"/>
    <w:rsid w:val="00F22B01"/>
    <w:rsid w:val="00F23ED5"/>
    <w:rsid w:val="00F24027"/>
    <w:rsid w:val="00F240BE"/>
    <w:rsid w:val="00F243D8"/>
    <w:rsid w:val="00F2585E"/>
    <w:rsid w:val="00F25D56"/>
    <w:rsid w:val="00F25D8D"/>
    <w:rsid w:val="00F25EFC"/>
    <w:rsid w:val="00F336F0"/>
    <w:rsid w:val="00F33EED"/>
    <w:rsid w:val="00F34D54"/>
    <w:rsid w:val="00F35DB6"/>
    <w:rsid w:val="00F364BA"/>
    <w:rsid w:val="00F37089"/>
    <w:rsid w:val="00F403D1"/>
    <w:rsid w:val="00F4195A"/>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2F7"/>
    <w:rsid w:val="00F6239E"/>
    <w:rsid w:val="00F62C79"/>
    <w:rsid w:val="00F63CDB"/>
    <w:rsid w:val="00F63F63"/>
    <w:rsid w:val="00F6593F"/>
    <w:rsid w:val="00F66905"/>
    <w:rsid w:val="00F67AD4"/>
    <w:rsid w:val="00F67BAD"/>
    <w:rsid w:val="00F67D07"/>
    <w:rsid w:val="00F7128F"/>
    <w:rsid w:val="00F71325"/>
    <w:rsid w:val="00F71620"/>
    <w:rsid w:val="00F73418"/>
    <w:rsid w:val="00F73F3F"/>
    <w:rsid w:val="00F742EA"/>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9AD"/>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3E15"/>
    <w:rsid w:val="00FA468B"/>
    <w:rsid w:val="00FA5739"/>
    <w:rsid w:val="00FA6C5B"/>
    <w:rsid w:val="00FA6CF9"/>
    <w:rsid w:val="00FA7FCA"/>
    <w:rsid w:val="00FB0E7F"/>
    <w:rsid w:val="00FB1256"/>
    <w:rsid w:val="00FB2320"/>
    <w:rsid w:val="00FB3F91"/>
    <w:rsid w:val="00FB4285"/>
    <w:rsid w:val="00FB503E"/>
    <w:rsid w:val="00FB5271"/>
    <w:rsid w:val="00FB5591"/>
    <w:rsid w:val="00FB67BE"/>
    <w:rsid w:val="00FB77AE"/>
    <w:rsid w:val="00FB7ADB"/>
    <w:rsid w:val="00FC0316"/>
    <w:rsid w:val="00FC17C7"/>
    <w:rsid w:val="00FC258F"/>
    <w:rsid w:val="00FC5401"/>
    <w:rsid w:val="00FC71BC"/>
    <w:rsid w:val="00FC7A68"/>
    <w:rsid w:val="00FD075A"/>
    <w:rsid w:val="00FD0907"/>
    <w:rsid w:val="00FD1684"/>
    <w:rsid w:val="00FD1E06"/>
    <w:rsid w:val="00FD1F52"/>
    <w:rsid w:val="00FD2795"/>
    <w:rsid w:val="00FD32FD"/>
    <w:rsid w:val="00FD3907"/>
    <w:rsid w:val="00FD3DB7"/>
    <w:rsid w:val="00FD61E7"/>
    <w:rsid w:val="00FD73A1"/>
    <w:rsid w:val="00FE0FB8"/>
    <w:rsid w:val="00FE2370"/>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pl-PL"/>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pl-PL"/>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pl-PL"/>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pl-PL"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pl-PL"/>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pl-PL"/>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pl-PL"/>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pl-PL"/>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3874117">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uchholz@sunchemical.com"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go.sunchemical.com/l/62722/2024-01-08/3vq84s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wa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4258A-7807-43F6-99CF-7AE3E7B971F9}">
  <ds:schemaRefs>
    <ds:schemaRef ds:uri="http://schemas.microsoft.com/sharepoint/v3/contenttype/forms"/>
  </ds:schemaRefs>
</ds:datastoreItem>
</file>

<file path=customXml/itemProps2.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3.xml><?xml version="1.0" encoding="utf-8"?>
<ds:datastoreItem xmlns:ds="http://schemas.openxmlformats.org/officeDocument/2006/customXml" ds:itemID="{20D9FD4B-50EE-448D-9068-A1B6A729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4686</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2024-01-08T14:15:00Z</dcterms:created>
  <dcterms:modified xsi:type="dcterms:W3CDTF">2024-01-08T14:29:00Z</dcterms:modified>
  <cp:category/>
  <cp:contentStatus/>
</cp:coreProperties>
</file>