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377DB7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377DB7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229D6F35" w:rsidR="00907002" w:rsidRPr="00377DB7" w:rsidRDefault="00020C20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377DB7">
        <w:rPr>
          <w:rFonts w:ascii="Arial" w:eastAsia="Arial" w:hAnsi="Arial" w:cs="Arial"/>
          <w:b/>
          <w:color w:val="000000" w:themeColor="text1"/>
          <w:lang w:bidi="cs-CZ"/>
        </w:rPr>
        <w:t>23. února 2024</w:t>
      </w:r>
    </w:p>
    <w:p w14:paraId="65AD39A9" w14:textId="318935F1" w:rsidR="00B57028" w:rsidRPr="00377DB7" w:rsidRDefault="00B57028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377DB7">
        <w:rPr>
          <w:rFonts w:ascii="Arial" w:eastAsia="Arial" w:hAnsi="Arial" w:cs="Arial"/>
          <w:b/>
          <w:color w:val="000000" w:themeColor="text1"/>
          <w:lang w:bidi="cs-CZ"/>
        </w:rPr>
        <w:t>Spol. Fujifilm upravuje ceny kvůli ekonomickým problémům v Evropě</w:t>
      </w:r>
    </w:p>
    <w:p w14:paraId="4B657EFF" w14:textId="7F28FA49" w:rsidR="00B57028" w:rsidRPr="00377DB7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377DB7">
        <w:rPr>
          <w:rFonts w:ascii="Arial" w:eastAsia="Arial" w:hAnsi="Arial" w:cs="Arial"/>
          <w:color w:val="000000" w:themeColor="text1"/>
          <w:lang w:bidi="cs-CZ"/>
        </w:rPr>
        <w:t>Spol. Fujifilm dnes oznamuje zvýšení cen řady hardwarových výrobků, spotřebního materiálu a služeb, protože evropský trh se i nadále potýká s geopolitickými vlivy a problémy s inflací. K těmto problémům patří: bezprecedentní zvýšení nákladů na pracovní sílu, prudce rostoucí sazby za přepravu a skladování, neustále vysoké ceny energií a vyšší ceny od vlastních dodavatelů spol. Fujifilm.</w:t>
      </w:r>
    </w:p>
    <w:p w14:paraId="708DD43F" w14:textId="77777777" w:rsidR="00B57028" w:rsidRPr="00377DB7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FC5E517" w14:textId="6A9D7C9E" w:rsidR="00B57028" w:rsidRPr="00377DB7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377DB7">
        <w:rPr>
          <w:rFonts w:ascii="Arial" w:eastAsia="Arial" w:hAnsi="Arial" w:cs="Arial"/>
          <w:color w:val="000000" w:themeColor="text1"/>
          <w:lang w:bidi="cs-CZ"/>
        </w:rPr>
        <w:t>Taku Ueno, Senior Vice President spol. Fujifilm Graphic Communications Europe, uvádí: „Přes veškerou snahu absorbovat dopady všech těchto vyšších nákladů se již nemůžeme vyhnout zvýšení cen mnoha našich výrobků a služeb. Ceny se zvýší o dvouciferné procentní hodnoty (přesné údaje závisejí na řadách výrobků) a začnou platit od 18. března 2024, přičemž tyto informace jsou sdělovány přímo dotčeným zákazníkům.</w:t>
      </w:r>
    </w:p>
    <w:p w14:paraId="3D766E0C" w14:textId="77777777" w:rsidR="00B57028" w:rsidRPr="00377DB7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5F25EC6" w14:textId="65BEECFB" w:rsidR="00B57028" w:rsidRPr="00377DB7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377DB7">
        <w:rPr>
          <w:rFonts w:ascii="Arial" w:eastAsia="Arial" w:hAnsi="Arial" w:cs="Arial"/>
          <w:color w:val="000000" w:themeColor="text1"/>
          <w:lang w:bidi="cs-CZ"/>
        </w:rPr>
        <w:t>„Ve spol. Fujifilm jsme neustále odhodláni poskytovat vysoce kvalitní výrobky i služby, a budeme i nadále pracovat na zmírnění všech dalších vlivů nákladů.“</w:t>
      </w:r>
    </w:p>
    <w:p w14:paraId="45286C0B" w14:textId="77777777" w:rsidR="00D310F7" w:rsidRPr="00377DB7" w:rsidRDefault="00D310F7" w:rsidP="00B57028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377DB7" w:rsidRDefault="00A02095" w:rsidP="00B57028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377DB7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377DB7">
        <w:rPr>
          <w:rFonts w:ascii="Arial" w:eastAsia="Arial" w:hAnsi="Arial" w:cs="Arial"/>
          <w:b/>
          <w:color w:val="000000"/>
          <w:lang w:bidi="cs-CZ"/>
        </w:rPr>
        <w:t>KONEC</w:t>
      </w:r>
    </w:p>
    <w:p w14:paraId="650A24CF" w14:textId="77777777" w:rsidR="00F557E2" w:rsidRPr="00377DB7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13302EC" w14:textId="77777777" w:rsidR="00F557E2" w:rsidRPr="00377DB7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2D03FCE4" w14:textId="77777777" w:rsidR="00F557E2" w:rsidRPr="00377DB7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386FC35C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 společnosti FUJIFILM Corporation</w:t>
      </w:r>
      <w:r w:rsidRPr="0036712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36712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  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it-IT"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32A67491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36D2B7D7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it-IT"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4CE392CA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 xml:space="preserve">O </w:t>
      </w:r>
      <w:proofErr w:type="spellStart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>divizi</w:t>
      </w:r>
      <w:proofErr w:type="spellEnd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 xml:space="preserve"> </w:t>
      </w:r>
      <w:proofErr w:type="spellStart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>grafických</w:t>
      </w:r>
      <w:proofErr w:type="spellEnd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 xml:space="preserve"> </w:t>
      </w:r>
      <w:proofErr w:type="spellStart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>komunikací</w:t>
      </w:r>
      <w:proofErr w:type="spellEnd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 xml:space="preserve"> </w:t>
      </w:r>
      <w:proofErr w:type="spellStart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>společnosti</w:t>
      </w:r>
      <w:proofErr w:type="spellEnd"/>
      <w:r w:rsidRPr="00367125">
        <w:rPr>
          <w:rFonts w:ascii="Arial" w:eastAsia="Times New Roman" w:hAnsi="Arial" w:cs="Arial"/>
          <w:b/>
          <w:bCs/>
          <w:sz w:val="20"/>
          <w:szCs w:val="20"/>
          <w:lang w:val="it-IT" w:eastAsia="en-GB"/>
        </w:rPr>
        <w:t xml:space="preserve"> FUJIFILM   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it-IT"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5183277F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r w:rsidRPr="003671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3671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>HYPERLINK "https://fujifilmprint.eu/cs/" \t "_blank"</w:instrText>
      </w:r>
      <w:r w:rsidRPr="003671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r>
      <w:r w:rsidRPr="003671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367125">
        <w:rPr>
          <w:rFonts w:ascii="Arial" w:eastAsia="Times New Roman" w:hAnsi="Arial" w:cs="Arial"/>
          <w:color w:val="0563C1"/>
          <w:sz w:val="20"/>
          <w:szCs w:val="20"/>
          <w:u w:val="single"/>
          <w:shd w:val="clear" w:color="auto" w:fill="E1E3E6"/>
          <w:lang w:eastAsia="en-GB"/>
        </w:rPr>
        <w:t>fujifilmprint.eu</w:t>
      </w:r>
      <w:r w:rsidRPr="00367125">
        <w:rPr>
          <w:rFonts w:ascii="Arial" w:eastAsia="Times New Roman" w:hAnsi="Arial" w:cs="Arial"/>
          <w:color w:val="0563C1"/>
          <w:sz w:val="20"/>
          <w:szCs w:val="20"/>
          <w:u w:val="single"/>
          <w:shd w:val="clear" w:color="auto" w:fill="E1E3E6"/>
          <w:lang w:eastAsia="en-GB"/>
        </w:rPr>
        <w:fldChar w:fldCharType="end"/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 xml:space="preserve"> , nebo na youtube.com/FujifilmGSEurope, případně nás sledujte na @FujifilmPrint.    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2F8F245B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de-DE"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21727C25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b/>
          <w:bCs/>
          <w:sz w:val="20"/>
          <w:szCs w:val="20"/>
          <w:lang w:val="de-DE" w:eastAsia="en-GB"/>
        </w:rPr>
        <w:t xml:space="preserve">Pro </w:t>
      </w:r>
      <w:proofErr w:type="spellStart"/>
      <w:r w:rsidRPr="00367125">
        <w:rPr>
          <w:rFonts w:ascii="Arial" w:eastAsia="Times New Roman" w:hAnsi="Arial" w:cs="Arial"/>
          <w:b/>
          <w:bCs/>
          <w:sz w:val="20"/>
          <w:szCs w:val="20"/>
          <w:lang w:val="de-DE" w:eastAsia="en-GB"/>
        </w:rPr>
        <w:t>další</w:t>
      </w:r>
      <w:proofErr w:type="spellEnd"/>
      <w:r w:rsidRPr="00367125">
        <w:rPr>
          <w:rFonts w:ascii="Arial" w:eastAsia="Times New Roman" w:hAnsi="Arial" w:cs="Arial"/>
          <w:b/>
          <w:bCs/>
          <w:sz w:val="20"/>
          <w:szCs w:val="20"/>
          <w:lang w:val="de-DE" w:eastAsia="en-GB"/>
        </w:rPr>
        <w:t xml:space="preserve"> </w:t>
      </w:r>
      <w:proofErr w:type="spellStart"/>
      <w:r w:rsidRPr="00367125">
        <w:rPr>
          <w:rFonts w:ascii="Arial" w:eastAsia="Times New Roman" w:hAnsi="Arial" w:cs="Arial"/>
          <w:b/>
          <w:bCs/>
          <w:sz w:val="20"/>
          <w:szCs w:val="20"/>
          <w:lang w:val="de-DE" w:eastAsia="en-GB"/>
        </w:rPr>
        <w:t>informace</w:t>
      </w:r>
      <w:proofErr w:type="spellEnd"/>
      <w:r w:rsidRPr="00367125">
        <w:rPr>
          <w:rFonts w:ascii="Arial" w:eastAsia="Times New Roman" w:hAnsi="Arial" w:cs="Arial"/>
          <w:b/>
          <w:bCs/>
          <w:sz w:val="20"/>
          <w:szCs w:val="20"/>
          <w:lang w:val="de-DE" w:eastAsia="en-GB"/>
        </w:rPr>
        <w:t xml:space="preserve"> </w:t>
      </w:r>
      <w:proofErr w:type="spellStart"/>
      <w:r w:rsidRPr="00367125">
        <w:rPr>
          <w:rFonts w:ascii="Arial" w:eastAsia="Times New Roman" w:hAnsi="Arial" w:cs="Arial"/>
          <w:b/>
          <w:bCs/>
          <w:sz w:val="20"/>
          <w:szCs w:val="20"/>
          <w:lang w:val="de-DE" w:eastAsia="en-GB"/>
        </w:rPr>
        <w:t>kontaktujte</w:t>
      </w:r>
      <w:proofErr w:type="spellEnd"/>
      <w:r w:rsidRPr="00367125">
        <w:rPr>
          <w:rFonts w:ascii="Arial" w:eastAsia="Times New Roman" w:hAnsi="Arial" w:cs="Arial"/>
          <w:b/>
          <w:bCs/>
          <w:sz w:val="20"/>
          <w:szCs w:val="20"/>
          <w:lang w:val="de-DE" w:eastAsia="en-GB"/>
        </w:rPr>
        <w:t>: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de-DE"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40115D0D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t>Daniel Porter   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752B8BBE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t>AD Communications</w:t>
      </w:r>
      <w:r w:rsidRPr="0036712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367125">
        <w:rPr>
          <w:rFonts w:ascii="Arial" w:eastAsia="Times New Roman" w:hAnsi="Arial" w:cs="Arial"/>
          <w:sz w:val="20"/>
          <w:szCs w:val="20"/>
          <w:lang w:eastAsia="en-GB"/>
        </w:rPr>
        <w:t>   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229CF7EE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t xml:space="preserve">E: </w:t>
      </w:r>
      <w:hyperlink r:id="rId9" w:tgtFrame="_blank" w:history="1">
        <w:r w:rsidRPr="0036712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dporter@adcomms.co.uk</w:t>
        </w:r>
      </w:hyperlink>
      <w:r w:rsidRPr="00367125">
        <w:rPr>
          <w:rFonts w:ascii="Arial" w:eastAsia="Times New Roman" w:hAnsi="Arial" w:cs="Arial"/>
          <w:sz w:val="20"/>
          <w:szCs w:val="20"/>
          <w:lang w:eastAsia="en-GB"/>
        </w:rPr>
        <w:t xml:space="preserve">    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7AE01B55" w14:textId="77777777" w:rsidR="00367125" w:rsidRPr="00367125" w:rsidRDefault="00367125" w:rsidP="003671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367125">
        <w:rPr>
          <w:rFonts w:ascii="Arial" w:eastAsia="Times New Roman" w:hAnsi="Arial" w:cs="Arial"/>
          <w:sz w:val="20"/>
          <w:szCs w:val="20"/>
          <w:lang w:eastAsia="en-GB"/>
        </w:rPr>
        <w:t>Tel: +44 (0)1372 464470  </w:t>
      </w:r>
      <w:r w:rsidRPr="00367125">
        <w:rPr>
          <w:rFonts w:ascii="Arial" w:eastAsia="Times New Roman" w:hAnsi="Arial" w:cs="Arial"/>
          <w:sz w:val="20"/>
          <w:szCs w:val="20"/>
          <w:lang w:val="en-GB" w:eastAsia="en-GB"/>
        </w:rPr>
        <w:t> </w:t>
      </w:r>
    </w:p>
    <w:p w14:paraId="2CE232D7" w14:textId="63868B86" w:rsidR="00C03ED1" w:rsidRPr="0024113F" w:rsidRDefault="00C03ED1" w:rsidP="00367125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EC47DD">
      <w:headerReference w:type="default" r:id="rId10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0CA3" w14:textId="77777777" w:rsidR="00EC47DD" w:rsidRDefault="00EC47DD" w:rsidP="00155739">
      <w:pPr>
        <w:spacing w:after="0" w:line="240" w:lineRule="auto"/>
      </w:pPr>
      <w:r>
        <w:separator/>
      </w:r>
    </w:p>
  </w:endnote>
  <w:endnote w:type="continuationSeparator" w:id="0">
    <w:p w14:paraId="6EF661E7" w14:textId="77777777" w:rsidR="00EC47DD" w:rsidRDefault="00EC47DD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576" w14:textId="77777777" w:rsidR="00EC47DD" w:rsidRDefault="00EC47DD" w:rsidP="00155739">
      <w:pPr>
        <w:spacing w:after="0" w:line="240" w:lineRule="auto"/>
      </w:pPr>
      <w:r>
        <w:separator/>
      </w:r>
    </w:p>
  </w:footnote>
  <w:footnote w:type="continuationSeparator" w:id="0">
    <w:p w14:paraId="10752B37" w14:textId="77777777" w:rsidR="00EC47DD" w:rsidRDefault="00EC47DD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5CF5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95202">
    <w:abstractNumId w:val="1"/>
  </w:num>
  <w:num w:numId="2" w16cid:durableId="1191794137">
    <w:abstractNumId w:val="2"/>
  </w:num>
  <w:num w:numId="3" w16cid:durableId="189137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0C20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16B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1C98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031A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125"/>
    <w:rsid w:val="00367B66"/>
    <w:rsid w:val="003703B8"/>
    <w:rsid w:val="00371C9B"/>
    <w:rsid w:val="00372D7A"/>
    <w:rsid w:val="0037448E"/>
    <w:rsid w:val="00377440"/>
    <w:rsid w:val="00377DB7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0AEE"/>
    <w:rsid w:val="0040320F"/>
    <w:rsid w:val="004036A7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1105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4211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0226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C5805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028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18D2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257F"/>
    <w:rsid w:val="00D44EFD"/>
    <w:rsid w:val="00D46291"/>
    <w:rsid w:val="00D521FF"/>
    <w:rsid w:val="00D526D0"/>
    <w:rsid w:val="00D5277B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5E5E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7DD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02D6-C685-4325-B7B5-192169D5C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09C7A-A61A-4C51-8369-CAEB854C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2024-02-21T08:35:00Z</dcterms:created>
  <dcterms:modified xsi:type="dcterms:W3CDTF">2024-02-22T11:28:00Z</dcterms:modified>
</cp:coreProperties>
</file>