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5CC1D" w14:textId="1DB6DCB0" w:rsidR="004F2B31" w:rsidRDefault="003B7FDE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</w:rPr>
      </w:pPr>
      <w:r w:rsidRPr="003B7FDE">
        <w:rPr>
          <w:rFonts w:ascii="Arial" w:eastAsia="Avenir" w:hAnsi="Arial" w:cs="Arial"/>
          <w:b/>
          <w:bCs/>
          <w:color w:val="000000" w:themeColor="text1"/>
        </w:rPr>
        <w:t xml:space="preserve">19 </w:t>
      </w:r>
      <w:proofErr w:type="spellStart"/>
      <w:r w:rsidRPr="003B7FDE">
        <w:rPr>
          <w:rFonts w:ascii="Arial" w:eastAsia="Avenir" w:hAnsi="Arial" w:cs="Arial"/>
          <w:b/>
          <w:bCs/>
          <w:color w:val="000000" w:themeColor="text1"/>
        </w:rPr>
        <w:t>marca</w:t>
      </w:r>
      <w:proofErr w:type="spellEnd"/>
      <w:r w:rsidRPr="003B7FDE">
        <w:rPr>
          <w:rFonts w:ascii="Arial" w:eastAsia="Avenir" w:hAnsi="Arial" w:cs="Arial"/>
          <w:b/>
          <w:bCs/>
          <w:color w:val="000000" w:themeColor="text1"/>
        </w:rPr>
        <w:t xml:space="preserve"> 2024 r</w:t>
      </w:r>
    </w:p>
    <w:p w14:paraId="3F8986E3" w14:textId="77777777" w:rsidR="003B7FDE" w:rsidRDefault="003B7FDE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70F4E1E" w14:textId="096803BB" w:rsidR="004F2B31" w:rsidRP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Ateliers Cassandre </w:t>
      </w:r>
      <w:proofErr w:type="spellStart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inwestuje</w:t>
      </w:r>
      <w:proofErr w:type="spellEnd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w </w:t>
      </w:r>
      <w:proofErr w:type="spellStart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maszynę</w:t>
      </w:r>
      <w:proofErr w:type="spellEnd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Fujifilm Acuity Ultra R2, aby </w:t>
      </w:r>
      <w:proofErr w:type="spellStart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zwiększyć</w:t>
      </w:r>
      <w:proofErr w:type="spellEnd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wydajność</w:t>
      </w:r>
      <w:proofErr w:type="spellEnd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i tempo </w:t>
      </w:r>
      <w:proofErr w:type="spellStart"/>
      <w:r w:rsidRPr="00021C6A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wzrostu</w:t>
      </w:r>
      <w:proofErr w:type="spellEnd"/>
    </w:p>
    <w:p w14:paraId="6FC60C3A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0DB10C" w14:textId="413E9BCC" w:rsidR="00021C6A" w:rsidRPr="008F30B4" w:rsidRDefault="008F30B4" w:rsidP="004F2B31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Dzięki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swojej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zdolności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do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szybkiego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drukowania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o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bardzo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wysokiej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jakości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stała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się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oczywistym</w:t>
      </w:r>
      <w:proofErr w:type="spellEnd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30B4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wyborem</w:t>
      </w:r>
      <w:proofErr w:type="spellEnd"/>
    </w:p>
    <w:p w14:paraId="6AEDD62E" w14:textId="77777777" w:rsidR="008F30B4" w:rsidRDefault="008F30B4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ECF0428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Ateliers Cassandre,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francuska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specjalizująca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się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cyfrowym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zainwestowała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rolową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R2, aby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zwiększyć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tempo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rozwoju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wydajność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procesów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drukowania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006197CA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EA2060D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rodzinna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założona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Essonne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trzy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dekady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temu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oferuje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produkty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do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szerokiego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zakresu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zastosowań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,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stoiska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wystawowe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ekspozytory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sklepowe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tekstylia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inne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Posiadająca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certyfikat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ISO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siedziba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jest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największym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zakładem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produkcyjnym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Ile de France.</w:t>
      </w:r>
    </w:p>
    <w:p w14:paraId="699A875C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386BF4C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Zawsze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szanując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terminy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swoich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klientów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Ateliers Cassandre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szczyci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się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terminową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realizacją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wysokiej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jakości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projektów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Aby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wspierać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strategię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stale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inwestuje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najbardziej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wydajne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najnowocześniejsze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technologie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jak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choćby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 Acuity Ultra R2,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którą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właściciel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Clément Asnar po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raz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pierwszy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zobaczył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akcji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targach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2022.</w:t>
      </w:r>
    </w:p>
    <w:p w14:paraId="66B67E57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C978B3A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Asnar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wierzył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że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będzie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idealnym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dodatkiem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do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jego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działalności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z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wielu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powodów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Drukuje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z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szybkością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600 m2/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godz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., a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głowice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drukujące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3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poziomach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skali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szarości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zapewniają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krople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o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wielkości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3,5 pl,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dostarczając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wyjątkową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jakość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zdjęć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przy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jednoczesnym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minimalnym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zużyciu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atramentu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cechuje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również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bardzo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niskie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zużycie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energii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Ostatecznie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była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stanie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zwiększyć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wydajność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 Cassandre,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pomagając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realizacji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ponad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50 000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zadań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rocznie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zapewniając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doskonały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zwrot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z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inwestycji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17707304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14101D5" w14:textId="10E2DA43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Clément Asnar,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właściciel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Ateliers Cassandre,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komentuje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: „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Kiedy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po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raz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pierwszy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zobaczyliśmy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targach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zachwyciły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nas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cechy</w:t>
      </w:r>
      <w:proofErr w:type="spellEnd"/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konstrukcyjne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wyjątkowa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jakość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Następnie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odwiedziliśmy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klienta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południowej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Hiszpanii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który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posiadał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już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swojej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flocie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byliśmy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pod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wrażeniem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wysokiej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wydajności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”.</w:t>
      </w:r>
    </w:p>
    <w:p w14:paraId="47C3E8F4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30EB7C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Asnar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dodaje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: „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Przy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naszym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rocznym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tempie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wzrostu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wynoszącym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około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10%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jesteśmy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fazie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szybkiego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rozwoju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, a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nasze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zaangażowanie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doskonałość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lastRenderedPageBreak/>
        <w:t>motywuje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nas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do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współpracy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z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najlepszymi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Dlatego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zostaliśmy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partnerem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 –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uznaną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marką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ekspertem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dziedzinie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cyfrowego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okazała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się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opłacalną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inwestycją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z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niecierpliwością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czekamy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współpracę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z Fujifilm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przyszłości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”.</w:t>
      </w:r>
    </w:p>
    <w:p w14:paraId="35BCD466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B55A7B6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Shaun Holdom,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dyrektor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ds.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marketingu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High End Products w Fujifilm Wide Format Inkjet Systems,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dodaje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: „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rolowa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wprowadzona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rynek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2021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roku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w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ramach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całkowicie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przeprojektowanej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gamy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wielkoformatowej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zdobyła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nagrody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iF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Good Design i Red Dot za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swoje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nienaganne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cechy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konstrukcyjne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”.</w:t>
      </w:r>
    </w:p>
    <w:p w14:paraId="5DF301DC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E1FB4D7" w14:textId="77777777" w:rsidR="00021C6A" w:rsidRPr="00021C6A" w:rsidRDefault="00021C6A" w:rsidP="00021C6A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„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Cieszymy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się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że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maszyna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pomaga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naszym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klientom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takim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jak Ateliers Cassandre,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przekraczać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granice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jakości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wydajności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szybkości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drukowania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, a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przy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tym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jest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energooszczędna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i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zapewnia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zwrot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 xml:space="preserve"> z </w:t>
      </w:r>
      <w:proofErr w:type="spellStart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inwestycji</w:t>
      </w:r>
      <w:proofErr w:type="spellEnd"/>
      <w:r w:rsidRPr="00021C6A">
        <w:rPr>
          <w:rFonts w:ascii="Arial" w:eastAsia="Avenir" w:hAnsi="Arial" w:cs="Arial"/>
          <w:color w:val="000000" w:themeColor="text1"/>
          <w:sz w:val="20"/>
          <w:szCs w:val="20"/>
        </w:rPr>
        <w:t>”.</w:t>
      </w:r>
    </w:p>
    <w:p w14:paraId="746C5626" w14:textId="77777777" w:rsidR="00021C6A" w:rsidRDefault="00021C6A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B052BD5" w14:textId="5ABA5EA7" w:rsidR="00145DB4" w:rsidRPr="00145DB4" w:rsidRDefault="00145DB4" w:rsidP="00145DB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Aby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dowiedzieć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się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więcej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o 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rozwiązaniach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wielkoformatowych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Fujifilm,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skontaktuj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się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z 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nami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poniżej</w:t>
      </w:r>
      <w:proofErr w:type="spellEnd"/>
      <w:r w:rsidRPr="00145DB4">
        <w:rPr>
          <w:rFonts w:ascii="Arial" w:eastAsia="Avenir" w:hAnsi="Arial" w:cs="Arial"/>
          <w:color w:val="000000" w:themeColor="text1"/>
          <w:sz w:val="20"/>
          <w:szCs w:val="20"/>
        </w:rPr>
        <w:t>:</w:t>
      </w:r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eastAsia="Avenir" w:hAnsi="Arial" w:cs="Arial"/>
            <w:sz w:val="20"/>
            <w:szCs w:val="20"/>
          </w:rPr>
          <w:t>https://fujifilmprint.eu/pl/wide-format-sector/</w:t>
        </w:r>
      </w:hyperlink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</w:p>
    <w:p w14:paraId="32966A6F" w14:textId="77777777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852C1C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6E6503C1" w:rsidR="00F557E2" w:rsidRPr="00852C1C" w:rsidRDefault="00021C6A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KONIEC</w:t>
      </w:r>
    </w:p>
    <w:p w14:paraId="650A24CF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852C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B64C055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3336208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544AEFD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6F9F0D5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D98FBD0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lastRenderedPageBreak/>
        <w:t xml:space="preserve">środowiska. Więcej informacji można znaleźć na stronach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1012BA4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4F3D439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921578A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F281D64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0FC55CD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747675" w14:textId="77777777" w:rsidR="00021C6A" w:rsidRDefault="00021C6A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021C6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E6FCD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9283">
    <w:abstractNumId w:val="1"/>
  </w:num>
  <w:num w:numId="2" w16cid:durableId="1233275733">
    <w:abstractNumId w:val="2"/>
  </w:num>
  <w:num w:numId="3" w16cid:durableId="9961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1C6A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5DB4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B7FDE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30B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0F82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  <w:style w:type="table" w:styleId="TableGrid">
    <w:name w:val="Table Grid"/>
    <w:basedOn w:val="TableNormal"/>
    <w:uiPriority w:val="39"/>
    <w:rsid w:val="0002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06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jifilmprint.eu/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pl/wide-format-sector/?utm_source=referral&amp;utm_medium=pr&amp;utm_campaign=WideForm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6</cp:revision>
  <cp:lastPrinted>2022-09-22T11:32:00Z</cp:lastPrinted>
  <dcterms:created xsi:type="dcterms:W3CDTF">2024-03-12T15:46:00Z</dcterms:created>
  <dcterms:modified xsi:type="dcterms:W3CDTF">2024-03-13T15:05:00Z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