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CD77B" w14:textId="1DF6A8D2" w:rsidR="004F2B31" w:rsidRPr="001905D9" w:rsidRDefault="004F2B31" w:rsidP="004F2B31">
      <w:pPr>
        <w:spacing w:after="0" w:line="360" w:lineRule="auto"/>
        <w:jc w:val="both"/>
        <w:rPr>
          <w:rFonts w:ascii="Arial" w:eastAsia="Avenir" w:hAnsi="Arial" w:cs="Arial"/>
          <w:color w:val="000000" w:themeColor="text1"/>
          <w:sz w:val="20"/>
          <w:szCs w:val="20"/>
        </w:rPr>
      </w:pPr>
    </w:p>
    <w:p w14:paraId="5C4DF152" w14:textId="74D42893" w:rsidR="005E1999" w:rsidRPr="001905D9" w:rsidRDefault="007F51A3" w:rsidP="005E1999">
      <w:pPr>
        <w:widowControl w:val="0"/>
        <w:spacing w:after="0" w:line="440" w:lineRule="exact"/>
        <w:ind w:right="142"/>
        <w:rPr>
          <w:rFonts w:ascii="Arial" w:eastAsia="Meiryo" w:hAnsi="Arial" w:cs="Arial"/>
          <w:b/>
          <w:color w:val="000000"/>
          <w:sz w:val="24"/>
          <w:szCs w:val="24"/>
          <w:lang w:eastAsia="ja-JP"/>
        </w:rPr>
      </w:pPr>
      <w:r>
        <w:rPr>
          <w:rFonts w:ascii="Arial" w:eastAsia="Meiryo" w:hAnsi="Arial" w:cs="Arial"/>
          <w:b/>
          <w:color w:val="000000"/>
          <w:sz w:val="24"/>
          <w:szCs w:val="24"/>
          <w:lang w:bidi="de-DE"/>
        </w:rPr>
        <w:t>27</w:t>
      </w:r>
      <w:r w:rsidR="005E1999" w:rsidRPr="001905D9">
        <w:rPr>
          <w:rFonts w:ascii="Arial" w:eastAsia="Meiryo" w:hAnsi="Arial" w:cs="Arial"/>
          <w:b/>
          <w:color w:val="000000"/>
          <w:sz w:val="24"/>
          <w:szCs w:val="24"/>
          <w:lang w:bidi="de-DE"/>
        </w:rPr>
        <w:t>. März 2024</w:t>
      </w:r>
    </w:p>
    <w:p w14:paraId="4E95CC1D" w14:textId="77777777" w:rsidR="004F2B31" w:rsidRPr="001905D9" w:rsidRDefault="004F2B31" w:rsidP="004F2B31">
      <w:pPr>
        <w:spacing w:after="0" w:line="360" w:lineRule="auto"/>
        <w:jc w:val="both"/>
        <w:rPr>
          <w:rFonts w:ascii="Arial" w:eastAsia="Avenir" w:hAnsi="Arial" w:cs="Arial"/>
          <w:b/>
          <w:bCs/>
          <w:color w:val="000000" w:themeColor="text1"/>
          <w:sz w:val="20"/>
          <w:szCs w:val="20"/>
        </w:rPr>
      </w:pPr>
    </w:p>
    <w:p w14:paraId="7AB7BE77" w14:textId="77777777" w:rsidR="005E1999" w:rsidRPr="001905D9" w:rsidRDefault="005E1999" w:rsidP="005E1999">
      <w:pPr>
        <w:widowControl w:val="0"/>
        <w:spacing w:after="0" w:line="440" w:lineRule="exact"/>
        <w:ind w:right="142"/>
        <w:rPr>
          <w:rFonts w:ascii="Arial" w:eastAsia="Meiryo" w:hAnsi="Arial" w:cs="Arial"/>
          <w:b/>
          <w:color w:val="000000"/>
          <w:sz w:val="20"/>
          <w:szCs w:val="20"/>
          <w:lang w:eastAsia="ja-JP"/>
        </w:rPr>
      </w:pPr>
      <w:r w:rsidRPr="001905D9">
        <w:rPr>
          <w:rFonts w:ascii="Arial" w:eastAsia="Meiryo" w:hAnsi="Arial" w:cs="Arial"/>
          <w:b/>
          <w:color w:val="000000"/>
          <w:sz w:val="24"/>
          <w:szCs w:val="24"/>
          <w:lang w:bidi="de-DE"/>
        </w:rPr>
        <w:t>Fujifilm steigert Produktivität seiner High-End-Großformatmaschinen mit neuem Automatisierungssystem</w:t>
      </w:r>
    </w:p>
    <w:p w14:paraId="270F4E1E" w14:textId="77777777" w:rsidR="004F2B31" w:rsidRPr="001905D9" w:rsidRDefault="004F2B31" w:rsidP="004F2B31">
      <w:pPr>
        <w:spacing w:after="0" w:line="360" w:lineRule="auto"/>
        <w:jc w:val="both"/>
        <w:rPr>
          <w:rFonts w:ascii="Arial" w:eastAsia="Avenir" w:hAnsi="Arial" w:cs="Arial"/>
          <w:color w:val="000000" w:themeColor="text1"/>
          <w:sz w:val="20"/>
          <w:szCs w:val="20"/>
        </w:rPr>
      </w:pPr>
    </w:p>
    <w:p w14:paraId="7E6B791E" w14:textId="77777777" w:rsidR="005E1999" w:rsidRPr="001905D9" w:rsidRDefault="005E1999" w:rsidP="005E1999">
      <w:pPr>
        <w:spacing w:after="0" w:line="360" w:lineRule="auto"/>
        <w:jc w:val="both"/>
        <w:rPr>
          <w:rFonts w:ascii="Arial" w:eastAsia="Avenir" w:hAnsi="Arial" w:cs="Arial"/>
          <w:color w:val="000000" w:themeColor="text1"/>
          <w:sz w:val="20"/>
          <w:szCs w:val="20"/>
        </w:rPr>
      </w:pPr>
      <w:r w:rsidRPr="001905D9">
        <w:rPr>
          <w:rFonts w:ascii="Arial" w:eastAsia="Avenir" w:hAnsi="Arial" w:cs="Arial"/>
          <w:color w:val="000000" w:themeColor="text1"/>
          <w:sz w:val="20"/>
          <w:szCs w:val="20"/>
          <w:lang w:bidi="de-DE"/>
        </w:rPr>
        <w:t xml:space="preserve">Mit einer Systemvorschau auf der drupa 2024 bietet Fujifilm Kunden die Option zur Aufrüstung ihrer High-End-Großformatdruckmaschinen des Modells Acuity Hybrid durch eine Komplettlösung. </w:t>
      </w:r>
    </w:p>
    <w:p w14:paraId="7C127AFE" w14:textId="77777777" w:rsidR="005E1999" w:rsidRPr="001905D9" w:rsidRDefault="005E1999" w:rsidP="005E1999">
      <w:pPr>
        <w:spacing w:after="0" w:line="360" w:lineRule="auto"/>
        <w:jc w:val="both"/>
        <w:rPr>
          <w:rFonts w:ascii="Arial" w:eastAsia="Avenir" w:hAnsi="Arial" w:cs="Arial"/>
          <w:color w:val="000000" w:themeColor="text1"/>
          <w:sz w:val="20"/>
          <w:szCs w:val="20"/>
        </w:rPr>
      </w:pPr>
    </w:p>
    <w:p w14:paraId="6C054F4B" w14:textId="77777777" w:rsidR="005E1999" w:rsidRPr="001905D9" w:rsidRDefault="005E1999" w:rsidP="005E1999">
      <w:pPr>
        <w:spacing w:after="0" w:line="360" w:lineRule="auto"/>
        <w:jc w:val="both"/>
        <w:rPr>
          <w:rFonts w:ascii="Arial" w:eastAsia="Avenir" w:hAnsi="Arial" w:cs="Arial"/>
          <w:color w:val="000000" w:themeColor="text1"/>
          <w:sz w:val="20"/>
          <w:szCs w:val="20"/>
        </w:rPr>
      </w:pPr>
      <w:r w:rsidRPr="001905D9">
        <w:rPr>
          <w:rFonts w:ascii="Arial" w:eastAsia="Avenir" w:hAnsi="Arial" w:cs="Arial"/>
          <w:color w:val="000000" w:themeColor="text1"/>
          <w:sz w:val="20"/>
          <w:szCs w:val="20"/>
          <w:lang w:bidi="de-DE"/>
        </w:rPr>
        <w:t>Die Robotertechnik vereinfacht das Handling starrer Substrate von Palette zu Palette und ermöglicht die Maschinenbedienung durch eine Person.</w:t>
      </w:r>
    </w:p>
    <w:p w14:paraId="22BFD52D" w14:textId="77777777" w:rsidR="005E1999" w:rsidRPr="001905D9" w:rsidRDefault="005E1999" w:rsidP="005E1999">
      <w:pPr>
        <w:spacing w:after="0" w:line="360" w:lineRule="auto"/>
        <w:jc w:val="both"/>
        <w:rPr>
          <w:rFonts w:ascii="Arial" w:eastAsia="Avenir" w:hAnsi="Arial" w:cs="Arial"/>
          <w:color w:val="000000" w:themeColor="text1"/>
          <w:sz w:val="20"/>
          <w:szCs w:val="20"/>
        </w:rPr>
      </w:pPr>
    </w:p>
    <w:p w14:paraId="3461EC9A" w14:textId="77777777" w:rsidR="005E1999" w:rsidRPr="001905D9" w:rsidRDefault="005E1999" w:rsidP="005E1999">
      <w:pPr>
        <w:spacing w:after="0" w:line="360" w:lineRule="auto"/>
        <w:jc w:val="both"/>
        <w:rPr>
          <w:rFonts w:ascii="Arial" w:eastAsia="Avenir" w:hAnsi="Arial" w:cs="Arial"/>
          <w:color w:val="000000" w:themeColor="text1"/>
          <w:sz w:val="20"/>
          <w:szCs w:val="20"/>
        </w:rPr>
      </w:pPr>
      <w:r w:rsidRPr="001905D9">
        <w:rPr>
          <w:rFonts w:ascii="Arial" w:eastAsia="Avenir" w:hAnsi="Arial" w:cs="Arial"/>
          <w:color w:val="000000" w:themeColor="text1"/>
          <w:sz w:val="20"/>
          <w:szCs w:val="20"/>
          <w:lang w:bidi="de-DE"/>
        </w:rPr>
        <w:t xml:space="preserve">Das robuste, auf die Unterstützung und Beschleunigung von Produktionslinien ausgelegte System lädt starre Substrate auf die Druckmaschine und entlädt sie nach dem Bedrucken auf eine Palette. Es kann im Voll- und Halbautomatikbetrieb eingesetzt werden. </w:t>
      </w:r>
    </w:p>
    <w:p w14:paraId="2BBE8DD6" w14:textId="77777777" w:rsidR="005E1999" w:rsidRPr="001905D9" w:rsidRDefault="005E1999" w:rsidP="005E1999">
      <w:pPr>
        <w:spacing w:after="0" w:line="360" w:lineRule="auto"/>
        <w:jc w:val="both"/>
        <w:rPr>
          <w:rFonts w:ascii="Arial" w:eastAsia="Avenir" w:hAnsi="Arial" w:cs="Arial"/>
          <w:color w:val="000000" w:themeColor="text1"/>
          <w:sz w:val="20"/>
          <w:szCs w:val="20"/>
          <w:lang w:val="en-US"/>
        </w:rPr>
      </w:pPr>
    </w:p>
    <w:p w14:paraId="485425EE" w14:textId="77777777" w:rsidR="005E1999" w:rsidRPr="001905D9" w:rsidRDefault="005E1999" w:rsidP="005E1999">
      <w:pPr>
        <w:spacing w:after="0" w:line="360" w:lineRule="auto"/>
        <w:jc w:val="both"/>
        <w:rPr>
          <w:rFonts w:ascii="Arial" w:eastAsia="Avenir" w:hAnsi="Arial" w:cs="Arial"/>
          <w:color w:val="000000" w:themeColor="text1"/>
          <w:sz w:val="20"/>
          <w:szCs w:val="20"/>
        </w:rPr>
      </w:pPr>
      <w:r w:rsidRPr="001905D9">
        <w:rPr>
          <w:rFonts w:ascii="Arial" w:eastAsia="Avenir" w:hAnsi="Arial" w:cs="Arial"/>
          <w:color w:val="000000" w:themeColor="text1"/>
          <w:sz w:val="20"/>
          <w:szCs w:val="20"/>
          <w:lang w:bidi="de-DE"/>
        </w:rPr>
        <w:t>Mit vier Bahnen gestattet das System das gleichzeitige Bedrucken vierer Substratreihen. Jede Bahn besitzt zwei Saugarme zum Aufnehmen des Substrats. Das Vakuum kann auf vielfältige Substratoberflächen mit -gewichte eingestellt werden. Ein optionaler Ionisator reduziert die statische Aufladung bei Substraten, die normalerweise schwierig zu bedrucken sind.</w:t>
      </w:r>
    </w:p>
    <w:p w14:paraId="5F3FF779" w14:textId="77777777" w:rsidR="005E1999" w:rsidRPr="001905D9" w:rsidRDefault="005E1999" w:rsidP="005E1999">
      <w:pPr>
        <w:spacing w:after="0" w:line="360" w:lineRule="auto"/>
        <w:jc w:val="both"/>
        <w:rPr>
          <w:rFonts w:ascii="Arial" w:eastAsia="Avenir" w:hAnsi="Arial" w:cs="Arial"/>
          <w:color w:val="000000" w:themeColor="text1"/>
          <w:sz w:val="20"/>
          <w:szCs w:val="20"/>
        </w:rPr>
      </w:pPr>
    </w:p>
    <w:p w14:paraId="3405B8E5" w14:textId="77777777" w:rsidR="005E1999" w:rsidRPr="001905D9" w:rsidRDefault="005E1999" w:rsidP="005E1999">
      <w:pPr>
        <w:spacing w:after="0" w:line="360" w:lineRule="auto"/>
        <w:jc w:val="both"/>
        <w:rPr>
          <w:rFonts w:ascii="Arial" w:eastAsia="Avenir" w:hAnsi="Arial" w:cs="Arial"/>
          <w:color w:val="000000" w:themeColor="text1"/>
          <w:sz w:val="20"/>
          <w:szCs w:val="20"/>
        </w:rPr>
      </w:pPr>
      <w:r w:rsidRPr="001905D9">
        <w:rPr>
          <w:rFonts w:ascii="Arial" w:eastAsia="Avenir" w:hAnsi="Arial" w:cs="Arial"/>
          <w:color w:val="000000" w:themeColor="text1"/>
          <w:sz w:val="20"/>
          <w:szCs w:val="20"/>
          <w:lang w:bidi="de-DE"/>
        </w:rPr>
        <w:t xml:space="preserve">Das anwenderfreundliche Bedienfeld kommuniziert nahtlos mit der Druckmaschine und ermöglicht eine kontinuierliche Überwachung des Substrats in der Verarbeitung. Ein von Fujifilm patentiertes Spezialverriegelungssystem sorgt dafür, dass sich die Automatisierungseinheit schnell an die Druckmaschine anschließen lässt. </w:t>
      </w:r>
    </w:p>
    <w:p w14:paraId="5A92FE29" w14:textId="77777777" w:rsidR="005E1999" w:rsidRPr="001905D9" w:rsidRDefault="005E1999" w:rsidP="005E1999">
      <w:pPr>
        <w:spacing w:after="0" w:line="360" w:lineRule="auto"/>
        <w:jc w:val="both"/>
        <w:rPr>
          <w:rFonts w:ascii="Arial" w:eastAsia="Avenir" w:hAnsi="Arial" w:cs="Arial"/>
          <w:color w:val="000000" w:themeColor="text1"/>
          <w:sz w:val="20"/>
          <w:szCs w:val="20"/>
        </w:rPr>
      </w:pPr>
    </w:p>
    <w:p w14:paraId="542D43FC" w14:textId="383B3FA8" w:rsidR="005E1999" w:rsidRPr="001905D9" w:rsidRDefault="005E1999" w:rsidP="005E1999">
      <w:pPr>
        <w:spacing w:after="0" w:line="360" w:lineRule="auto"/>
        <w:jc w:val="both"/>
        <w:rPr>
          <w:rFonts w:ascii="Arial" w:eastAsia="Avenir" w:hAnsi="Arial" w:cs="Arial"/>
          <w:color w:val="000000" w:themeColor="text1"/>
          <w:sz w:val="20"/>
          <w:szCs w:val="20"/>
        </w:rPr>
      </w:pPr>
      <w:r w:rsidRPr="001905D9">
        <w:rPr>
          <w:rFonts w:ascii="Arial" w:eastAsia="Avenir" w:hAnsi="Arial" w:cs="Arial"/>
          <w:color w:val="000000" w:themeColor="text1"/>
          <w:sz w:val="20"/>
          <w:szCs w:val="20"/>
          <w:lang w:bidi="de-DE"/>
        </w:rPr>
        <w:t>Für den Einsatz an einer Hybriddruckmaschine wie etwa der Acuity Ultra Hybrid LED sorgt eine Vorrichtung auf beiden Seiten der Türen für den einfachen Zugang zum Rollensystem. Die Vorrichtung ermöglicht einen effizienten Moduswechsel, beispielsweise vom Rollen- auf Flachbettbetrieb, und maximiert so die Funktionalität und Vielseitigkeit des Systems.</w:t>
      </w:r>
    </w:p>
    <w:p w14:paraId="6795F343" w14:textId="77777777" w:rsidR="005E1999" w:rsidRPr="001905D9" w:rsidRDefault="005E1999" w:rsidP="005E1999">
      <w:pPr>
        <w:spacing w:after="0" w:line="360" w:lineRule="auto"/>
        <w:jc w:val="both"/>
        <w:rPr>
          <w:rFonts w:ascii="Arial" w:eastAsia="Avenir" w:hAnsi="Arial" w:cs="Arial"/>
          <w:color w:val="000000" w:themeColor="text1"/>
          <w:sz w:val="20"/>
          <w:szCs w:val="20"/>
        </w:rPr>
      </w:pPr>
    </w:p>
    <w:p w14:paraId="7EA22D93" w14:textId="77777777" w:rsidR="005E1999" w:rsidRPr="001905D9" w:rsidRDefault="005E1999" w:rsidP="005E1999">
      <w:pPr>
        <w:spacing w:after="0" w:line="360" w:lineRule="auto"/>
        <w:jc w:val="both"/>
        <w:rPr>
          <w:rFonts w:ascii="Arial" w:eastAsia="Avenir" w:hAnsi="Arial" w:cs="Arial"/>
          <w:color w:val="000000" w:themeColor="text1"/>
          <w:sz w:val="20"/>
          <w:szCs w:val="20"/>
        </w:rPr>
      </w:pPr>
      <w:r w:rsidRPr="001905D9">
        <w:rPr>
          <w:rFonts w:ascii="Arial" w:eastAsia="Avenir" w:hAnsi="Arial" w:cs="Arial"/>
          <w:color w:val="000000" w:themeColor="text1"/>
          <w:sz w:val="20"/>
          <w:szCs w:val="20"/>
          <w:lang w:bidi="de-DE"/>
        </w:rPr>
        <w:t xml:space="preserve">Fujifilm ist bestrebt, langfristige Partnerschaften zu pflegen. Daher wurde das Automatisierungssystem so konzipiert, dass es das geschäftliche Wachstum der Kunden unterstützt und mit aktuellen und zukünftigen Technologien der Acuity Ultra Hybrid-Reihe kompatibel ist. </w:t>
      </w:r>
    </w:p>
    <w:p w14:paraId="2EBB513F" w14:textId="77777777" w:rsidR="005E1999" w:rsidRPr="001905D9" w:rsidRDefault="005E1999" w:rsidP="005E1999">
      <w:pPr>
        <w:spacing w:after="0" w:line="360" w:lineRule="auto"/>
        <w:jc w:val="both"/>
        <w:rPr>
          <w:rFonts w:ascii="Arial" w:eastAsia="Avenir" w:hAnsi="Arial" w:cs="Arial"/>
          <w:color w:val="000000" w:themeColor="text1"/>
          <w:sz w:val="20"/>
          <w:szCs w:val="20"/>
        </w:rPr>
      </w:pPr>
    </w:p>
    <w:p w14:paraId="6328A6A4" w14:textId="77777777" w:rsidR="005E1999" w:rsidRPr="001905D9" w:rsidRDefault="005E1999" w:rsidP="005E1999">
      <w:pPr>
        <w:spacing w:after="0" w:line="360" w:lineRule="auto"/>
        <w:jc w:val="both"/>
        <w:rPr>
          <w:rFonts w:ascii="Arial" w:eastAsia="Avenir" w:hAnsi="Arial" w:cs="Arial"/>
          <w:color w:val="000000" w:themeColor="text1"/>
          <w:sz w:val="20"/>
          <w:szCs w:val="20"/>
        </w:rPr>
      </w:pPr>
      <w:r w:rsidRPr="001905D9">
        <w:rPr>
          <w:rFonts w:ascii="Arial" w:eastAsia="Avenir" w:hAnsi="Arial" w:cs="Arial"/>
          <w:color w:val="000000" w:themeColor="text1"/>
          <w:sz w:val="20"/>
          <w:szCs w:val="20"/>
          <w:lang w:bidi="de-DE"/>
        </w:rPr>
        <w:t>Fujifilm präsentiert die außergewöhnliche Technologie auf der drupa 2024 (Stand A02, Halle 8B) und führt die Entladefunktion an einer neuen Maschine vor. Besucher sehen das System in Aktion und erfahren, wie sie mit dieser Technologie die Maschinenverfügbarkeit erhöhen, Prozesse rationalisieren und mehr Geschäft generieren können.</w:t>
      </w:r>
    </w:p>
    <w:p w14:paraId="32966A6F" w14:textId="77777777" w:rsidR="004F2B31" w:rsidRPr="001905D9" w:rsidRDefault="004F2B31" w:rsidP="004F2B31">
      <w:pPr>
        <w:spacing w:after="0" w:line="360" w:lineRule="auto"/>
        <w:jc w:val="both"/>
        <w:rPr>
          <w:rFonts w:ascii="Arial" w:eastAsia="Avenir" w:hAnsi="Arial" w:cs="Arial"/>
          <w:color w:val="000000" w:themeColor="text1"/>
          <w:sz w:val="20"/>
          <w:szCs w:val="20"/>
        </w:rPr>
      </w:pPr>
    </w:p>
    <w:p w14:paraId="41A9FF4D" w14:textId="77777777" w:rsidR="004F2B31" w:rsidRPr="001905D9" w:rsidRDefault="004F2B31" w:rsidP="004F2B31">
      <w:pPr>
        <w:spacing w:after="0" w:line="360" w:lineRule="auto"/>
        <w:jc w:val="both"/>
        <w:rPr>
          <w:rFonts w:ascii="Arial" w:eastAsia="Avenir" w:hAnsi="Arial" w:cs="Arial"/>
          <w:color w:val="000000" w:themeColor="text1"/>
          <w:sz w:val="20"/>
          <w:szCs w:val="20"/>
        </w:rPr>
      </w:pPr>
    </w:p>
    <w:p w14:paraId="36E002CA" w14:textId="77777777" w:rsidR="003A7157" w:rsidRPr="001905D9" w:rsidRDefault="003A7157" w:rsidP="003A7157">
      <w:pPr>
        <w:spacing w:after="0" w:line="360" w:lineRule="auto"/>
        <w:jc w:val="both"/>
        <w:rPr>
          <w:rFonts w:ascii="Arial" w:eastAsia="Avenir" w:hAnsi="Arial" w:cs="Arial"/>
          <w:color w:val="000000" w:themeColor="text1"/>
          <w:sz w:val="20"/>
          <w:szCs w:val="20"/>
        </w:rPr>
      </w:pPr>
    </w:p>
    <w:p w14:paraId="5CAFF300" w14:textId="199A4B93" w:rsidR="00F557E2" w:rsidRPr="001905D9" w:rsidRDefault="00F557E2" w:rsidP="005117B0">
      <w:pPr>
        <w:spacing w:line="360" w:lineRule="auto"/>
        <w:jc w:val="center"/>
        <w:rPr>
          <w:rFonts w:ascii="Arial" w:hAnsi="Arial" w:cs="Arial"/>
          <w:b/>
          <w:bCs/>
          <w:color w:val="000000"/>
          <w:sz w:val="20"/>
          <w:szCs w:val="20"/>
          <w:lang w:eastAsia="ar-SA"/>
        </w:rPr>
      </w:pPr>
      <w:r w:rsidRPr="001905D9">
        <w:rPr>
          <w:rFonts w:ascii="Arial" w:eastAsia="Arial" w:hAnsi="Arial" w:cs="Arial"/>
          <w:b/>
          <w:color w:val="000000"/>
          <w:sz w:val="20"/>
          <w:szCs w:val="20"/>
          <w:lang w:bidi="de-DE"/>
        </w:rPr>
        <w:t>ENDE</w:t>
      </w:r>
    </w:p>
    <w:p w14:paraId="650A24CF" w14:textId="77777777" w:rsidR="00F557E2" w:rsidRPr="001905D9" w:rsidRDefault="00F557E2" w:rsidP="006104CF">
      <w:pPr>
        <w:suppressAutoHyphens/>
        <w:spacing w:after="0" w:line="360" w:lineRule="auto"/>
        <w:jc w:val="both"/>
        <w:rPr>
          <w:rFonts w:ascii="Arial" w:hAnsi="Arial" w:cs="Arial"/>
          <w:b/>
          <w:bCs/>
          <w:color w:val="000000"/>
          <w:sz w:val="20"/>
          <w:szCs w:val="20"/>
          <w:lang w:eastAsia="ar-SA"/>
        </w:rPr>
      </w:pPr>
    </w:p>
    <w:p w14:paraId="513302EC" w14:textId="77777777" w:rsidR="00F557E2" w:rsidRPr="001905D9" w:rsidRDefault="00F557E2" w:rsidP="006104CF">
      <w:pPr>
        <w:suppressAutoHyphens/>
        <w:spacing w:after="0" w:line="360" w:lineRule="auto"/>
        <w:jc w:val="both"/>
        <w:rPr>
          <w:rFonts w:ascii="Arial" w:hAnsi="Arial" w:cs="Arial"/>
          <w:b/>
          <w:bCs/>
          <w:color w:val="000000"/>
          <w:sz w:val="20"/>
          <w:szCs w:val="20"/>
          <w:lang w:eastAsia="ar-SA"/>
        </w:rPr>
      </w:pPr>
    </w:p>
    <w:p w14:paraId="2D03FCE4" w14:textId="77777777" w:rsidR="00F557E2" w:rsidRPr="001905D9" w:rsidRDefault="00F557E2" w:rsidP="006104CF">
      <w:pPr>
        <w:suppressAutoHyphens/>
        <w:spacing w:after="0" w:line="360" w:lineRule="auto"/>
        <w:jc w:val="both"/>
        <w:rPr>
          <w:rFonts w:ascii="Arial" w:hAnsi="Arial" w:cs="Arial"/>
          <w:b/>
          <w:bCs/>
          <w:color w:val="000000"/>
          <w:sz w:val="20"/>
          <w:szCs w:val="20"/>
          <w:lang w:eastAsia="ar-SA"/>
        </w:rPr>
      </w:pPr>
    </w:p>
    <w:p w14:paraId="52D8A10C" w14:textId="77777777" w:rsidR="007F51A3" w:rsidRDefault="007F51A3" w:rsidP="007F51A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Über FUJIFILM Corporation</w:t>
      </w:r>
      <w:r>
        <w:rPr>
          <w:rStyle w:val="normaltextrun"/>
          <w:rFonts w:ascii="Arial" w:hAnsi="Arial" w:cs="Arial"/>
          <w:sz w:val="20"/>
          <w:szCs w:val="20"/>
        </w:rPr>
        <w:t>      </w:t>
      </w:r>
      <w:r>
        <w:rPr>
          <w:rStyle w:val="eop"/>
          <w:rFonts w:ascii="Arial" w:hAnsi="Arial" w:cs="Arial"/>
          <w:sz w:val="20"/>
          <w:szCs w:val="20"/>
        </w:rPr>
        <w:t> </w:t>
      </w:r>
    </w:p>
    <w:p w14:paraId="5BA72CB7" w14:textId="77777777" w:rsidR="007F51A3" w:rsidRDefault="007F51A3" w:rsidP="007F51A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Healthcare Unternehmen, wobei das Spektrum von der Vorsorge, über die Diagnose bis zur Behandlung von Krankheiten in den Gebieten Medical und Life Science reicht. Expandiert wird auch in den Wachstumssegmenten der hochfunktionalen Materialien: hierzu gehören Flachbildschirme, grafische Systeme und optische Komponenten.      </w:t>
      </w:r>
      <w:r>
        <w:rPr>
          <w:rStyle w:val="eop"/>
          <w:rFonts w:ascii="Arial" w:hAnsi="Arial" w:cs="Arial"/>
          <w:sz w:val="20"/>
          <w:szCs w:val="20"/>
        </w:rPr>
        <w:t> </w:t>
      </w:r>
    </w:p>
    <w:p w14:paraId="376B4B29" w14:textId="77777777" w:rsidR="007F51A3" w:rsidRDefault="007F51A3" w:rsidP="007F51A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lang w:val="fr-FR"/>
        </w:rPr>
        <w:t>    </w:t>
      </w:r>
      <w:r>
        <w:rPr>
          <w:rStyle w:val="normaltextrun"/>
          <w:rFonts w:ascii="Arial" w:hAnsi="Arial" w:cs="Arial"/>
          <w:sz w:val="20"/>
          <w:szCs w:val="20"/>
        </w:rPr>
        <w:t>  </w:t>
      </w:r>
      <w:r>
        <w:rPr>
          <w:rStyle w:val="eop"/>
          <w:rFonts w:ascii="Arial" w:hAnsi="Arial" w:cs="Arial"/>
          <w:sz w:val="20"/>
          <w:szCs w:val="20"/>
        </w:rPr>
        <w:t> </w:t>
      </w:r>
    </w:p>
    <w:p w14:paraId="2A2F4634" w14:textId="77777777" w:rsidR="007F51A3" w:rsidRDefault="007F51A3" w:rsidP="007F51A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lang w:val="fr-FR"/>
        </w:rPr>
        <w:t>    </w:t>
      </w:r>
      <w:r>
        <w:rPr>
          <w:rStyle w:val="normaltextrun"/>
          <w:rFonts w:ascii="Arial" w:hAnsi="Arial" w:cs="Arial"/>
          <w:sz w:val="20"/>
          <w:szCs w:val="20"/>
        </w:rPr>
        <w:t>  </w:t>
      </w:r>
      <w:r>
        <w:rPr>
          <w:rStyle w:val="eop"/>
          <w:rFonts w:ascii="Arial" w:hAnsi="Arial" w:cs="Arial"/>
          <w:sz w:val="20"/>
          <w:szCs w:val="20"/>
        </w:rPr>
        <w:t> </w:t>
      </w:r>
    </w:p>
    <w:p w14:paraId="72A4F85A" w14:textId="77777777" w:rsidR="007F51A3" w:rsidRDefault="007F51A3" w:rsidP="007F51A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lang w:val="fr-FR"/>
        </w:rPr>
        <w:t>Über Fujifilm Graphic Communications Division </w:t>
      </w:r>
      <w:r>
        <w:rPr>
          <w:rStyle w:val="normaltextrun"/>
          <w:rFonts w:ascii="Arial" w:hAnsi="Arial" w:cs="Arial"/>
          <w:sz w:val="20"/>
          <w:szCs w:val="20"/>
          <w:lang w:val="fr-FR"/>
        </w:rPr>
        <w:t>    </w:t>
      </w:r>
      <w:r>
        <w:rPr>
          <w:rStyle w:val="normaltextrun"/>
          <w:rFonts w:ascii="Arial" w:hAnsi="Arial" w:cs="Arial"/>
          <w:sz w:val="20"/>
          <w:szCs w:val="20"/>
        </w:rPr>
        <w:t>  </w:t>
      </w:r>
      <w:r>
        <w:rPr>
          <w:rStyle w:val="eop"/>
          <w:rFonts w:ascii="Arial" w:hAnsi="Arial" w:cs="Arial"/>
          <w:sz w:val="20"/>
          <w:szCs w:val="20"/>
        </w:rPr>
        <w:t> </w:t>
      </w:r>
    </w:p>
    <w:p w14:paraId="3DD88F21" w14:textId="77777777" w:rsidR="007F51A3" w:rsidRDefault="007F51A3" w:rsidP="007F51A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FUJIFILM Graphic Communications Division</w:t>
      </w:r>
      <w:r>
        <w:rPr>
          <w:rStyle w:val="normaltextrun"/>
          <w:rFonts w:ascii="Arial" w:hAnsi="Arial" w:cs="Arial"/>
          <w:sz w:val="20"/>
          <w:szCs w:val="20"/>
        </w:rPr>
        <w:t xml:space="preserve">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erhalten Sie über </w:t>
      </w:r>
      <w:hyperlink r:id="rId9" w:tgtFrame="_blank" w:history="1">
        <w:r>
          <w:rPr>
            <w:rStyle w:val="normaltextrun"/>
            <w:rFonts w:ascii="Arial" w:hAnsi="Arial" w:cs="Arial"/>
            <w:color w:val="0000FF"/>
            <w:sz w:val="20"/>
            <w:szCs w:val="20"/>
            <w:u w:val="single"/>
          </w:rPr>
          <w:t>fujifilmprint.eu</w:t>
        </w:r>
      </w:hyperlink>
      <w:r>
        <w:rPr>
          <w:rStyle w:val="normaltextrun"/>
          <w:rFonts w:ascii="Arial" w:hAnsi="Arial" w:cs="Arial"/>
          <w:sz w:val="20"/>
          <w:szCs w:val="20"/>
        </w:rPr>
        <w:t xml:space="preserve"> oder </w:t>
      </w:r>
      <w:hyperlink r:id="rId10" w:tgtFrame="_blank" w:history="1">
        <w:r>
          <w:rPr>
            <w:rStyle w:val="normaltextrun"/>
            <w:rFonts w:ascii="Arial" w:hAnsi="Arial" w:cs="Arial"/>
            <w:color w:val="0000FF"/>
            <w:sz w:val="20"/>
            <w:szCs w:val="20"/>
            <w:u w:val="single"/>
          </w:rPr>
          <w:t>www.youtube.com/FujifilmGSEurope</w:t>
        </w:r>
      </w:hyperlink>
      <w:r>
        <w:rPr>
          <w:rStyle w:val="normaltextrun"/>
          <w:rFonts w:ascii="Arial" w:hAnsi="Arial" w:cs="Arial"/>
          <w:sz w:val="20"/>
          <w:szCs w:val="20"/>
        </w:rPr>
        <w:t xml:space="preserve"> oder folgen Sie uns auf Twitter unter </w:t>
      </w:r>
      <w:r>
        <w:rPr>
          <w:rStyle w:val="normaltextrun"/>
          <w:rFonts w:ascii="Arial" w:hAnsi="Arial" w:cs="Arial"/>
          <w:color w:val="0000FF"/>
          <w:sz w:val="20"/>
          <w:szCs w:val="20"/>
        </w:rPr>
        <w:t>@FujifilmPrint      </w:t>
      </w:r>
      <w:r>
        <w:rPr>
          <w:rStyle w:val="eop"/>
          <w:rFonts w:ascii="Arial" w:hAnsi="Arial" w:cs="Arial"/>
          <w:color w:val="0000FF"/>
          <w:sz w:val="20"/>
          <w:szCs w:val="20"/>
        </w:rPr>
        <w:t> </w:t>
      </w:r>
    </w:p>
    <w:p w14:paraId="37F7B756" w14:textId="77777777" w:rsidR="007F51A3" w:rsidRDefault="007F51A3" w:rsidP="007F51A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FF"/>
          <w:sz w:val="20"/>
          <w:szCs w:val="20"/>
        </w:rPr>
        <w:t>      </w:t>
      </w:r>
      <w:r>
        <w:rPr>
          <w:rStyle w:val="eop"/>
          <w:rFonts w:ascii="Arial" w:hAnsi="Arial" w:cs="Arial"/>
          <w:color w:val="0000FF"/>
          <w:sz w:val="20"/>
          <w:szCs w:val="20"/>
        </w:rPr>
        <w:t> </w:t>
      </w:r>
    </w:p>
    <w:p w14:paraId="3541299F" w14:textId="77777777" w:rsidR="007F51A3" w:rsidRDefault="007F51A3" w:rsidP="007F51A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Für zusätzliche Informationen wenden Sie sich bitte an</w:t>
      </w:r>
      <w:r>
        <w:rPr>
          <w:rStyle w:val="normaltextrun"/>
          <w:rFonts w:ascii="Arial" w:hAnsi="Arial" w:cs="Arial"/>
          <w:sz w:val="20"/>
          <w:szCs w:val="20"/>
        </w:rPr>
        <w:t>      </w:t>
      </w:r>
      <w:r>
        <w:rPr>
          <w:rStyle w:val="eop"/>
          <w:rFonts w:ascii="Arial" w:hAnsi="Arial" w:cs="Arial"/>
          <w:sz w:val="20"/>
          <w:szCs w:val="20"/>
        </w:rPr>
        <w:t> </w:t>
      </w:r>
    </w:p>
    <w:p w14:paraId="1FE68843" w14:textId="77777777" w:rsidR="007F51A3" w:rsidRDefault="007F51A3" w:rsidP="007F51A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en-US"/>
        </w:rPr>
        <w:t>Daniel Porter</w:t>
      </w:r>
      <w:r>
        <w:rPr>
          <w:rStyle w:val="normaltextrun"/>
          <w:rFonts w:ascii="Arial" w:hAnsi="Arial" w:cs="Arial"/>
          <w:color w:val="000000"/>
          <w:sz w:val="20"/>
          <w:szCs w:val="20"/>
        </w:rPr>
        <w:t>      </w:t>
      </w:r>
      <w:r>
        <w:rPr>
          <w:rStyle w:val="eop"/>
          <w:rFonts w:ascii="Arial" w:hAnsi="Arial" w:cs="Arial"/>
          <w:color w:val="000000"/>
          <w:sz w:val="20"/>
          <w:szCs w:val="20"/>
        </w:rPr>
        <w:t> </w:t>
      </w:r>
    </w:p>
    <w:p w14:paraId="6A064176" w14:textId="77777777" w:rsidR="007F51A3" w:rsidRDefault="007F51A3" w:rsidP="007F51A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en-US"/>
        </w:rPr>
        <w:t>AD Communications</w:t>
      </w:r>
      <w:r>
        <w:rPr>
          <w:rStyle w:val="tabchar"/>
          <w:rFonts w:ascii="Calibri" w:hAnsi="Calibri" w:cs="Calibri"/>
          <w:color w:val="000000"/>
          <w:sz w:val="20"/>
          <w:szCs w:val="20"/>
        </w:rPr>
        <w:tab/>
      </w:r>
      <w:r>
        <w:rPr>
          <w:rStyle w:val="normaltextrun"/>
          <w:rFonts w:ascii="Arial" w:hAnsi="Arial" w:cs="Arial"/>
          <w:color w:val="000000"/>
          <w:sz w:val="20"/>
          <w:szCs w:val="20"/>
        </w:rPr>
        <w:t>      </w:t>
      </w:r>
      <w:r>
        <w:rPr>
          <w:rStyle w:val="eop"/>
          <w:rFonts w:ascii="Arial" w:hAnsi="Arial" w:cs="Arial"/>
          <w:color w:val="000000"/>
          <w:sz w:val="20"/>
          <w:szCs w:val="20"/>
        </w:rPr>
        <w:t> </w:t>
      </w:r>
    </w:p>
    <w:p w14:paraId="0D0A44E1" w14:textId="77777777" w:rsidR="007F51A3" w:rsidRDefault="007F51A3" w:rsidP="007F51A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it-IT"/>
        </w:rPr>
        <w:t xml:space="preserve">E: </w:t>
      </w:r>
      <w:hyperlink r:id="rId11" w:tgtFrame="_blank" w:history="1">
        <w:r>
          <w:rPr>
            <w:rStyle w:val="normaltextrun"/>
            <w:rFonts w:ascii="Arial" w:hAnsi="Arial" w:cs="Arial"/>
            <w:color w:val="000000"/>
            <w:sz w:val="20"/>
            <w:szCs w:val="20"/>
            <w:u w:val="single"/>
            <w:lang w:val="it-IT"/>
          </w:rPr>
          <w:t>dporter@adcomms.co.uk</w:t>
        </w:r>
      </w:hyperlink>
      <w:r>
        <w:rPr>
          <w:rStyle w:val="normaltextrun"/>
          <w:rFonts w:ascii="Segoe UI" w:hAnsi="Segoe UI" w:cs="Segoe UI"/>
          <w:sz w:val="18"/>
          <w:szCs w:val="18"/>
        </w:rPr>
        <w:t> </w:t>
      </w:r>
      <w:r>
        <w:rPr>
          <w:rStyle w:val="normaltextrun"/>
          <w:rFonts w:ascii="Arial" w:hAnsi="Arial" w:cs="Arial"/>
          <w:color w:val="000000"/>
          <w:sz w:val="20"/>
          <w:szCs w:val="20"/>
          <w:lang w:val="it-IT"/>
        </w:rPr>
        <w:t xml:space="preserve">  </w:t>
      </w:r>
      <w:r>
        <w:rPr>
          <w:rStyle w:val="normaltextrun"/>
          <w:rFonts w:ascii="Arial" w:hAnsi="Arial" w:cs="Arial"/>
          <w:color w:val="000000"/>
          <w:sz w:val="20"/>
          <w:szCs w:val="20"/>
        </w:rPr>
        <w:t>    </w:t>
      </w:r>
      <w:r>
        <w:rPr>
          <w:rStyle w:val="eop"/>
          <w:rFonts w:ascii="Arial" w:hAnsi="Arial" w:cs="Arial"/>
          <w:color w:val="000000"/>
          <w:sz w:val="20"/>
          <w:szCs w:val="20"/>
        </w:rPr>
        <w:t> </w:t>
      </w:r>
    </w:p>
    <w:p w14:paraId="5E012CA0" w14:textId="77777777" w:rsidR="007F51A3" w:rsidRDefault="007F51A3" w:rsidP="007F51A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Tel: +44 (0)1372 46447  </w:t>
      </w:r>
      <w:r>
        <w:rPr>
          <w:rStyle w:val="eop"/>
          <w:rFonts w:ascii="Arial" w:hAnsi="Arial" w:cs="Arial"/>
          <w:color w:val="000000"/>
          <w:sz w:val="20"/>
          <w:szCs w:val="20"/>
        </w:rPr>
        <w:t> </w:t>
      </w:r>
    </w:p>
    <w:p w14:paraId="2CE232D7" w14:textId="63868B86" w:rsidR="00C03ED1" w:rsidRPr="00852C1C" w:rsidRDefault="00C03ED1" w:rsidP="007F51A3">
      <w:pPr>
        <w:pStyle w:val="paragraph"/>
        <w:spacing w:before="0" w:beforeAutospacing="0" w:after="0" w:afterAutospacing="0"/>
        <w:jc w:val="both"/>
        <w:textAlignment w:val="baseline"/>
        <w:rPr>
          <w:rFonts w:ascii="Arial" w:eastAsia="Arial" w:hAnsi="Arial" w:cs="Arial"/>
          <w:color w:val="000000" w:themeColor="text1"/>
          <w:sz w:val="20"/>
          <w:szCs w:val="20"/>
        </w:rPr>
      </w:pPr>
    </w:p>
    <w:sectPr w:rsidR="00C03ED1" w:rsidRPr="00852C1C" w:rsidSect="005C1034">
      <w:headerReference w:type="default" r:id="rId12"/>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04BD8" w14:textId="77777777" w:rsidR="005C1034" w:rsidRDefault="005C1034" w:rsidP="00155739">
      <w:pPr>
        <w:spacing w:after="0" w:line="240" w:lineRule="auto"/>
      </w:pPr>
      <w:r>
        <w:separator/>
      </w:r>
    </w:p>
  </w:endnote>
  <w:endnote w:type="continuationSeparator" w:id="0">
    <w:p w14:paraId="75920ACC" w14:textId="77777777" w:rsidR="005C1034" w:rsidRDefault="005C1034"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venir">
    <w:altName w:val="Times New Roman"/>
    <w:charset w:val="00"/>
    <w:family w:val="auto"/>
    <w:pitch w:val="default"/>
  </w:font>
  <w:font w:name="Meiryo">
    <w:charset w:val="80"/>
    <w:family w:val="swiss"/>
    <w:pitch w:val="variable"/>
    <w:sig w:usb0="E00002FF" w:usb1="6AC7FFFF"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1170C" w14:textId="77777777" w:rsidR="005C1034" w:rsidRDefault="005C1034" w:rsidP="00155739">
      <w:pPr>
        <w:spacing w:after="0" w:line="240" w:lineRule="auto"/>
      </w:pPr>
      <w:r>
        <w:separator/>
      </w:r>
    </w:p>
  </w:footnote>
  <w:footnote w:type="continuationSeparator" w:id="0">
    <w:p w14:paraId="04138790" w14:textId="77777777" w:rsidR="005C1034" w:rsidRDefault="005C1034"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de-DE"/>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de-DE"/>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1FE4E1"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264D1"/>
    <w:multiLevelType w:val="hybridMultilevel"/>
    <w:tmpl w:val="B77E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6250099">
    <w:abstractNumId w:val="1"/>
  </w:num>
  <w:num w:numId="2" w16cid:durableId="475489401">
    <w:abstractNumId w:val="2"/>
  </w:num>
  <w:num w:numId="3" w16cid:durableId="14319754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0023"/>
    <w:rsid w:val="00003BB9"/>
    <w:rsid w:val="000042D1"/>
    <w:rsid w:val="00010585"/>
    <w:rsid w:val="0001273B"/>
    <w:rsid w:val="00012BE8"/>
    <w:rsid w:val="000134D1"/>
    <w:rsid w:val="00014749"/>
    <w:rsid w:val="00016705"/>
    <w:rsid w:val="000212AE"/>
    <w:rsid w:val="0002236C"/>
    <w:rsid w:val="00022C7B"/>
    <w:rsid w:val="00025590"/>
    <w:rsid w:val="00025BC8"/>
    <w:rsid w:val="00026371"/>
    <w:rsid w:val="00027648"/>
    <w:rsid w:val="00027A69"/>
    <w:rsid w:val="000337A0"/>
    <w:rsid w:val="00033BC3"/>
    <w:rsid w:val="000340C4"/>
    <w:rsid w:val="00035B40"/>
    <w:rsid w:val="00036BEA"/>
    <w:rsid w:val="00037839"/>
    <w:rsid w:val="0004045A"/>
    <w:rsid w:val="00042744"/>
    <w:rsid w:val="00042891"/>
    <w:rsid w:val="00044F97"/>
    <w:rsid w:val="00050F03"/>
    <w:rsid w:val="0005107A"/>
    <w:rsid w:val="00051107"/>
    <w:rsid w:val="00052335"/>
    <w:rsid w:val="0005375E"/>
    <w:rsid w:val="000613BD"/>
    <w:rsid w:val="00062F38"/>
    <w:rsid w:val="0006335C"/>
    <w:rsid w:val="00066305"/>
    <w:rsid w:val="0007029B"/>
    <w:rsid w:val="0007245D"/>
    <w:rsid w:val="000732B5"/>
    <w:rsid w:val="00074C52"/>
    <w:rsid w:val="00075B16"/>
    <w:rsid w:val="0007699F"/>
    <w:rsid w:val="000773FD"/>
    <w:rsid w:val="00080D7A"/>
    <w:rsid w:val="00083008"/>
    <w:rsid w:val="00083278"/>
    <w:rsid w:val="00084008"/>
    <w:rsid w:val="000841A0"/>
    <w:rsid w:val="000853BC"/>
    <w:rsid w:val="0008554B"/>
    <w:rsid w:val="00086C10"/>
    <w:rsid w:val="000913ED"/>
    <w:rsid w:val="000944B4"/>
    <w:rsid w:val="00094DE4"/>
    <w:rsid w:val="00095092"/>
    <w:rsid w:val="00095DA3"/>
    <w:rsid w:val="00095EEE"/>
    <w:rsid w:val="00096766"/>
    <w:rsid w:val="00096CF5"/>
    <w:rsid w:val="00097741"/>
    <w:rsid w:val="000A08A5"/>
    <w:rsid w:val="000A0E81"/>
    <w:rsid w:val="000A100A"/>
    <w:rsid w:val="000A406F"/>
    <w:rsid w:val="000A44AF"/>
    <w:rsid w:val="000A4FC5"/>
    <w:rsid w:val="000A51D2"/>
    <w:rsid w:val="000A660A"/>
    <w:rsid w:val="000A7355"/>
    <w:rsid w:val="000B0D3E"/>
    <w:rsid w:val="000B618C"/>
    <w:rsid w:val="000C2E6C"/>
    <w:rsid w:val="000C75D4"/>
    <w:rsid w:val="000D1148"/>
    <w:rsid w:val="000D11DC"/>
    <w:rsid w:val="000D3D6C"/>
    <w:rsid w:val="000D3DB2"/>
    <w:rsid w:val="000D3F10"/>
    <w:rsid w:val="000D7D8E"/>
    <w:rsid w:val="000D7FB9"/>
    <w:rsid w:val="000E0D7E"/>
    <w:rsid w:val="000E233C"/>
    <w:rsid w:val="000E2576"/>
    <w:rsid w:val="000E30F3"/>
    <w:rsid w:val="000E423E"/>
    <w:rsid w:val="000E7EE8"/>
    <w:rsid w:val="000F4568"/>
    <w:rsid w:val="000F6CA4"/>
    <w:rsid w:val="00103A21"/>
    <w:rsid w:val="00112A85"/>
    <w:rsid w:val="001202E6"/>
    <w:rsid w:val="001238AE"/>
    <w:rsid w:val="00124B05"/>
    <w:rsid w:val="00126C2D"/>
    <w:rsid w:val="00126CFE"/>
    <w:rsid w:val="001272A4"/>
    <w:rsid w:val="00132557"/>
    <w:rsid w:val="0013344F"/>
    <w:rsid w:val="00136666"/>
    <w:rsid w:val="00136E21"/>
    <w:rsid w:val="00137466"/>
    <w:rsid w:val="00137756"/>
    <w:rsid w:val="00137C89"/>
    <w:rsid w:val="0014520F"/>
    <w:rsid w:val="0014664A"/>
    <w:rsid w:val="00147DC9"/>
    <w:rsid w:val="0015093C"/>
    <w:rsid w:val="00151076"/>
    <w:rsid w:val="00155028"/>
    <w:rsid w:val="00155739"/>
    <w:rsid w:val="00156B6B"/>
    <w:rsid w:val="00160501"/>
    <w:rsid w:val="001637FE"/>
    <w:rsid w:val="00163C60"/>
    <w:rsid w:val="00166033"/>
    <w:rsid w:val="001660FD"/>
    <w:rsid w:val="00170AB3"/>
    <w:rsid w:val="001723E5"/>
    <w:rsid w:val="001726D4"/>
    <w:rsid w:val="00173434"/>
    <w:rsid w:val="00173BF3"/>
    <w:rsid w:val="00180D74"/>
    <w:rsid w:val="0018382C"/>
    <w:rsid w:val="00183BCC"/>
    <w:rsid w:val="00186B25"/>
    <w:rsid w:val="001905D9"/>
    <w:rsid w:val="00190979"/>
    <w:rsid w:val="00190EEE"/>
    <w:rsid w:val="00192152"/>
    <w:rsid w:val="00192BDC"/>
    <w:rsid w:val="0019367E"/>
    <w:rsid w:val="001965BC"/>
    <w:rsid w:val="0019789D"/>
    <w:rsid w:val="001A1DD8"/>
    <w:rsid w:val="001A521F"/>
    <w:rsid w:val="001B2CD5"/>
    <w:rsid w:val="001B3061"/>
    <w:rsid w:val="001C267D"/>
    <w:rsid w:val="001C417E"/>
    <w:rsid w:val="001C4961"/>
    <w:rsid w:val="001C5AE2"/>
    <w:rsid w:val="001C6C1B"/>
    <w:rsid w:val="001D0026"/>
    <w:rsid w:val="001D3AE6"/>
    <w:rsid w:val="001D6532"/>
    <w:rsid w:val="001D7140"/>
    <w:rsid w:val="001D7799"/>
    <w:rsid w:val="001D78EE"/>
    <w:rsid w:val="001D7A2B"/>
    <w:rsid w:val="001D7DCA"/>
    <w:rsid w:val="001E0066"/>
    <w:rsid w:val="001E082F"/>
    <w:rsid w:val="001E22E3"/>
    <w:rsid w:val="001E2E4C"/>
    <w:rsid w:val="001E359A"/>
    <w:rsid w:val="001E3CCA"/>
    <w:rsid w:val="001E606C"/>
    <w:rsid w:val="001E6181"/>
    <w:rsid w:val="001E6BC7"/>
    <w:rsid w:val="001F07BD"/>
    <w:rsid w:val="001F11FB"/>
    <w:rsid w:val="001F2F36"/>
    <w:rsid w:val="001F3137"/>
    <w:rsid w:val="001F33CF"/>
    <w:rsid w:val="001F42F6"/>
    <w:rsid w:val="001F4B1A"/>
    <w:rsid w:val="001F7BEF"/>
    <w:rsid w:val="002024CF"/>
    <w:rsid w:val="002026A6"/>
    <w:rsid w:val="00202F53"/>
    <w:rsid w:val="00203A15"/>
    <w:rsid w:val="00203E82"/>
    <w:rsid w:val="00205451"/>
    <w:rsid w:val="002060EA"/>
    <w:rsid w:val="002067B4"/>
    <w:rsid w:val="00207371"/>
    <w:rsid w:val="00211FAE"/>
    <w:rsid w:val="002160E5"/>
    <w:rsid w:val="00216E7C"/>
    <w:rsid w:val="00217A71"/>
    <w:rsid w:val="002217CC"/>
    <w:rsid w:val="00224700"/>
    <w:rsid w:val="00226571"/>
    <w:rsid w:val="00226F17"/>
    <w:rsid w:val="00230602"/>
    <w:rsid w:val="00231392"/>
    <w:rsid w:val="00231BD7"/>
    <w:rsid w:val="0023478D"/>
    <w:rsid w:val="00236703"/>
    <w:rsid w:val="00236C20"/>
    <w:rsid w:val="00240E4A"/>
    <w:rsid w:val="0024113F"/>
    <w:rsid w:val="0024200D"/>
    <w:rsid w:val="002448ED"/>
    <w:rsid w:val="002465AA"/>
    <w:rsid w:val="00251325"/>
    <w:rsid w:val="00252E0C"/>
    <w:rsid w:val="002601FF"/>
    <w:rsid w:val="00260418"/>
    <w:rsid w:val="00262A90"/>
    <w:rsid w:val="002634C0"/>
    <w:rsid w:val="00263C2D"/>
    <w:rsid w:val="002643E1"/>
    <w:rsid w:val="00264A66"/>
    <w:rsid w:val="00264B7E"/>
    <w:rsid w:val="00272981"/>
    <w:rsid w:val="002749CA"/>
    <w:rsid w:val="0027552C"/>
    <w:rsid w:val="0027608E"/>
    <w:rsid w:val="00277C08"/>
    <w:rsid w:val="00280288"/>
    <w:rsid w:val="0028189C"/>
    <w:rsid w:val="00282C55"/>
    <w:rsid w:val="00287267"/>
    <w:rsid w:val="002874E0"/>
    <w:rsid w:val="00291C0C"/>
    <w:rsid w:val="00292508"/>
    <w:rsid w:val="00292D35"/>
    <w:rsid w:val="002940A0"/>
    <w:rsid w:val="002965A5"/>
    <w:rsid w:val="002A01F5"/>
    <w:rsid w:val="002A0D16"/>
    <w:rsid w:val="002A15F8"/>
    <w:rsid w:val="002A2538"/>
    <w:rsid w:val="002A39E6"/>
    <w:rsid w:val="002B04AC"/>
    <w:rsid w:val="002B1089"/>
    <w:rsid w:val="002B16A5"/>
    <w:rsid w:val="002B5FCB"/>
    <w:rsid w:val="002B62A9"/>
    <w:rsid w:val="002B7047"/>
    <w:rsid w:val="002C3D98"/>
    <w:rsid w:val="002C3FCB"/>
    <w:rsid w:val="002C4F57"/>
    <w:rsid w:val="002C5B03"/>
    <w:rsid w:val="002D4188"/>
    <w:rsid w:val="002D6CE8"/>
    <w:rsid w:val="002D791F"/>
    <w:rsid w:val="002D7F83"/>
    <w:rsid w:val="002E1BD8"/>
    <w:rsid w:val="002E2524"/>
    <w:rsid w:val="002E2BC1"/>
    <w:rsid w:val="002E7529"/>
    <w:rsid w:val="002E7807"/>
    <w:rsid w:val="002F0E42"/>
    <w:rsid w:val="002F2784"/>
    <w:rsid w:val="002F4FCC"/>
    <w:rsid w:val="002F63CF"/>
    <w:rsid w:val="002F6DE0"/>
    <w:rsid w:val="002F7105"/>
    <w:rsid w:val="0030326D"/>
    <w:rsid w:val="003035EF"/>
    <w:rsid w:val="003049DE"/>
    <w:rsid w:val="0031044A"/>
    <w:rsid w:val="00312B29"/>
    <w:rsid w:val="00314E77"/>
    <w:rsid w:val="00314F54"/>
    <w:rsid w:val="00321846"/>
    <w:rsid w:val="0032313E"/>
    <w:rsid w:val="0032479E"/>
    <w:rsid w:val="00324E6C"/>
    <w:rsid w:val="00325B20"/>
    <w:rsid w:val="00325CF2"/>
    <w:rsid w:val="00327C2E"/>
    <w:rsid w:val="00327EB6"/>
    <w:rsid w:val="00327EC1"/>
    <w:rsid w:val="003323B6"/>
    <w:rsid w:val="003325A9"/>
    <w:rsid w:val="00332C3F"/>
    <w:rsid w:val="003352F7"/>
    <w:rsid w:val="00336564"/>
    <w:rsid w:val="00341FED"/>
    <w:rsid w:val="00342DD9"/>
    <w:rsid w:val="00344086"/>
    <w:rsid w:val="00345334"/>
    <w:rsid w:val="00345475"/>
    <w:rsid w:val="00346281"/>
    <w:rsid w:val="00346299"/>
    <w:rsid w:val="003470AF"/>
    <w:rsid w:val="00355A16"/>
    <w:rsid w:val="00355A6C"/>
    <w:rsid w:val="00361A11"/>
    <w:rsid w:val="00361DC1"/>
    <w:rsid w:val="00364917"/>
    <w:rsid w:val="00365004"/>
    <w:rsid w:val="003666C6"/>
    <w:rsid w:val="003673F0"/>
    <w:rsid w:val="00367B66"/>
    <w:rsid w:val="003703B8"/>
    <w:rsid w:val="00371C9B"/>
    <w:rsid w:val="00372D7A"/>
    <w:rsid w:val="0037448E"/>
    <w:rsid w:val="00380327"/>
    <w:rsid w:val="00381FBB"/>
    <w:rsid w:val="00384208"/>
    <w:rsid w:val="00391A28"/>
    <w:rsid w:val="00392CB5"/>
    <w:rsid w:val="003960A2"/>
    <w:rsid w:val="003A1C65"/>
    <w:rsid w:val="003A3FDA"/>
    <w:rsid w:val="003A7157"/>
    <w:rsid w:val="003B0AF9"/>
    <w:rsid w:val="003B4FF2"/>
    <w:rsid w:val="003B6EB0"/>
    <w:rsid w:val="003B7A2C"/>
    <w:rsid w:val="003B7D4D"/>
    <w:rsid w:val="003C0327"/>
    <w:rsid w:val="003C06FD"/>
    <w:rsid w:val="003C1789"/>
    <w:rsid w:val="003C1CD4"/>
    <w:rsid w:val="003C2C54"/>
    <w:rsid w:val="003C36BD"/>
    <w:rsid w:val="003C455D"/>
    <w:rsid w:val="003C45C5"/>
    <w:rsid w:val="003D0DE6"/>
    <w:rsid w:val="003D1F12"/>
    <w:rsid w:val="003E2926"/>
    <w:rsid w:val="003E3B7A"/>
    <w:rsid w:val="003E3F67"/>
    <w:rsid w:val="003E4EE8"/>
    <w:rsid w:val="003F1D11"/>
    <w:rsid w:val="003F2E28"/>
    <w:rsid w:val="003F30B4"/>
    <w:rsid w:val="00401252"/>
    <w:rsid w:val="00401DF3"/>
    <w:rsid w:val="0040320F"/>
    <w:rsid w:val="0040494D"/>
    <w:rsid w:val="00405BF8"/>
    <w:rsid w:val="00407465"/>
    <w:rsid w:val="004075D4"/>
    <w:rsid w:val="004116E6"/>
    <w:rsid w:val="004129C9"/>
    <w:rsid w:val="004139FC"/>
    <w:rsid w:val="004147CF"/>
    <w:rsid w:val="00417C6F"/>
    <w:rsid w:val="004212E0"/>
    <w:rsid w:val="0042336B"/>
    <w:rsid w:val="00423496"/>
    <w:rsid w:val="00423B4B"/>
    <w:rsid w:val="00425CFE"/>
    <w:rsid w:val="004303A7"/>
    <w:rsid w:val="0043091A"/>
    <w:rsid w:val="0043176D"/>
    <w:rsid w:val="00437F9F"/>
    <w:rsid w:val="00441E1A"/>
    <w:rsid w:val="004441D1"/>
    <w:rsid w:val="00444386"/>
    <w:rsid w:val="004456C6"/>
    <w:rsid w:val="0044579D"/>
    <w:rsid w:val="0044605C"/>
    <w:rsid w:val="00446B3C"/>
    <w:rsid w:val="00447C4B"/>
    <w:rsid w:val="00450E55"/>
    <w:rsid w:val="00451597"/>
    <w:rsid w:val="00452471"/>
    <w:rsid w:val="00454ED8"/>
    <w:rsid w:val="00456BAD"/>
    <w:rsid w:val="00463464"/>
    <w:rsid w:val="00463D23"/>
    <w:rsid w:val="004673F2"/>
    <w:rsid w:val="00467E9E"/>
    <w:rsid w:val="00476861"/>
    <w:rsid w:val="004803E7"/>
    <w:rsid w:val="00480545"/>
    <w:rsid w:val="00480BE4"/>
    <w:rsid w:val="00483AED"/>
    <w:rsid w:val="0048659F"/>
    <w:rsid w:val="004865AB"/>
    <w:rsid w:val="00486BE4"/>
    <w:rsid w:val="00486F04"/>
    <w:rsid w:val="00487342"/>
    <w:rsid w:val="0049023A"/>
    <w:rsid w:val="004906C9"/>
    <w:rsid w:val="004937AB"/>
    <w:rsid w:val="004937F4"/>
    <w:rsid w:val="00494E0C"/>
    <w:rsid w:val="00497ED8"/>
    <w:rsid w:val="004A2422"/>
    <w:rsid w:val="004A3087"/>
    <w:rsid w:val="004A330A"/>
    <w:rsid w:val="004A3BD0"/>
    <w:rsid w:val="004A46C0"/>
    <w:rsid w:val="004A4972"/>
    <w:rsid w:val="004A5F85"/>
    <w:rsid w:val="004A7C69"/>
    <w:rsid w:val="004A7D74"/>
    <w:rsid w:val="004B0185"/>
    <w:rsid w:val="004B1397"/>
    <w:rsid w:val="004B3198"/>
    <w:rsid w:val="004B41C7"/>
    <w:rsid w:val="004B7E60"/>
    <w:rsid w:val="004C0B0B"/>
    <w:rsid w:val="004C70B6"/>
    <w:rsid w:val="004C799E"/>
    <w:rsid w:val="004D1AA7"/>
    <w:rsid w:val="004D2ED9"/>
    <w:rsid w:val="004D4190"/>
    <w:rsid w:val="004D560A"/>
    <w:rsid w:val="004D6776"/>
    <w:rsid w:val="004D69AF"/>
    <w:rsid w:val="004D76FF"/>
    <w:rsid w:val="004E449A"/>
    <w:rsid w:val="004E7F67"/>
    <w:rsid w:val="004F152F"/>
    <w:rsid w:val="004F1892"/>
    <w:rsid w:val="004F2B31"/>
    <w:rsid w:val="004F76D6"/>
    <w:rsid w:val="00504424"/>
    <w:rsid w:val="00504518"/>
    <w:rsid w:val="00506386"/>
    <w:rsid w:val="00507A48"/>
    <w:rsid w:val="005117B0"/>
    <w:rsid w:val="005122F9"/>
    <w:rsid w:val="00512726"/>
    <w:rsid w:val="00514A56"/>
    <w:rsid w:val="00522766"/>
    <w:rsid w:val="00523786"/>
    <w:rsid w:val="00530577"/>
    <w:rsid w:val="00530DD8"/>
    <w:rsid w:val="0053175F"/>
    <w:rsid w:val="005327B8"/>
    <w:rsid w:val="005366F5"/>
    <w:rsid w:val="0053683D"/>
    <w:rsid w:val="005370C8"/>
    <w:rsid w:val="0053782E"/>
    <w:rsid w:val="00541904"/>
    <w:rsid w:val="005420E2"/>
    <w:rsid w:val="005429BA"/>
    <w:rsid w:val="00542EFF"/>
    <w:rsid w:val="0054449B"/>
    <w:rsid w:val="00544E38"/>
    <w:rsid w:val="005452ED"/>
    <w:rsid w:val="00547C30"/>
    <w:rsid w:val="0055164D"/>
    <w:rsid w:val="00555F04"/>
    <w:rsid w:val="00556507"/>
    <w:rsid w:val="00556769"/>
    <w:rsid w:val="00557BF5"/>
    <w:rsid w:val="00560FF6"/>
    <w:rsid w:val="00561944"/>
    <w:rsid w:val="00562F34"/>
    <w:rsid w:val="00563389"/>
    <w:rsid w:val="00564DC8"/>
    <w:rsid w:val="00570474"/>
    <w:rsid w:val="005747AE"/>
    <w:rsid w:val="005766A6"/>
    <w:rsid w:val="005771AD"/>
    <w:rsid w:val="00577C3F"/>
    <w:rsid w:val="005824EF"/>
    <w:rsid w:val="00582F61"/>
    <w:rsid w:val="005835EC"/>
    <w:rsid w:val="0058467D"/>
    <w:rsid w:val="00585854"/>
    <w:rsid w:val="005930FC"/>
    <w:rsid w:val="00595445"/>
    <w:rsid w:val="0059558F"/>
    <w:rsid w:val="005955EB"/>
    <w:rsid w:val="00595DEF"/>
    <w:rsid w:val="005A055E"/>
    <w:rsid w:val="005A0C37"/>
    <w:rsid w:val="005A2CE9"/>
    <w:rsid w:val="005A396F"/>
    <w:rsid w:val="005B0CB3"/>
    <w:rsid w:val="005B1527"/>
    <w:rsid w:val="005B2E86"/>
    <w:rsid w:val="005B3959"/>
    <w:rsid w:val="005B4B3B"/>
    <w:rsid w:val="005B7443"/>
    <w:rsid w:val="005C1034"/>
    <w:rsid w:val="005C3169"/>
    <w:rsid w:val="005C4CAE"/>
    <w:rsid w:val="005D10AE"/>
    <w:rsid w:val="005D3FA3"/>
    <w:rsid w:val="005E1999"/>
    <w:rsid w:val="005E322E"/>
    <w:rsid w:val="005E436C"/>
    <w:rsid w:val="005E6040"/>
    <w:rsid w:val="005F16A3"/>
    <w:rsid w:val="005F2C7A"/>
    <w:rsid w:val="005F3E4F"/>
    <w:rsid w:val="005F58DD"/>
    <w:rsid w:val="005F59A7"/>
    <w:rsid w:val="0060163E"/>
    <w:rsid w:val="00602AFE"/>
    <w:rsid w:val="0060411B"/>
    <w:rsid w:val="0060578D"/>
    <w:rsid w:val="00605A65"/>
    <w:rsid w:val="0061045B"/>
    <w:rsid w:val="006104CF"/>
    <w:rsid w:val="0061092A"/>
    <w:rsid w:val="0061122D"/>
    <w:rsid w:val="00613FAA"/>
    <w:rsid w:val="00614CF8"/>
    <w:rsid w:val="00615ABE"/>
    <w:rsid w:val="006202AA"/>
    <w:rsid w:val="0062432B"/>
    <w:rsid w:val="0063036F"/>
    <w:rsid w:val="00631961"/>
    <w:rsid w:val="006368E9"/>
    <w:rsid w:val="00641868"/>
    <w:rsid w:val="00641B95"/>
    <w:rsid w:val="00646A04"/>
    <w:rsid w:val="00647BF8"/>
    <w:rsid w:val="00650A74"/>
    <w:rsid w:val="00651095"/>
    <w:rsid w:val="00651346"/>
    <w:rsid w:val="00651E38"/>
    <w:rsid w:val="00652A39"/>
    <w:rsid w:val="00653AAE"/>
    <w:rsid w:val="00654C11"/>
    <w:rsid w:val="00655631"/>
    <w:rsid w:val="006612D2"/>
    <w:rsid w:val="00662A70"/>
    <w:rsid w:val="00664C61"/>
    <w:rsid w:val="006668F2"/>
    <w:rsid w:val="00671E30"/>
    <w:rsid w:val="00673BF4"/>
    <w:rsid w:val="00675CDB"/>
    <w:rsid w:val="006761CB"/>
    <w:rsid w:val="00681DF3"/>
    <w:rsid w:val="006822DB"/>
    <w:rsid w:val="00684FFC"/>
    <w:rsid w:val="0068533D"/>
    <w:rsid w:val="006855EB"/>
    <w:rsid w:val="0069086F"/>
    <w:rsid w:val="00691BEC"/>
    <w:rsid w:val="006920B2"/>
    <w:rsid w:val="00692DCC"/>
    <w:rsid w:val="00693228"/>
    <w:rsid w:val="00693CE3"/>
    <w:rsid w:val="00693D7B"/>
    <w:rsid w:val="00697D8B"/>
    <w:rsid w:val="006A23C2"/>
    <w:rsid w:val="006B0F84"/>
    <w:rsid w:val="006B1A3D"/>
    <w:rsid w:val="006B597C"/>
    <w:rsid w:val="006B5BA3"/>
    <w:rsid w:val="006B66F1"/>
    <w:rsid w:val="006C13D5"/>
    <w:rsid w:val="006C16CE"/>
    <w:rsid w:val="006C1A79"/>
    <w:rsid w:val="006C2031"/>
    <w:rsid w:val="006C3003"/>
    <w:rsid w:val="006C4F3D"/>
    <w:rsid w:val="006D0E12"/>
    <w:rsid w:val="006D4CEB"/>
    <w:rsid w:val="006D6236"/>
    <w:rsid w:val="006E1D4D"/>
    <w:rsid w:val="006E3272"/>
    <w:rsid w:val="006E3E3B"/>
    <w:rsid w:val="006E79D3"/>
    <w:rsid w:val="006F02BC"/>
    <w:rsid w:val="006F161F"/>
    <w:rsid w:val="006F18A7"/>
    <w:rsid w:val="006F4301"/>
    <w:rsid w:val="006F4431"/>
    <w:rsid w:val="00700343"/>
    <w:rsid w:val="0070452C"/>
    <w:rsid w:val="0070586D"/>
    <w:rsid w:val="00706B37"/>
    <w:rsid w:val="00707B4F"/>
    <w:rsid w:val="00710BD2"/>
    <w:rsid w:val="00712E1E"/>
    <w:rsid w:val="00715333"/>
    <w:rsid w:val="00717423"/>
    <w:rsid w:val="0072126A"/>
    <w:rsid w:val="00722A37"/>
    <w:rsid w:val="00723DCB"/>
    <w:rsid w:val="007243BC"/>
    <w:rsid w:val="007246B5"/>
    <w:rsid w:val="007261D8"/>
    <w:rsid w:val="00731305"/>
    <w:rsid w:val="007333AB"/>
    <w:rsid w:val="00737282"/>
    <w:rsid w:val="00740841"/>
    <w:rsid w:val="007416B5"/>
    <w:rsid w:val="0074198F"/>
    <w:rsid w:val="00744125"/>
    <w:rsid w:val="0075103C"/>
    <w:rsid w:val="007520E7"/>
    <w:rsid w:val="00753319"/>
    <w:rsid w:val="0075421F"/>
    <w:rsid w:val="00754F6F"/>
    <w:rsid w:val="00755A43"/>
    <w:rsid w:val="00755C02"/>
    <w:rsid w:val="00756F6C"/>
    <w:rsid w:val="00756FEF"/>
    <w:rsid w:val="00760981"/>
    <w:rsid w:val="00761B03"/>
    <w:rsid w:val="00765FE7"/>
    <w:rsid w:val="00772AFA"/>
    <w:rsid w:val="007731E9"/>
    <w:rsid w:val="007762BB"/>
    <w:rsid w:val="007768E8"/>
    <w:rsid w:val="00776ECC"/>
    <w:rsid w:val="00776EF4"/>
    <w:rsid w:val="00777305"/>
    <w:rsid w:val="007807DA"/>
    <w:rsid w:val="00784063"/>
    <w:rsid w:val="00786365"/>
    <w:rsid w:val="0078763F"/>
    <w:rsid w:val="00790E93"/>
    <w:rsid w:val="00793319"/>
    <w:rsid w:val="007A0D60"/>
    <w:rsid w:val="007A0D6A"/>
    <w:rsid w:val="007A270F"/>
    <w:rsid w:val="007A2787"/>
    <w:rsid w:val="007A409A"/>
    <w:rsid w:val="007A49C3"/>
    <w:rsid w:val="007A5EC7"/>
    <w:rsid w:val="007A7E76"/>
    <w:rsid w:val="007B05B4"/>
    <w:rsid w:val="007B16A1"/>
    <w:rsid w:val="007B26F9"/>
    <w:rsid w:val="007B3381"/>
    <w:rsid w:val="007B34FB"/>
    <w:rsid w:val="007B680E"/>
    <w:rsid w:val="007B6B1C"/>
    <w:rsid w:val="007B6FDF"/>
    <w:rsid w:val="007C3125"/>
    <w:rsid w:val="007C40C2"/>
    <w:rsid w:val="007C7173"/>
    <w:rsid w:val="007D2945"/>
    <w:rsid w:val="007D2AFF"/>
    <w:rsid w:val="007D379F"/>
    <w:rsid w:val="007D4707"/>
    <w:rsid w:val="007D4ADD"/>
    <w:rsid w:val="007D67C4"/>
    <w:rsid w:val="007E00A3"/>
    <w:rsid w:val="007E1DB4"/>
    <w:rsid w:val="007E2E04"/>
    <w:rsid w:val="007E2FE3"/>
    <w:rsid w:val="007E69F0"/>
    <w:rsid w:val="007F06A1"/>
    <w:rsid w:val="007F0EE4"/>
    <w:rsid w:val="007F3294"/>
    <w:rsid w:val="007F51A3"/>
    <w:rsid w:val="008009D6"/>
    <w:rsid w:val="00800BD2"/>
    <w:rsid w:val="008014CC"/>
    <w:rsid w:val="008035F7"/>
    <w:rsid w:val="00807DD3"/>
    <w:rsid w:val="0081031F"/>
    <w:rsid w:val="00811EB3"/>
    <w:rsid w:val="00815768"/>
    <w:rsid w:val="00817007"/>
    <w:rsid w:val="00817A7D"/>
    <w:rsid w:val="00821311"/>
    <w:rsid w:val="00821F96"/>
    <w:rsid w:val="00823447"/>
    <w:rsid w:val="0082787D"/>
    <w:rsid w:val="0083041D"/>
    <w:rsid w:val="00831068"/>
    <w:rsid w:val="0083232E"/>
    <w:rsid w:val="00832881"/>
    <w:rsid w:val="008353F0"/>
    <w:rsid w:val="008362DB"/>
    <w:rsid w:val="00836423"/>
    <w:rsid w:val="00843F06"/>
    <w:rsid w:val="00844D02"/>
    <w:rsid w:val="008457F6"/>
    <w:rsid w:val="008463CB"/>
    <w:rsid w:val="00847B7F"/>
    <w:rsid w:val="00847BEB"/>
    <w:rsid w:val="00852C1C"/>
    <w:rsid w:val="0085307E"/>
    <w:rsid w:val="00854B1C"/>
    <w:rsid w:val="0085576E"/>
    <w:rsid w:val="008559D2"/>
    <w:rsid w:val="00855BEA"/>
    <w:rsid w:val="00856C36"/>
    <w:rsid w:val="00866047"/>
    <w:rsid w:val="00866076"/>
    <w:rsid w:val="00867A61"/>
    <w:rsid w:val="00871621"/>
    <w:rsid w:val="00874996"/>
    <w:rsid w:val="00874C5E"/>
    <w:rsid w:val="00881266"/>
    <w:rsid w:val="00883276"/>
    <w:rsid w:val="00883CC1"/>
    <w:rsid w:val="00884229"/>
    <w:rsid w:val="00884914"/>
    <w:rsid w:val="008971CC"/>
    <w:rsid w:val="008975B7"/>
    <w:rsid w:val="0089765E"/>
    <w:rsid w:val="00897C66"/>
    <w:rsid w:val="008A0672"/>
    <w:rsid w:val="008A15CE"/>
    <w:rsid w:val="008A2095"/>
    <w:rsid w:val="008A278C"/>
    <w:rsid w:val="008A5C0D"/>
    <w:rsid w:val="008A6388"/>
    <w:rsid w:val="008B1E72"/>
    <w:rsid w:val="008B3A2E"/>
    <w:rsid w:val="008B4A76"/>
    <w:rsid w:val="008B7C25"/>
    <w:rsid w:val="008B7D6E"/>
    <w:rsid w:val="008C04A8"/>
    <w:rsid w:val="008C0720"/>
    <w:rsid w:val="008C2534"/>
    <w:rsid w:val="008C7549"/>
    <w:rsid w:val="008D0259"/>
    <w:rsid w:val="008D415F"/>
    <w:rsid w:val="008D50C1"/>
    <w:rsid w:val="008D7086"/>
    <w:rsid w:val="008D7FD1"/>
    <w:rsid w:val="008E1054"/>
    <w:rsid w:val="008E286C"/>
    <w:rsid w:val="008E2FEB"/>
    <w:rsid w:val="008E5112"/>
    <w:rsid w:val="008E5340"/>
    <w:rsid w:val="008E6DAC"/>
    <w:rsid w:val="008E73D5"/>
    <w:rsid w:val="008F05A9"/>
    <w:rsid w:val="008F2DF4"/>
    <w:rsid w:val="008F43FE"/>
    <w:rsid w:val="008F5188"/>
    <w:rsid w:val="008F6175"/>
    <w:rsid w:val="008F6611"/>
    <w:rsid w:val="0090059B"/>
    <w:rsid w:val="00902977"/>
    <w:rsid w:val="00903C0F"/>
    <w:rsid w:val="009049C7"/>
    <w:rsid w:val="0090554D"/>
    <w:rsid w:val="00907002"/>
    <w:rsid w:val="00907750"/>
    <w:rsid w:val="00915B68"/>
    <w:rsid w:val="00920437"/>
    <w:rsid w:val="009215F3"/>
    <w:rsid w:val="00922579"/>
    <w:rsid w:val="009232F2"/>
    <w:rsid w:val="009239B3"/>
    <w:rsid w:val="009324F3"/>
    <w:rsid w:val="00935613"/>
    <w:rsid w:val="00935A40"/>
    <w:rsid w:val="00936DE7"/>
    <w:rsid w:val="00937714"/>
    <w:rsid w:val="0094115B"/>
    <w:rsid w:val="009441A1"/>
    <w:rsid w:val="009467E3"/>
    <w:rsid w:val="009474BA"/>
    <w:rsid w:val="0095324B"/>
    <w:rsid w:val="00954480"/>
    <w:rsid w:val="00956267"/>
    <w:rsid w:val="00956F74"/>
    <w:rsid w:val="009619F9"/>
    <w:rsid w:val="00961ACA"/>
    <w:rsid w:val="00963943"/>
    <w:rsid w:val="00964769"/>
    <w:rsid w:val="00965087"/>
    <w:rsid w:val="00973E15"/>
    <w:rsid w:val="0097460C"/>
    <w:rsid w:val="0097512E"/>
    <w:rsid w:val="00975E38"/>
    <w:rsid w:val="00977E0D"/>
    <w:rsid w:val="0098182C"/>
    <w:rsid w:val="009865DA"/>
    <w:rsid w:val="00992867"/>
    <w:rsid w:val="00995F2B"/>
    <w:rsid w:val="009A04B5"/>
    <w:rsid w:val="009A152D"/>
    <w:rsid w:val="009A2C82"/>
    <w:rsid w:val="009A44F7"/>
    <w:rsid w:val="009A66BF"/>
    <w:rsid w:val="009A70C6"/>
    <w:rsid w:val="009A79CD"/>
    <w:rsid w:val="009B1471"/>
    <w:rsid w:val="009B3025"/>
    <w:rsid w:val="009B365D"/>
    <w:rsid w:val="009B37C8"/>
    <w:rsid w:val="009B38F1"/>
    <w:rsid w:val="009B4A63"/>
    <w:rsid w:val="009B6D3F"/>
    <w:rsid w:val="009C156F"/>
    <w:rsid w:val="009C1E17"/>
    <w:rsid w:val="009C2AD4"/>
    <w:rsid w:val="009C4261"/>
    <w:rsid w:val="009D0646"/>
    <w:rsid w:val="009D088D"/>
    <w:rsid w:val="009D0914"/>
    <w:rsid w:val="009D2940"/>
    <w:rsid w:val="009D49C0"/>
    <w:rsid w:val="009D661B"/>
    <w:rsid w:val="009E131B"/>
    <w:rsid w:val="009E20EF"/>
    <w:rsid w:val="009E37AA"/>
    <w:rsid w:val="009E3E79"/>
    <w:rsid w:val="009E43E8"/>
    <w:rsid w:val="009F1032"/>
    <w:rsid w:val="009F4405"/>
    <w:rsid w:val="009F4C31"/>
    <w:rsid w:val="009F7F00"/>
    <w:rsid w:val="00A01D06"/>
    <w:rsid w:val="00A0216E"/>
    <w:rsid w:val="00A02336"/>
    <w:rsid w:val="00A040CD"/>
    <w:rsid w:val="00A04CF2"/>
    <w:rsid w:val="00A105E0"/>
    <w:rsid w:val="00A17B11"/>
    <w:rsid w:val="00A21B99"/>
    <w:rsid w:val="00A22A11"/>
    <w:rsid w:val="00A25034"/>
    <w:rsid w:val="00A25877"/>
    <w:rsid w:val="00A309F0"/>
    <w:rsid w:val="00A31154"/>
    <w:rsid w:val="00A3446C"/>
    <w:rsid w:val="00A347CB"/>
    <w:rsid w:val="00A3570E"/>
    <w:rsid w:val="00A364B9"/>
    <w:rsid w:val="00A36EC8"/>
    <w:rsid w:val="00A41140"/>
    <w:rsid w:val="00A411EE"/>
    <w:rsid w:val="00A44054"/>
    <w:rsid w:val="00A44146"/>
    <w:rsid w:val="00A46B58"/>
    <w:rsid w:val="00A470DD"/>
    <w:rsid w:val="00A5122A"/>
    <w:rsid w:val="00A51423"/>
    <w:rsid w:val="00A54FCF"/>
    <w:rsid w:val="00A555E8"/>
    <w:rsid w:val="00A60462"/>
    <w:rsid w:val="00A612A7"/>
    <w:rsid w:val="00A654CB"/>
    <w:rsid w:val="00A70D79"/>
    <w:rsid w:val="00A7174E"/>
    <w:rsid w:val="00A72152"/>
    <w:rsid w:val="00A73BE1"/>
    <w:rsid w:val="00A767CA"/>
    <w:rsid w:val="00A80923"/>
    <w:rsid w:val="00A8145F"/>
    <w:rsid w:val="00A8171D"/>
    <w:rsid w:val="00A830CD"/>
    <w:rsid w:val="00A877BA"/>
    <w:rsid w:val="00A9217A"/>
    <w:rsid w:val="00AA719F"/>
    <w:rsid w:val="00AA7D3B"/>
    <w:rsid w:val="00AB109C"/>
    <w:rsid w:val="00AB1862"/>
    <w:rsid w:val="00AB44CB"/>
    <w:rsid w:val="00AB69FB"/>
    <w:rsid w:val="00AC21DE"/>
    <w:rsid w:val="00AC4650"/>
    <w:rsid w:val="00AC4788"/>
    <w:rsid w:val="00AD054E"/>
    <w:rsid w:val="00AD1431"/>
    <w:rsid w:val="00AD14BE"/>
    <w:rsid w:val="00AD1F1F"/>
    <w:rsid w:val="00AD247E"/>
    <w:rsid w:val="00AD271B"/>
    <w:rsid w:val="00AD51FE"/>
    <w:rsid w:val="00AD6DC0"/>
    <w:rsid w:val="00AE153D"/>
    <w:rsid w:val="00AE29D8"/>
    <w:rsid w:val="00AE4BE6"/>
    <w:rsid w:val="00AE4F07"/>
    <w:rsid w:val="00AE57E2"/>
    <w:rsid w:val="00AE6EDD"/>
    <w:rsid w:val="00AF0EC0"/>
    <w:rsid w:val="00AF201C"/>
    <w:rsid w:val="00AF2D1A"/>
    <w:rsid w:val="00AF30D7"/>
    <w:rsid w:val="00AF4824"/>
    <w:rsid w:val="00AF4FB4"/>
    <w:rsid w:val="00AF504F"/>
    <w:rsid w:val="00B05617"/>
    <w:rsid w:val="00B11D34"/>
    <w:rsid w:val="00B13AF2"/>
    <w:rsid w:val="00B1404B"/>
    <w:rsid w:val="00B14C49"/>
    <w:rsid w:val="00B21519"/>
    <w:rsid w:val="00B22602"/>
    <w:rsid w:val="00B22C73"/>
    <w:rsid w:val="00B22D50"/>
    <w:rsid w:val="00B2494B"/>
    <w:rsid w:val="00B24FBF"/>
    <w:rsid w:val="00B275CE"/>
    <w:rsid w:val="00B27FBD"/>
    <w:rsid w:val="00B363DC"/>
    <w:rsid w:val="00B36646"/>
    <w:rsid w:val="00B376CC"/>
    <w:rsid w:val="00B41A95"/>
    <w:rsid w:val="00B41EBE"/>
    <w:rsid w:val="00B4384B"/>
    <w:rsid w:val="00B43F2F"/>
    <w:rsid w:val="00B441BA"/>
    <w:rsid w:val="00B50266"/>
    <w:rsid w:val="00B51F1B"/>
    <w:rsid w:val="00B52742"/>
    <w:rsid w:val="00B53343"/>
    <w:rsid w:val="00B5469B"/>
    <w:rsid w:val="00B55A4A"/>
    <w:rsid w:val="00B57FE5"/>
    <w:rsid w:val="00B619B0"/>
    <w:rsid w:val="00B619EB"/>
    <w:rsid w:val="00B6528C"/>
    <w:rsid w:val="00B65AFE"/>
    <w:rsid w:val="00B71BC6"/>
    <w:rsid w:val="00B72345"/>
    <w:rsid w:val="00B73864"/>
    <w:rsid w:val="00B73D70"/>
    <w:rsid w:val="00B7502E"/>
    <w:rsid w:val="00B82179"/>
    <w:rsid w:val="00B830AF"/>
    <w:rsid w:val="00B83DF6"/>
    <w:rsid w:val="00B846A5"/>
    <w:rsid w:val="00B8749B"/>
    <w:rsid w:val="00B955CB"/>
    <w:rsid w:val="00B96099"/>
    <w:rsid w:val="00BA76D1"/>
    <w:rsid w:val="00BB27A0"/>
    <w:rsid w:val="00BB785D"/>
    <w:rsid w:val="00BC023A"/>
    <w:rsid w:val="00BC2EB7"/>
    <w:rsid w:val="00BC44C9"/>
    <w:rsid w:val="00BD0557"/>
    <w:rsid w:val="00BD122A"/>
    <w:rsid w:val="00BD1386"/>
    <w:rsid w:val="00BD1451"/>
    <w:rsid w:val="00BD20F0"/>
    <w:rsid w:val="00BD3966"/>
    <w:rsid w:val="00BD3C2C"/>
    <w:rsid w:val="00BD7939"/>
    <w:rsid w:val="00BE07B3"/>
    <w:rsid w:val="00BE154A"/>
    <w:rsid w:val="00BE7B90"/>
    <w:rsid w:val="00BF2A1B"/>
    <w:rsid w:val="00BF3460"/>
    <w:rsid w:val="00BF6F68"/>
    <w:rsid w:val="00BF7D06"/>
    <w:rsid w:val="00C01574"/>
    <w:rsid w:val="00C02FF3"/>
    <w:rsid w:val="00C0301B"/>
    <w:rsid w:val="00C03ED1"/>
    <w:rsid w:val="00C0440C"/>
    <w:rsid w:val="00C06607"/>
    <w:rsid w:val="00C1005A"/>
    <w:rsid w:val="00C107A4"/>
    <w:rsid w:val="00C1264A"/>
    <w:rsid w:val="00C14C39"/>
    <w:rsid w:val="00C20812"/>
    <w:rsid w:val="00C211E9"/>
    <w:rsid w:val="00C3172C"/>
    <w:rsid w:val="00C32977"/>
    <w:rsid w:val="00C34871"/>
    <w:rsid w:val="00C3648A"/>
    <w:rsid w:val="00C36FBE"/>
    <w:rsid w:val="00C37DE1"/>
    <w:rsid w:val="00C37F57"/>
    <w:rsid w:val="00C40323"/>
    <w:rsid w:val="00C42EF6"/>
    <w:rsid w:val="00C4360D"/>
    <w:rsid w:val="00C462BE"/>
    <w:rsid w:val="00C52868"/>
    <w:rsid w:val="00C52B3C"/>
    <w:rsid w:val="00C563B9"/>
    <w:rsid w:val="00C5655D"/>
    <w:rsid w:val="00C60182"/>
    <w:rsid w:val="00C61522"/>
    <w:rsid w:val="00C617B2"/>
    <w:rsid w:val="00C62D73"/>
    <w:rsid w:val="00C65974"/>
    <w:rsid w:val="00C65D26"/>
    <w:rsid w:val="00C7068F"/>
    <w:rsid w:val="00C709FB"/>
    <w:rsid w:val="00C71382"/>
    <w:rsid w:val="00C7244A"/>
    <w:rsid w:val="00C7349D"/>
    <w:rsid w:val="00C74752"/>
    <w:rsid w:val="00C76DB8"/>
    <w:rsid w:val="00C76F6F"/>
    <w:rsid w:val="00C77381"/>
    <w:rsid w:val="00C777C3"/>
    <w:rsid w:val="00C8240C"/>
    <w:rsid w:val="00C82C39"/>
    <w:rsid w:val="00C83E14"/>
    <w:rsid w:val="00C86C4B"/>
    <w:rsid w:val="00C9124D"/>
    <w:rsid w:val="00C91391"/>
    <w:rsid w:val="00C919E3"/>
    <w:rsid w:val="00C91C21"/>
    <w:rsid w:val="00C964FC"/>
    <w:rsid w:val="00CA5899"/>
    <w:rsid w:val="00CB181D"/>
    <w:rsid w:val="00CB1847"/>
    <w:rsid w:val="00CB224A"/>
    <w:rsid w:val="00CB42FC"/>
    <w:rsid w:val="00CB469B"/>
    <w:rsid w:val="00CB4997"/>
    <w:rsid w:val="00CC0110"/>
    <w:rsid w:val="00CC023E"/>
    <w:rsid w:val="00CC057F"/>
    <w:rsid w:val="00CC632C"/>
    <w:rsid w:val="00CC6351"/>
    <w:rsid w:val="00CC6AFB"/>
    <w:rsid w:val="00CC6C15"/>
    <w:rsid w:val="00CC7F4F"/>
    <w:rsid w:val="00CD4D24"/>
    <w:rsid w:val="00CD52C6"/>
    <w:rsid w:val="00CD6FD6"/>
    <w:rsid w:val="00CD7052"/>
    <w:rsid w:val="00CE0B66"/>
    <w:rsid w:val="00CE383E"/>
    <w:rsid w:val="00CE41DB"/>
    <w:rsid w:val="00CE459B"/>
    <w:rsid w:val="00CE6D9F"/>
    <w:rsid w:val="00CE7EC8"/>
    <w:rsid w:val="00CE7FA5"/>
    <w:rsid w:val="00CF0DD5"/>
    <w:rsid w:val="00CF1DA4"/>
    <w:rsid w:val="00CF23E8"/>
    <w:rsid w:val="00CF2A7F"/>
    <w:rsid w:val="00CF2DE1"/>
    <w:rsid w:val="00CF3228"/>
    <w:rsid w:val="00CF3BB9"/>
    <w:rsid w:val="00CF3FF3"/>
    <w:rsid w:val="00D05185"/>
    <w:rsid w:val="00D145A0"/>
    <w:rsid w:val="00D15326"/>
    <w:rsid w:val="00D16D75"/>
    <w:rsid w:val="00D20DF1"/>
    <w:rsid w:val="00D22EE0"/>
    <w:rsid w:val="00D23236"/>
    <w:rsid w:val="00D238B6"/>
    <w:rsid w:val="00D24FE4"/>
    <w:rsid w:val="00D26DC3"/>
    <w:rsid w:val="00D278C8"/>
    <w:rsid w:val="00D27BFC"/>
    <w:rsid w:val="00D301EA"/>
    <w:rsid w:val="00D30253"/>
    <w:rsid w:val="00D32005"/>
    <w:rsid w:val="00D33119"/>
    <w:rsid w:val="00D332D0"/>
    <w:rsid w:val="00D402E3"/>
    <w:rsid w:val="00D42223"/>
    <w:rsid w:val="00D44EFD"/>
    <w:rsid w:val="00D46291"/>
    <w:rsid w:val="00D521FF"/>
    <w:rsid w:val="00D526D0"/>
    <w:rsid w:val="00D5277B"/>
    <w:rsid w:val="00D55F56"/>
    <w:rsid w:val="00D56CE8"/>
    <w:rsid w:val="00D57629"/>
    <w:rsid w:val="00D601C1"/>
    <w:rsid w:val="00D62193"/>
    <w:rsid w:val="00D631BC"/>
    <w:rsid w:val="00D647DE"/>
    <w:rsid w:val="00D669DF"/>
    <w:rsid w:val="00D66FC9"/>
    <w:rsid w:val="00D70B16"/>
    <w:rsid w:val="00D71120"/>
    <w:rsid w:val="00D71212"/>
    <w:rsid w:val="00D71F58"/>
    <w:rsid w:val="00D753ED"/>
    <w:rsid w:val="00D84843"/>
    <w:rsid w:val="00D87541"/>
    <w:rsid w:val="00D876CB"/>
    <w:rsid w:val="00D91BC9"/>
    <w:rsid w:val="00D9489E"/>
    <w:rsid w:val="00D94AF8"/>
    <w:rsid w:val="00D94B35"/>
    <w:rsid w:val="00D96564"/>
    <w:rsid w:val="00D9699D"/>
    <w:rsid w:val="00DA0B33"/>
    <w:rsid w:val="00DA3E69"/>
    <w:rsid w:val="00DA586A"/>
    <w:rsid w:val="00DA7E91"/>
    <w:rsid w:val="00DB37A8"/>
    <w:rsid w:val="00DB52B2"/>
    <w:rsid w:val="00DB5553"/>
    <w:rsid w:val="00DB5CD3"/>
    <w:rsid w:val="00DB619D"/>
    <w:rsid w:val="00DB6B93"/>
    <w:rsid w:val="00DB743D"/>
    <w:rsid w:val="00DC0D53"/>
    <w:rsid w:val="00DC5595"/>
    <w:rsid w:val="00DC6654"/>
    <w:rsid w:val="00DD0689"/>
    <w:rsid w:val="00DD0E8B"/>
    <w:rsid w:val="00DD2FDA"/>
    <w:rsid w:val="00DD5A21"/>
    <w:rsid w:val="00DD71C8"/>
    <w:rsid w:val="00DD775D"/>
    <w:rsid w:val="00DE249F"/>
    <w:rsid w:val="00DE4366"/>
    <w:rsid w:val="00DF16D2"/>
    <w:rsid w:val="00DF1C23"/>
    <w:rsid w:val="00DF211E"/>
    <w:rsid w:val="00DF66E5"/>
    <w:rsid w:val="00E002C1"/>
    <w:rsid w:val="00E00922"/>
    <w:rsid w:val="00E04105"/>
    <w:rsid w:val="00E05877"/>
    <w:rsid w:val="00E07ECE"/>
    <w:rsid w:val="00E07FC5"/>
    <w:rsid w:val="00E1095A"/>
    <w:rsid w:val="00E113D3"/>
    <w:rsid w:val="00E15E5D"/>
    <w:rsid w:val="00E179E6"/>
    <w:rsid w:val="00E27A70"/>
    <w:rsid w:val="00E32FBF"/>
    <w:rsid w:val="00E345A8"/>
    <w:rsid w:val="00E35118"/>
    <w:rsid w:val="00E4055E"/>
    <w:rsid w:val="00E40F65"/>
    <w:rsid w:val="00E42673"/>
    <w:rsid w:val="00E4376F"/>
    <w:rsid w:val="00E45A57"/>
    <w:rsid w:val="00E45F34"/>
    <w:rsid w:val="00E4679A"/>
    <w:rsid w:val="00E47B46"/>
    <w:rsid w:val="00E50B88"/>
    <w:rsid w:val="00E521FD"/>
    <w:rsid w:val="00E52350"/>
    <w:rsid w:val="00E52917"/>
    <w:rsid w:val="00E57B64"/>
    <w:rsid w:val="00E62188"/>
    <w:rsid w:val="00E627F2"/>
    <w:rsid w:val="00E62926"/>
    <w:rsid w:val="00E63D7A"/>
    <w:rsid w:val="00E64749"/>
    <w:rsid w:val="00E647EB"/>
    <w:rsid w:val="00E650F3"/>
    <w:rsid w:val="00E65B0A"/>
    <w:rsid w:val="00E6609A"/>
    <w:rsid w:val="00E66867"/>
    <w:rsid w:val="00E71533"/>
    <w:rsid w:val="00E715F2"/>
    <w:rsid w:val="00E72C45"/>
    <w:rsid w:val="00E8062A"/>
    <w:rsid w:val="00E811AD"/>
    <w:rsid w:val="00E811CC"/>
    <w:rsid w:val="00E8337E"/>
    <w:rsid w:val="00E83D4F"/>
    <w:rsid w:val="00E853B1"/>
    <w:rsid w:val="00E8737D"/>
    <w:rsid w:val="00E913A2"/>
    <w:rsid w:val="00E91945"/>
    <w:rsid w:val="00EA12EF"/>
    <w:rsid w:val="00EA345C"/>
    <w:rsid w:val="00EA3581"/>
    <w:rsid w:val="00EA5366"/>
    <w:rsid w:val="00EA6B29"/>
    <w:rsid w:val="00EA6F5B"/>
    <w:rsid w:val="00EA7B4D"/>
    <w:rsid w:val="00EB0CBA"/>
    <w:rsid w:val="00EB22D2"/>
    <w:rsid w:val="00EB31DE"/>
    <w:rsid w:val="00EB5802"/>
    <w:rsid w:val="00EB636A"/>
    <w:rsid w:val="00EC126D"/>
    <w:rsid w:val="00EC1CAA"/>
    <w:rsid w:val="00EC4DDE"/>
    <w:rsid w:val="00ED128B"/>
    <w:rsid w:val="00ED1764"/>
    <w:rsid w:val="00ED3E2D"/>
    <w:rsid w:val="00ED57AC"/>
    <w:rsid w:val="00ED5939"/>
    <w:rsid w:val="00ED78C4"/>
    <w:rsid w:val="00EE05BB"/>
    <w:rsid w:val="00EE07DB"/>
    <w:rsid w:val="00EE0817"/>
    <w:rsid w:val="00EE2607"/>
    <w:rsid w:val="00EE56F8"/>
    <w:rsid w:val="00EE5D6E"/>
    <w:rsid w:val="00EE6689"/>
    <w:rsid w:val="00EF1591"/>
    <w:rsid w:val="00EF30DF"/>
    <w:rsid w:val="00F00007"/>
    <w:rsid w:val="00F00087"/>
    <w:rsid w:val="00F00187"/>
    <w:rsid w:val="00F02C15"/>
    <w:rsid w:val="00F03476"/>
    <w:rsid w:val="00F0473A"/>
    <w:rsid w:val="00F04F14"/>
    <w:rsid w:val="00F10377"/>
    <w:rsid w:val="00F11D2E"/>
    <w:rsid w:val="00F15AC1"/>
    <w:rsid w:val="00F16353"/>
    <w:rsid w:val="00F16CAA"/>
    <w:rsid w:val="00F23741"/>
    <w:rsid w:val="00F23FD3"/>
    <w:rsid w:val="00F25B85"/>
    <w:rsid w:val="00F25E33"/>
    <w:rsid w:val="00F30EF5"/>
    <w:rsid w:val="00F31643"/>
    <w:rsid w:val="00F329B7"/>
    <w:rsid w:val="00F3505D"/>
    <w:rsid w:val="00F362DC"/>
    <w:rsid w:val="00F36A0E"/>
    <w:rsid w:val="00F440CB"/>
    <w:rsid w:val="00F46E30"/>
    <w:rsid w:val="00F5066C"/>
    <w:rsid w:val="00F514B7"/>
    <w:rsid w:val="00F5373C"/>
    <w:rsid w:val="00F55094"/>
    <w:rsid w:val="00F557E2"/>
    <w:rsid w:val="00F569A1"/>
    <w:rsid w:val="00F57572"/>
    <w:rsid w:val="00F65020"/>
    <w:rsid w:val="00F65ABE"/>
    <w:rsid w:val="00F66D86"/>
    <w:rsid w:val="00F6787B"/>
    <w:rsid w:val="00F70551"/>
    <w:rsid w:val="00F70669"/>
    <w:rsid w:val="00F73AEC"/>
    <w:rsid w:val="00F755B3"/>
    <w:rsid w:val="00F7731F"/>
    <w:rsid w:val="00F778BE"/>
    <w:rsid w:val="00F81F72"/>
    <w:rsid w:val="00F82769"/>
    <w:rsid w:val="00F83225"/>
    <w:rsid w:val="00F901C8"/>
    <w:rsid w:val="00F932F3"/>
    <w:rsid w:val="00F93A16"/>
    <w:rsid w:val="00F94F4A"/>
    <w:rsid w:val="00FA5937"/>
    <w:rsid w:val="00FB0AF6"/>
    <w:rsid w:val="00FB146B"/>
    <w:rsid w:val="00FB32E2"/>
    <w:rsid w:val="00FB47F0"/>
    <w:rsid w:val="00FB76D2"/>
    <w:rsid w:val="00FC4BEE"/>
    <w:rsid w:val="00FC4D67"/>
    <w:rsid w:val="00FC5AEF"/>
    <w:rsid w:val="00FC60BA"/>
    <w:rsid w:val="00FD19F2"/>
    <w:rsid w:val="00FD1D95"/>
    <w:rsid w:val="00FD2087"/>
    <w:rsid w:val="00FD2107"/>
    <w:rsid w:val="00FD27CF"/>
    <w:rsid w:val="00FE0D17"/>
    <w:rsid w:val="00FE219D"/>
    <w:rsid w:val="00FE35B3"/>
    <w:rsid w:val="00FE3956"/>
    <w:rsid w:val="00FF371F"/>
    <w:rsid w:val="00FF6B8F"/>
    <w:rsid w:val="13C497AA"/>
    <w:rsid w:val="22CFE147"/>
    <w:rsid w:val="528E28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6E3E3B"/>
    <w:rPr>
      <w:color w:val="605E5C"/>
      <w:shd w:val="clear" w:color="auto" w:fill="E1DFDD"/>
    </w:rPr>
  </w:style>
  <w:style w:type="paragraph" w:styleId="Revision">
    <w:name w:val="Revision"/>
    <w:hidden/>
    <w:uiPriority w:val="99"/>
    <w:semiHidden/>
    <w:rsid w:val="00CC6351"/>
    <w:pPr>
      <w:spacing w:after="0" w:line="240" w:lineRule="auto"/>
    </w:pPr>
  </w:style>
  <w:style w:type="paragraph" w:customStyle="1" w:styleId="paragraph">
    <w:name w:val="paragraph"/>
    <w:basedOn w:val="Normal"/>
    <w:rsid w:val="000A0E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A0E81"/>
  </w:style>
  <w:style w:type="character" w:customStyle="1" w:styleId="eop">
    <w:name w:val="eop"/>
    <w:basedOn w:val="DefaultParagraphFont"/>
    <w:rsid w:val="000A0E81"/>
  </w:style>
  <w:style w:type="character" w:customStyle="1" w:styleId="UnresolvedMention2">
    <w:name w:val="Unresolved Mention2"/>
    <w:basedOn w:val="DefaultParagraphFont"/>
    <w:uiPriority w:val="99"/>
    <w:semiHidden/>
    <w:unhideWhenUsed/>
    <w:rsid w:val="00817007"/>
    <w:rPr>
      <w:color w:val="605E5C"/>
      <w:shd w:val="clear" w:color="auto" w:fill="E1DFDD"/>
    </w:rPr>
  </w:style>
  <w:style w:type="character" w:styleId="UnresolvedMention">
    <w:name w:val="Unresolved Mention"/>
    <w:basedOn w:val="DefaultParagraphFont"/>
    <w:uiPriority w:val="99"/>
    <w:semiHidden/>
    <w:unhideWhenUsed/>
    <w:rsid w:val="00112A85"/>
    <w:rPr>
      <w:color w:val="605E5C"/>
      <w:shd w:val="clear" w:color="auto" w:fill="E1DFDD"/>
    </w:rPr>
  </w:style>
  <w:style w:type="character" w:customStyle="1" w:styleId="tabchar">
    <w:name w:val="tabchar"/>
    <w:basedOn w:val="DefaultParagraphFont"/>
    <w:rsid w:val="00096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173151666">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589461795">
      <w:bodyDiv w:val="1"/>
      <w:marLeft w:val="0"/>
      <w:marRight w:val="0"/>
      <w:marTop w:val="0"/>
      <w:marBottom w:val="0"/>
      <w:divBdr>
        <w:top w:val="none" w:sz="0" w:space="0" w:color="auto"/>
        <w:left w:val="none" w:sz="0" w:space="0" w:color="auto"/>
        <w:bottom w:val="none" w:sz="0" w:space="0" w:color="auto"/>
        <w:right w:val="none" w:sz="0" w:space="0" w:color="auto"/>
      </w:divBdr>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951130401">
      <w:bodyDiv w:val="1"/>
      <w:marLeft w:val="0"/>
      <w:marRight w:val="0"/>
      <w:marTop w:val="0"/>
      <w:marBottom w:val="0"/>
      <w:divBdr>
        <w:top w:val="none" w:sz="0" w:space="0" w:color="auto"/>
        <w:left w:val="none" w:sz="0" w:space="0" w:color="auto"/>
        <w:bottom w:val="none" w:sz="0" w:space="0" w:color="auto"/>
        <w:right w:val="none" w:sz="0" w:space="0" w:color="auto"/>
      </w:divBdr>
      <w:divsChild>
        <w:div w:id="629484262">
          <w:marLeft w:val="0"/>
          <w:marRight w:val="0"/>
          <w:marTop w:val="0"/>
          <w:marBottom w:val="0"/>
          <w:divBdr>
            <w:top w:val="none" w:sz="0" w:space="0" w:color="auto"/>
            <w:left w:val="none" w:sz="0" w:space="0" w:color="auto"/>
            <w:bottom w:val="none" w:sz="0" w:space="0" w:color="auto"/>
            <w:right w:val="none" w:sz="0" w:space="0" w:color="auto"/>
          </w:divBdr>
        </w:div>
        <w:div w:id="1490176746">
          <w:marLeft w:val="0"/>
          <w:marRight w:val="0"/>
          <w:marTop w:val="0"/>
          <w:marBottom w:val="0"/>
          <w:divBdr>
            <w:top w:val="none" w:sz="0" w:space="0" w:color="auto"/>
            <w:left w:val="none" w:sz="0" w:space="0" w:color="auto"/>
            <w:bottom w:val="none" w:sz="0" w:space="0" w:color="auto"/>
            <w:right w:val="none" w:sz="0" w:space="0" w:color="auto"/>
          </w:divBdr>
        </w:div>
        <w:div w:id="254290165">
          <w:marLeft w:val="0"/>
          <w:marRight w:val="0"/>
          <w:marTop w:val="0"/>
          <w:marBottom w:val="0"/>
          <w:divBdr>
            <w:top w:val="none" w:sz="0" w:space="0" w:color="auto"/>
            <w:left w:val="none" w:sz="0" w:space="0" w:color="auto"/>
            <w:bottom w:val="none" w:sz="0" w:space="0" w:color="auto"/>
            <w:right w:val="none" w:sz="0" w:space="0" w:color="auto"/>
          </w:divBdr>
        </w:div>
        <w:div w:id="1322002717">
          <w:marLeft w:val="0"/>
          <w:marRight w:val="0"/>
          <w:marTop w:val="0"/>
          <w:marBottom w:val="0"/>
          <w:divBdr>
            <w:top w:val="none" w:sz="0" w:space="0" w:color="auto"/>
            <w:left w:val="none" w:sz="0" w:space="0" w:color="auto"/>
            <w:bottom w:val="none" w:sz="0" w:space="0" w:color="auto"/>
            <w:right w:val="none" w:sz="0" w:space="0" w:color="auto"/>
          </w:divBdr>
        </w:div>
        <w:div w:id="1067149059">
          <w:marLeft w:val="0"/>
          <w:marRight w:val="0"/>
          <w:marTop w:val="0"/>
          <w:marBottom w:val="0"/>
          <w:divBdr>
            <w:top w:val="none" w:sz="0" w:space="0" w:color="auto"/>
            <w:left w:val="none" w:sz="0" w:space="0" w:color="auto"/>
            <w:bottom w:val="none" w:sz="0" w:space="0" w:color="auto"/>
            <w:right w:val="none" w:sz="0" w:space="0" w:color="auto"/>
          </w:divBdr>
        </w:div>
        <w:div w:id="2115325137">
          <w:marLeft w:val="0"/>
          <w:marRight w:val="0"/>
          <w:marTop w:val="0"/>
          <w:marBottom w:val="0"/>
          <w:divBdr>
            <w:top w:val="none" w:sz="0" w:space="0" w:color="auto"/>
            <w:left w:val="none" w:sz="0" w:space="0" w:color="auto"/>
            <w:bottom w:val="none" w:sz="0" w:space="0" w:color="auto"/>
            <w:right w:val="none" w:sz="0" w:space="0" w:color="auto"/>
          </w:divBdr>
        </w:div>
        <w:div w:id="2103839729">
          <w:marLeft w:val="0"/>
          <w:marRight w:val="0"/>
          <w:marTop w:val="0"/>
          <w:marBottom w:val="0"/>
          <w:divBdr>
            <w:top w:val="none" w:sz="0" w:space="0" w:color="auto"/>
            <w:left w:val="none" w:sz="0" w:space="0" w:color="auto"/>
            <w:bottom w:val="none" w:sz="0" w:space="0" w:color="auto"/>
            <w:right w:val="none" w:sz="0" w:space="0" w:color="auto"/>
          </w:divBdr>
        </w:div>
        <w:div w:id="859398029">
          <w:marLeft w:val="0"/>
          <w:marRight w:val="0"/>
          <w:marTop w:val="0"/>
          <w:marBottom w:val="0"/>
          <w:divBdr>
            <w:top w:val="none" w:sz="0" w:space="0" w:color="auto"/>
            <w:left w:val="none" w:sz="0" w:space="0" w:color="auto"/>
            <w:bottom w:val="none" w:sz="0" w:space="0" w:color="auto"/>
            <w:right w:val="none" w:sz="0" w:space="0" w:color="auto"/>
          </w:divBdr>
        </w:div>
        <w:div w:id="1169904085">
          <w:marLeft w:val="0"/>
          <w:marRight w:val="0"/>
          <w:marTop w:val="0"/>
          <w:marBottom w:val="0"/>
          <w:divBdr>
            <w:top w:val="none" w:sz="0" w:space="0" w:color="auto"/>
            <w:left w:val="none" w:sz="0" w:space="0" w:color="auto"/>
            <w:bottom w:val="none" w:sz="0" w:space="0" w:color="auto"/>
            <w:right w:val="none" w:sz="0" w:space="0" w:color="auto"/>
          </w:divBdr>
        </w:div>
        <w:div w:id="1846283025">
          <w:marLeft w:val="0"/>
          <w:marRight w:val="0"/>
          <w:marTop w:val="0"/>
          <w:marBottom w:val="0"/>
          <w:divBdr>
            <w:top w:val="none" w:sz="0" w:space="0" w:color="auto"/>
            <w:left w:val="none" w:sz="0" w:space="0" w:color="auto"/>
            <w:bottom w:val="none" w:sz="0" w:space="0" w:color="auto"/>
            <w:right w:val="none" w:sz="0" w:space="0" w:color="auto"/>
          </w:divBdr>
        </w:div>
        <w:div w:id="306932236">
          <w:marLeft w:val="0"/>
          <w:marRight w:val="0"/>
          <w:marTop w:val="0"/>
          <w:marBottom w:val="0"/>
          <w:divBdr>
            <w:top w:val="none" w:sz="0" w:space="0" w:color="auto"/>
            <w:left w:val="none" w:sz="0" w:space="0" w:color="auto"/>
            <w:bottom w:val="none" w:sz="0" w:space="0" w:color="auto"/>
            <w:right w:val="none" w:sz="0" w:space="0" w:color="auto"/>
          </w:divBdr>
        </w:div>
        <w:div w:id="1780248352">
          <w:marLeft w:val="0"/>
          <w:marRight w:val="0"/>
          <w:marTop w:val="0"/>
          <w:marBottom w:val="0"/>
          <w:divBdr>
            <w:top w:val="none" w:sz="0" w:space="0" w:color="auto"/>
            <w:left w:val="none" w:sz="0" w:space="0" w:color="auto"/>
            <w:bottom w:val="none" w:sz="0" w:space="0" w:color="auto"/>
            <w:right w:val="none" w:sz="0" w:space="0" w:color="auto"/>
          </w:divBdr>
        </w:div>
      </w:divsChild>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391726715">
      <w:bodyDiv w:val="1"/>
      <w:marLeft w:val="0"/>
      <w:marRight w:val="0"/>
      <w:marTop w:val="0"/>
      <w:marBottom w:val="0"/>
      <w:divBdr>
        <w:top w:val="none" w:sz="0" w:space="0" w:color="auto"/>
        <w:left w:val="none" w:sz="0" w:space="0" w:color="auto"/>
        <w:bottom w:val="none" w:sz="0" w:space="0" w:color="auto"/>
        <w:right w:val="none" w:sz="0" w:space="0" w:color="auto"/>
      </w:divBdr>
    </w:div>
    <w:div w:id="173566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porter@adcomms.co.uk" TargetMode="External"/><Relationship Id="rId5" Type="http://schemas.openxmlformats.org/officeDocument/2006/relationships/settings" Target="settings.xml"/><Relationship Id="rId10" Type="http://schemas.openxmlformats.org/officeDocument/2006/relationships/hyperlink" Target="http://www.youtube.com/FujifilmGSEurope" TargetMode="External"/><Relationship Id="rId4" Type="http://schemas.openxmlformats.org/officeDocument/2006/relationships/styles" Target="styles.xml"/><Relationship Id="rId9" Type="http://schemas.openxmlformats.org/officeDocument/2006/relationships/hyperlink" Target="https://fujifilmprint.eu/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4" ma:contentTypeDescription="Create a new document." ma:contentTypeScope="" ma:versionID="f889bfc491a2b2c0ebdf7bbf9c858c45">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15bfa2d1a52fdc4054b8e373799e8555"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A510BC-CD74-4DB3-AAB8-A801FA9377BA}">
  <ds:schemaRefs>
    <ds:schemaRef ds:uri="http://schemas.microsoft.com/sharepoint/v3/contenttype/forms"/>
  </ds:schemaRefs>
</ds:datastoreItem>
</file>

<file path=customXml/itemProps2.xml><?xml version="1.0" encoding="utf-8"?>
<ds:datastoreItem xmlns:ds="http://schemas.openxmlformats.org/officeDocument/2006/customXml" ds:itemID="{E11B93B4-259D-4752-BE0F-994780ED31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2592a10-8bc2-45ea-880e-f62ba16d46ed}" enabled="0" method="" siteId="{92592a10-8bc2-45ea-880e-f62ba16d46ed}" removed="1"/>
</clbl:labelList>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3984</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2024-03-20T14:29:00Z</dcterms:created>
  <dcterms:modified xsi:type="dcterms:W3CDTF">2024-03-21T14:33:00Z</dcterms:modified>
</cp:coreProperties>
</file>