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A892D" w14:textId="77777777" w:rsidR="009873B4" w:rsidRDefault="009873B4" w:rsidP="009873B4">
      <w:pPr>
        <w:pStyle w:val="MacroText"/>
        <w:tabs>
          <w:tab w:val="clear" w:pos="480"/>
          <w:tab w:val="clear" w:pos="960"/>
          <w:tab w:val="clear" w:pos="1440"/>
          <w:tab w:val="clear" w:pos="1920"/>
          <w:tab w:val="clear" w:pos="2400"/>
          <w:tab w:val="clear" w:pos="2880"/>
          <w:tab w:val="clear" w:pos="3360"/>
          <w:tab w:val="clear" w:pos="3840"/>
          <w:tab w:val="clear" w:pos="4320"/>
          <w:tab w:val="left" w:pos="245"/>
        </w:tabs>
      </w:pPr>
      <w:r>
        <w:rPr>
          <w:b/>
          <w:noProof/>
          <w:color w:val="FF0000"/>
        </w:rPr>
        <w:drawing>
          <wp:inline distT="0" distB="0" distL="0" distR="0" wp14:anchorId="299B3D5B" wp14:editId="438D8621">
            <wp:extent cx="2200275" cy="714375"/>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714375"/>
                    </a:xfrm>
                    <a:prstGeom prst="rect">
                      <a:avLst/>
                    </a:prstGeom>
                    <a:noFill/>
                    <a:ln>
                      <a:noFill/>
                    </a:ln>
                  </pic:spPr>
                </pic:pic>
              </a:graphicData>
            </a:graphic>
          </wp:inline>
        </w:drawing>
      </w:r>
    </w:p>
    <w:p w14:paraId="00FD8D5F" w14:textId="77777777" w:rsidR="009873B4" w:rsidRDefault="009873B4" w:rsidP="009873B4">
      <w:pPr>
        <w:pStyle w:val="MacroText"/>
        <w:tabs>
          <w:tab w:val="clear" w:pos="480"/>
          <w:tab w:val="clear" w:pos="960"/>
          <w:tab w:val="clear" w:pos="1440"/>
          <w:tab w:val="clear" w:pos="1920"/>
          <w:tab w:val="clear" w:pos="2400"/>
          <w:tab w:val="clear" w:pos="2880"/>
          <w:tab w:val="clear" w:pos="3360"/>
          <w:tab w:val="clear" w:pos="3840"/>
          <w:tab w:val="clear" w:pos="4320"/>
          <w:tab w:val="left" w:pos="245"/>
        </w:tabs>
      </w:pPr>
    </w:p>
    <w:p w14:paraId="1A2518F5" w14:textId="77777777" w:rsidR="009873B4" w:rsidRPr="005528E1" w:rsidRDefault="009873B4" w:rsidP="009873B4">
      <w:pPr>
        <w:pStyle w:val="MacroText"/>
        <w:tabs>
          <w:tab w:val="clear" w:pos="480"/>
          <w:tab w:val="clear" w:pos="960"/>
          <w:tab w:val="clear" w:pos="1440"/>
          <w:tab w:val="clear" w:pos="1920"/>
          <w:tab w:val="clear" w:pos="2400"/>
          <w:tab w:val="clear" w:pos="2880"/>
          <w:tab w:val="clear" w:pos="3360"/>
          <w:tab w:val="clear" w:pos="3840"/>
          <w:tab w:val="clear" w:pos="4320"/>
          <w:tab w:val="left" w:pos="245"/>
        </w:tabs>
        <w:rPr>
          <w:color w:val="003399"/>
          <w:szCs w:val="24"/>
          <w:lang w:val="en-GB"/>
        </w:rPr>
      </w:pPr>
      <w:r>
        <w:rPr>
          <w:noProof/>
        </w:rPr>
        <w:drawing>
          <wp:inline distT="0" distB="0" distL="0" distR="0" wp14:anchorId="275F7110" wp14:editId="13813AD2">
            <wp:extent cx="5934075" cy="276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276225"/>
                    </a:xfrm>
                    <a:prstGeom prst="rect">
                      <a:avLst/>
                    </a:prstGeom>
                    <a:noFill/>
                    <a:ln>
                      <a:noFill/>
                    </a:ln>
                  </pic:spPr>
                </pic:pic>
              </a:graphicData>
            </a:graphic>
          </wp:inline>
        </w:drawing>
      </w:r>
    </w:p>
    <w:p w14:paraId="1C3B1F43" w14:textId="77777777" w:rsidR="009873B4" w:rsidRDefault="009873B4" w:rsidP="009873B4">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sz w:val="28"/>
          <w:szCs w:val="28"/>
          <w:lang w:val="en-GB"/>
        </w:rPr>
      </w:pPr>
    </w:p>
    <w:p w14:paraId="232B0B6C" w14:textId="77777777" w:rsidR="009873B4" w:rsidRPr="005528E1" w:rsidRDefault="009873B4" w:rsidP="009873B4">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sz w:val="28"/>
          <w:szCs w:val="28"/>
          <w:lang w:val="en-GB"/>
        </w:rPr>
      </w:pPr>
      <w:r w:rsidRPr="005528E1">
        <w:rPr>
          <w:rFonts w:ascii="Arial" w:hAnsi="Arial" w:cs="Arial"/>
          <w:b/>
          <w:sz w:val="28"/>
          <w:szCs w:val="28"/>
          <w:lang w:val="en-GB"/>
        </w:rPr>
        <w:t>PR Contacts:</w:t>
      </w:r>
      <w:r w:rsidRPr="005528E1">
        <w:rPr>
          <w:rFonts w:ascii="Arial" w:hAnsi="Arial" w:cs="Arial"/>
          <w:b/>
          <w:sz w:val="28"/>
          <w:szCs w:val="28"/>
          <w:lang w:val="en-GB"/>
        </w:rPr>
        <w:tab/>
      </w:r>
      <w:r w:rsidRPr="005528E1">
        <w:rPr>
          <w:rFonts w:ascii="Arial" w:hAnsi="Arial" w:cs="Arial"/>
          <w:b/>
          <w:sz w:val="28"/>
          <w:szCs w:val="28"/>
          <w:lang w:val="en-GB"/>
        </w:rPr>
        <w:tab/>
      </w:r>
      <w:r w:rsidRPr="005528E1">
        <w:rPr>
          <w:rFonts w:ascii="Arial" w:hAnsi="Arial" w:cs="Arial"/>
          <w:b/>
          <w:sz w:val="28"/>
          <w:szCs w:val="28"/>
          <w:lang w:val="en-GB"/>
        </w:rPr>
        <w:tab/>
      </w:r>
      <w:r w:rsidRPr="005528E1">
        <w:rPr>
          <w:rFonts w:ascii="Arial" w:hAnsi="Arial" w:cs="Arial"/>
          <w:b/>
          <w:sz w:val="28"/>
          <w:szCs w:val="28"/>
          <w:lang w:val="en-GB"/>
        </w:rPr>
        <w:tab/>
      </w:r>
      <w:r w:rsidRPr="005528E1">
        <w:rPr>
          <w:rFonts w:ascii="Arial" w:hAnsi="Arial" w:cs="Arial"/>
          <w:b/>
          <w:sz w:val="28"/>
          <w:szCs w:val="28"/>
          <w:lang w:val="en-GB"/>
        </w:rPr>
        <w:tab/>
      </w:r>
    </w:p>
    <w:p w14:paraId="79FC1351" w14:textId="77777777" w:rsidR="00BF0D41" w:rsidRDefault="00BF0D41" w:rsidP="00BF0D41">
      <w:pPr>
        <w:pStyle w:val="bodytext"/>
        <w:spacing w:before="0" w:beforeAutospacing="0" w:after="0" w:afterAutospacing="0"/>
        <w:rPr>
          <w:rFonts w:ascii="Arial" w:hAnsi="Arial" w:cs="Arial"/>
          <w:color w:val="000000" w:themeColor="text1"/>
          <w:sz w:val="20"/>
          <w:szCs w:val="20"/>
        </w:rPr>
      </w:pPr>
      <w:bookmarkStart w:id="0" w:name="_Hlk124848387"/>
      <w:r>
        <w:rPr>
          <w:rFonts w:ascii="Arial" w:hAnsi="Arial" w:cs="Arial"/>
          <w:color w:val="000000" w:themeColor="text1"/>
          <w:sz w:val="20"/>
          <w:szCs w:val="20"/>
        </w:rPr>
        <w:t>Heather Buchholz</w:t>
      </w:r>
      <w:bookmarkEnd w:id="0"/>
      <w:r>
        <w:rPr>
          <w:rFonts w:ascii="Arial" w:hAnsi="Arial" w:cs="Arial"/>
          <w:color w:val="000000" w:themeColor="text1"/>
          <w:sz w:val="20"/>
          <w:szCs w:val="20"/>
        </w:rPr>
        <w:t>, Sun Chemical</w:t>
      </w:r>
      <w:r>
        <w:rPr>
          <w:rFonts w:ascii="Arial" w:hAnsi="Arial" w:cs="Arial"/>
          <w:color w:val="000000" w:themeColor="text1"/>
          <w:sz w:val="20"/>
          <w:szCs w:val="20"/>
        </w:rPr>
        <w:tab/>
      </w:r>
      <w:r>
        <w:rPr>
          <w:rFonts w:ascii="Arial" w:hAnsi="Arial" w:cs="Arial"/>
          <w:color w:val="000000" w:themeColor="text1"/>
          <w:sz w:val="20"/>
          <w:szCs w:val="20"/>
        </w:rPr>
        <w:tab/>
        <w:t xml:space="preserve">Sirah Awan, AD Communications, UK </w:t>
      </w:r>
    </w:p>
    <w:p w14:paraId="567DFE57" w14:textId="77777777" w:rsidR="00BF0D41" w:rsidRDefault="00BF0D41" w:rsidP="00BF0D41">
      <w:pPr>
        <w:pStyle w:val="bodytext"/>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+1 708 236 3779</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 xml:space="preserve"> +44 (0)1372 460542</w:t>
      </w:r>
    </w:p>
    <w:p w14:paraId="3A932972" w14:textId="77777777" w:rsidR="00BF0D41" w:rsidRDefault="0048092F" w:rsidP="00BF0D41">
      <w:pPr>
        <w:pStyle w:val="bodytext"/>
        <w:spacing w:before="0" w:beforeAutospacing="0" w:after="0" w:afterAutospacing="0"/>
        <w:rPr>
          <w:rStyle w:val="Hyperlink"/>
          <w:rFonts w:eastAsiaTheme="majorEastAsia"/>
          <w:color w:val="000000" w:themeColor="text1"/>
        </w:rPr>
      </w:pPr>
      <w:hyperlink r:id="rId9" w:history="1">
        <w:r w:rsidR="00BF0D41">
          <w:rPr>
            <w:rStyle w:val="Hyperlink"/>
            <w:rFonts w:ascii="Arial" w:eastAsiaTheme="majorEastAsia" w:hAnsi="Arial" w:cs="Arial"/>
            <w:color w:val="000000" w:themeColor="text1"/>
            <w:sz w:val="20"/>
            <w:szCs w:val="20"/>
          </w:rPr>
          <w:t>heather.buchholz@sunchemical.com</w:t>
        </w:r>
      </w:hyperlink>
      <w:r w:rsidR="00BF0D41">
        <w:rPr>
          <w:rFonts w:ascii="Arial" w:hAnsi="Arial" w:cs="Arial"/>
          <w:color w:val="000000" w:themeColor="text1"/>
          <w:sz w:val="20"/>
          <w:szCs w:val="20"/>
        </w:rPr>
        <w:tab/>
      </w:r>
      <w:r w:rsidR="00BF0D41">
        <w:rPr>
          <w:rFonts w:ascii="Arial" w:hAnsi="Arial" w:cs="Arial"/>
          <w:color w:val="000000" w:themeColor="text1"/>
          <w:sz w:val="20"/>
          <w:szCs w:val="20"/>
        </w:rPr>
        <w:tab/>
      </w:r>
      <w:hyperlink r:id="rId10" w:history="1">
        <w:r w:rsidR="00BF0D41">
          <w:rPr>
            <w:rStyle w:val="Hyperlink"/>
            <w:rFonts w:ascii="Arial" w:eastAsiaTheme="majorEastAsia" w:hAnsi="Arial" w:cs="Arial"/>
            <w:sz w:val="20"/>
            <w:szCs w:val="20"/>
          </w:rPr>
          <w:t>sawan@adcomms.co.uk</w:t>
        </w:r>
      </w:hyperlink>
      <w:r w:rsidR="00BF0D41">
        <w:rPr>
          <w:rStyle w:val="Hyperlink"/>
          <w:rFonts w:ascii="Arial" w:eastAsiaTheme="majorEastAsia" w:hAnsi="Arial" w:cs="Arial"/>
          <w:color w:val="000000" w:themeColor="text1"/>
          <w:sz w:val="20"/>
          <w:szCs w:val="20"/>
        </w:rPr>
        <w:t xml:space="preserve"> </w:t>
      </w:r>
    </w:p>
    <w:p w14:paraId="684C8AF9" w14:textId="77777777" w:rsidR="009873B4" w:rsidRDefault="009873B4" w:rsidP="009873B4">
      <w:pPr>
        <w:rPr>
          <w:rFonts w:ascii="Arial" w:hAnsi="Arial" w:cs="Arial"/>
          <w:sz w:val="20"/>
          <w:szCs w:val="20"/>
        </w:rPr>
      </w:pPr>
    </w:p>
    <w:p w14:paraId="5B7C62B3" w14:textId="1A6E6622" w:rsidR="009873B4" w:rsidRDefault="009873B4" w:rsidP="009873B4">
      <w:pPr>
        <w:jc w:val="center"/>
        <w:rPr>
          <w:rFonts w:ascii="Arial Black" w:hAnsi="Arial Black"/>
          <w:smallCaps/>
          <w:sz w:val="28"/>
        </w:rPr>
      </w:pPr>
      <w:r>
        <w:rPr>
          <w:rFonts w:ascii="Arial Black" w:hAnsi="Arial Black"/>
          <w:sz w:val="28"/>
        </w:rPr>
        <w:t xml:space="preserve">Sun Chemical </w:t>
      </w:r>
      <w:r w:rsidR="007A6D1A">
        <w:rPr>
          <w:rFonts w:ascii="Arial Black" w:hAnsi="Arial Black"/>
          <w:sz w:val="28"/>
        </w:rPr>
        <w:t>Releases Spring 2024 Regulatory Newsletter</w:t>
      </w:r>
    </w:p>
    <w:p w14:paraId="4DE34A9D" w14:textId="77777777" w:rsidR="009873B4" w:rsidRDefault="009873B4" w:rsidP="009873B4">
      <w:pPr>
        <w:rPr>
          <w:rFonts w:ascii="Arial Narrow" w:hAnsi="Arial Narrow"/>
          <w:b/>
          <w:bCs/>
        </w:rPr>
      </w:pPr>
    </w:p>
    <w:p w14:paraId="14EC3132" w14:textId="192A18F2" w:rsidR="007A6D1A" w:rsidRDefault="0057037D" w:rsidP="007A6D1A">
      <w:pPr>
        <w:rPr>
          <w:rFonts w:ascii="Arial Narrow" w:hAnsi="Arial Narrow"/>
        </w:rPr>
      </w:pPr>
      <w:r w:rsidRPr="0057037D">
        <w:rPr>
          <w:rFonts w:ascii="Arial Narrow" w:hAnsi="Arial Narrow"/>
          <w:b/>
          <w:bCs/>
        </w:rPr>
        <w:t>SOUTH NORMANTON, UK</w:t>
      </w:r>
      <w:r>
        <w:rPr>
          <w:rFonts w:ascii="Arial Narrow" w:hAnsi="Arial Narrow"/>
          <w:b/>
          <w:bCs/>
        </w:rPr>
        <w:t xml:space="preserve"> </w:t>
      </w:r>
      <w:r w:rsidR="009873B4">
        <w:rPr>
          <w:rFonts w:ascii="Arial Narrow" w:hAnsi="Arial Narrow"/>
        </w:rPr>
        <w:t xml:space="preserve">– </w:t>
      </w:r>
      <w:r w:rsidR="009873B4" w:rsidRPr="006551DD">
        <w:rPr>
          <w:rFonts w:ascii="Arial Narrow" w:hAnsi="Arial Narrow"/>
        </w:rPr>
        <w:t xml:space="preserve">April </w:t>
      </w:r>
      <w:r w:rsidR="009A3270">
        <w:rPr>
          <w:rFonts w:ascii="Arial Narrow" w:hAnsi="Arial Narrow"/>
        </w:rPr>
        <w:t>30</w:t>
      </w:r>
      <w:r w:rsidR="009873B4" w:rsidRPr="006551DD">
        <w:rPr>
          <w:rFonts w:ascii="Arial Narrow" w:hAnsi="Arial Narrow"/>
        </w:rPr>
        <w:t xml:space="preserve">, 2024 – </w:t>
      </w:r>
      <w:r w:rsidR="007A6D1A" w:rsidRPr="007A6D1A">
        <w:rPr>
          <w:rFonts w:ascii="Arial Narrow" w:hAnsi="Arial Narrow"/>
        </w:rPr>
        <w:t xml:space="preserve">Sun Chemical has released its </w:t>
      </w:r>
      <w:hyperlink r:id="rId11" w:history="1">
        <w:r w:rsidR="007A6D1A" w:rsidRPr="007A6D1A">
          <w:rPr>
            <w:rStyle w:val="Hyperlink"/>
            <w:rFonts w:ascii="Arial Narrow" w:hAnsi="Arial Narrow"/>
          </w:rPr>
          <w:t>Spring 2024 Regulatory Newsletter</w:t>
        </w:r>
      </w:hyperlink>
      <w:r w:rsidR="00600216">
        <w:rPr>
          <w:rFonts w:ascii="Arial Narrow" w:hAnsi="Arial Narrow"/>
        </w:rPr>
        <w:t xml:space="preserve">, an important guide </w:t>
      </w:r>
      <w:r w:rsidR="007A6D1A" w:rsidRPr="007A6D1A">
        <w:rPr>
          <w:rFonts w:ascii="Arial Narrow" w:hAnsi="Arial Narrow"/>
        </w:rPr>
        <w:t>for customers</w:t>
      </w:r>
      <w:r w:rsidR="008B643A">
        <w:rPr>
          <w:rFonts w:ascii="Arial Narrow" w:hAnsi="Arial Narrow"/>
        </w:rPr>
        <w:t xml:space="preserve"> </w:t>
      </w:r>
      <w:r w:rsidR="00600216">
        <w:rPr>
          <w:rFonts w:ascii="Arial Narrow" w:hAnsi="Arial Narrow"/>
        </w:rPr>
        <w:t>that</w:t>
      </w:r>
      <w:r w:rsidR="008B643A">
        <w:rPr>
          <w:rFonts w:ascii="Arial Narrow" w:hAnsi="Arial Narrow"/>
        </w:rPr>
        <w:t xml:space="preserve"> features global regulatory updates </w:t>
      </w:r>
      <w:r w:rsidR="00600216">
        <w:rPr>
          <w:rFonts w:ascii="Arial Narrow" w:hAnsi="Arial Narrow"/>
        </w:rPr>
        <w:t xml:space="preserve">and policies </w:t>
      </w:r>
      <w:r w:rsidR="008B643A">
        <w:rPr>
          <w:rFonts w:ascii="Arial Narrow" w:hAnsi="Arial Narrow"/>
        </w:rPr>
        <w:t xml:space="preserve">affecting the </w:t>
      </w:r>
      <w:r w:rsidR="00600216">
        <w:rPr>
          <w:rFonts w:ascii="Arial Narrow" w:hAnsi="Arial Narrow"/>
        </w:rPr>
        <w:t xml:space="preserve">raw materials used for food </w:t>
      </w:r>
      <w:r w:rsidR="008B643A">
        <w:rPr>
          <w:rFonts w:ascii="Arial Narrow" w:hAnsi="Arial Narrow"/>
        </w:rPr>
        <w:t>packaging</w:t>
      </w:r>
      <w:r w:rsidR="00155D2C">
        <w:rPr>
          <w:rFonts w:ascii="Arial Narrow" w:hAnsi="Arial Narrow"/>
        </w:rPr>
        <w:t xml:space="preserve"> and </w:t>
      </w:r>
      <w:r w:rsidR="00600216">
        <w:rPr>
          <w:rFonts w:ascii="Arial Narrow" w:hAnsi="Arial Narrow"/>
        </w:rPr>
        <w:t>other consumer goods</w:t>
      </w:r>
      <w:r w:rsidR="007A6D1A" w:rsidRPr="007A6D1A">
        <w:rPr>
          <w:rFonts w:ascii="Arial Narrow" w:hAnsi="Arial Narrow"/>
        </w:rPr>
        <w:t>.</w:t>
      </w:r>
    </w:p>
    <w:p w14:paraId="72371ADF" w14:textId="77777777" w:rsidR="007A6D1A" w:rsidRPr="007A6D1A" w:rsidRDefault="007A6D1A" w:rsidP="007A6D1A">
      <w:pPr>
        <w:rPr>
          <w:rFonts w:ascii="Arial Narrow" w:hAnsi="Arial Narrow"/>
        </w:rPr>
      </w:pPr>
    </w:p>
    <w:p w14:paraId="4427FB91" w14:textId="362898BE" w:rsidR="007A6D1A" w:rsidRDefault="007A6D1A" w:rsidP="007A6D1A">
      <w:pPr>
        <w:rPr>
          <w:rFonts w:ascii="Arial Narrow" w:hAnsi="Arial Narrow"/>
        </w:rPr>
      </w:pPr>
      <w:r w:rsidRPr="007A6D1A">
        <w:rPr>
          <w:rFonts w:ascii="Arial Narrow" w:hAnsi="Arial Narrow"/>
        </w:rPr>
        <w:t>“</w:t>
      </w:r>
      <w:r w:rsidR="00155D2C">
        <w:rPr>
          <w:rFonts w:ascii="Arial Narrow" w:hAnsi="Arial Narrow"/>
        </w:rPr>
        <w:t xml:space="preserve">At </w:t>
      </w:r>
      <w:r w:rsidRPr="007A6D1A">
        <w:rPr>
          <w:rFonts w:ascii="Arial Narrow" w:hAnsi="Arial Narrow"/>
        </w:rPr>
        <w:t>Sun Chemical</w:t>
      </w:r>
      <w:r w:rsidR="00155D2C">
        <w:rPr>
          <w:rFonts w:ascii="Arial Narrow" w:hAnsi="Arial Narrow"/>
        </w:rPr>
        <w:t>, we are committed to creating products that make it easy for our customers to understand and comply with industry regulations,”</w:t>
      </w:r>
      <w:r w:rsidRPr="007A6D1A">
        <w:rPr>
          <w:rFonts w:ascii="Arial Narrow" w:hAnsi="Arial Narrow"/>
        </w:rPr>
        <w:t xml:space="preserve"> said </w:t>
      </w:r>
      <w:r w:rsidR="00BE6E68">
        <w:rPr>
          <w:rFonts w:ascii="Arial Narrow" w:hAnsi="Arial Narrow"/>
        </w:rPr>
        <w:t>Bob Kendrick</w:t>
      </w:r>
      <w:r w:rsidRPr="007A6D1A">
        <w:rPr>
          <w:rFonts w:ascii="Arial Narrow" w:hAnsi="Arial Narrow"/>
        </w:rPr>
        <w:t xml:space="preserve">, </w:t>
      </w:r>
      <w:r w:rsidR="00BE6E68">
        <w:rPr>
          <w:rFonts w:ascii="Arial Narrow" w:hAnsi="Arial Narrow"/>
        </w:rPr>
        <w:t>Director Corporate Regulatory</w:t>
      </w:r>
      <w:r w:rsidRPr="007A6D1A">
        <w:rPr>
          <w:rFonts w:ascii="Arial Narrow" w:hAnsi="Arial Narrow"/>
        </w:rPr>
        <w:t>, Sun Chemical. “</w:t>
      </w:r>
      <w:r w:rsidR="00155D2C">
        <w:rPr>
          <w:rFonts w:ascii="Arial Narrow" w:hAnsi="Arial Narrow"/>
        </w:rPr>
        <w:t xml:space="preserve">Our bi-annual regulatory newsletters provide the latest relevant information on global regulation amendments and updates so our customers can stay updated </w:t>
      </w:r>
      <w:r w:rsidR="00600216">
        <w:rPr>
          <w:rFonts w:ascii="Arial Narrow" w:hAnsi="Arial Narrow"/>
        </w:rPr>
        <w:t xml:space="preserve">and ahead of </w:t>
      </w:r>
      <w:r w:rsidR="00155D2C">
        <w:rPr>
          <w:rFonts w:ascii="Arial Narrow" w:hAnsi="Arial Narrow"/>
        </w:rPr>
        <w:t>the industry rules and guidelines that can affect their businesses.”</w:t>
      </w:r>
    </w:p>
    <w:p w14:paraId="206BD72D" w14:textId="77777777" w:rsidR="007A6D1A" w:rsidRPr="007A6D1A" w:rsidRDefault="007A6D1A" w:rsidP="007A6D1A">
      <w:pPr>
        <w:rPr>
          <w:rFonts w:ascii="Arial Narrow" w:hAnsi="Arial Narrow"/>
        </w:rPr>
      </w:pPr>
    </w:p>
    <w:p w14:paraId="4CEAD08D" w14:textId="0C25DE90" w:rsidR="007A6D1A" w:rsidRDefault="007A6D1A" w:rsidP="007A6D1A">
      <w:pPr>
        <w:rPr>
          <w:rFonts w:ascii="Arial Narrow" w:hAnsi="Arial Narrow"/>
        </w:rPr>
      </w:pPr>
      <w:r w:rsidRPr="007A6D1A">
        <w:rPr>
          <w:rFonts w:ascii="Arial Narrow" w:hAnsi="Arial Narrow"/>
        </w:rPr>
        <w:t xml:space="preserve">The latest newsletter features </w:t>
      </w:r>
      <w:r w:rsidR="008B643A">
        <w:rPr>
          <w:rFonts w:ascii="Arial Narrow" w:hAnsi="Arial Narrow"/>
        </w:rPr>
        <w:t xml:space="preserve">new draft regulations and proposed amendments to regulations on </w:t>
      </w:r>
      <w:r w:rsidR="00600216">
        <w:rPr>
          <w:rFonts w:ascii="Arial Narrow" w:hAnsi="Arial Narrow"/>
        </w:rPr>
        <w:t xml:space="preserve">what many legislative bodies and nongovernmental organizations consider </w:t>
      </w:r>
      <w:r w:rsidR="008B643A">
        <w:rPr>
          <w:rFonts w:ascii="Arial Narrow" w:hAnsi="Arial Narrow"/>
        </w:rPr>
        <w:t>potentially hazardous chemicals, carcinogens</w:t>
      </w:r>
      <w:r w:rsidR="00155D2C">
        <w:rPr>
          <w:rFonts w:ascii="Arial Narrow" w:hAnsi="Arial Narrow"/>
        </w:rPr>
        <w:t>,</w:t>
      </w:r>
      <w:r w:rsidR="008B643A">
        <w:rPr>
          <w:rFonts w:ascii="Arial Narrow" w:hAnsi="Arial Narrow"/>
        </w:rPr>
        <w:t xml:space="preserve"> and other substances in countries across the globe. </w:t>
      </w:r>
      <w:r w:rsidRPr="007A6D1A">
        <w:rPr>
          <w:rFonts w:ascii="Arial Narrow" w:hAnsi="Arial Narrow"/>
        </w:rPr>
        <w:t>The report also provides</w:t>
      </w:r>
      <w:r w:rsidR="008B643A">
        <w:rPr>
          <w:rFonts w:ascii="Arial Narrow" w:hAnsi="Arial Narrow"/>
        </w:rPr>
        <w:t xml:space="preserve"> </w:t>
      </w:r>
      <w:r w:rsidRPr="007A6D1A">
        <w:rPr>
          <w:rFonts w:ascii="Arial Narrow" w:hAnsi="Arial Narrow"/>
        </w:rPr>
        <w:t>updates about food-contact materials</w:t>
      </w:r>
      <w:r w:rsidR="008B643A">
        <w:rPr>
          <w:rFonts w:ascii="Arial Narrow" w:hAnsi="Arial Narrow"/>
        </w:rPr>
        <w:t>, including nanomaterials</w:t>
      </w:r>
      <w:r w:rsidR="00600216">
        <w:rPr>
          <w:rFonts w:ascii="Arial Narrow" w:hAnsi="Arial Narrow"/>
        </w:rPr>
        <w:t xml:space="preserve"> and other </w:t>
      </w:r>
      <w:r w:rsidR="008B643A">
        <w:rPr>
          <w:rFonts w:ascii="Arial Narrow" w:hAnsi="Arial Narrow"/>
        </w:rPr>
        <w:t xml:space="preserve">unevaluated substances for packaging inks, </w:t>
      </w:r>
      <w:r w:rsidR="00600216">
        <w:rPr>
          <w:rFonts w:ascii="Arial Narrow" w:hAnsi="Arial Narrow"/>
        </w:rPr>
        <w:t>p</w:t>
      </w:r>
      <w:r w:rsidR="008B643A">
        <w:rPr>
          <w:rFonts w:ascii="Arial Narrow" w:hAnsi="Arial Narrow"/>
        </w:rPr>
        <w:t>aints and coatings.</w:t>
      </w:r>
    </w:p>
    <w:p w14:paraId="5479B1FF" w14:textId="77777777" w:rsidR="007A6D1A" w:rsidRPr="007A6D1A" w:rsidRDefault="007A6D1A" w:rsidP="007A6D1A">
      <w:pPr>
        <w:rPr>
          <w:rFonts w:ascii="Arial Narrow" w:hAnsi="Arial Narrow"/>
        </w:rPr>
      </w:pPr>
    </w:p>
    <w:p w14:paraId="674F9A1F" w14:textId="7097DD21" w:rsidR="007A6D1A" w:rsidRDefault="007A6D1A" w:rsidP="007A6D1A">
      <w:pPr>
        <w:rPr>
          <w:rFonts w:ascii="Arial Narrow" w:hAnsi="Arial Narrow"/>
        </w:rPr>
      </w:pPr>
      <w:r w:rsidRPr="007A6D1A">
        <w:rPr>
          <w:rFonts w:ascii="Arial Narrow" w:hAnsi="Arial Narrow"/>
        </w:rPr>
        <w:t>Here’s a list of some of the latest regulatory updates featured in the newsletter:</w:t>
      </w:r>
    </w:p>
    <w:p w14:paraId="4E611F2B" w14:textId="77777777" w:rsidR="007A6D1A" w:rsidRPr="007A6D1A" w:rsidRDefault="007A6D1A" w:rsidP="007A6D1A">
      <w:pPr>
        <w:rPr>
          <w:rFonts w:ascii="Arial Narrow" w:hAnsi="Arial Narrow"/>
        </w:rPr>
      </w:pPr>
    </w:p>
    <w:p w14:paraId="0123D4EB" w14:textId="030D1700" w:rsidR="003D60A9" w:rsidRDefault="003D60A9" w:rsidP="007A6D1A">
      <w:pPr>
        <w:numPr>
          <w:ilvl w:val="0"/>
          <w:numId w:val="2"/>
        </w:numPr>
        <w:rPr>
          <w:rFonts w:ascii="Arial Narrow" w:hAnsi="Arial Narrow"/>
        </w:rPr>
      </w:pPr>
      <w:r>
        <w:rPr>
          <w:rFonts w:ascii="Arial Narrow" w:hAnsi="Arial Narrow"/>
        </w:rPr>
        <w:t>Proposed upda</w:t>
      </w:r>
      <w:r w:rsidR="00155D2C">
        <w:rPr>
          <w:rFonts w:ascii="Arial Narrow" w:hAnsi="Arial Narrow"/>
        </w:rPr>
        <w:t>tes</w:t>
      </w:r>
      <w:r>
        <w:rPr>
          <w:rFonts w:ascii="Arial Narrow" w:hAnsi="Arial Narrow"/>
        </w:rPr>
        <w:t xml:space="preserve"> to the European Commission’s definition of “engineered nanomaterials” for the food sector</w:t>
      </w:r>
    </w:p>
    <w:p w14:paraId="12281E92" w14:textId="1D05A544" w:rsidR="005C27F3" w:rsidRDefault="007C2DCF" w:rsidP="007A6D1A">
      <w:pPr>
        <w:numPr>
          <w:ilvl w:val="0"/>
          <w:numId w:val="2"/>
        </w:numPr>
        <w:rPr>
          <w:rFonts w:ascii="Arial Narrow" w:hAnsi="Arial Narrow"/>
        </w:rPr>
      </w:pPr>
      <w:r>
        <w:rPr>
          <w:rFonts w:ascii="Arial Narrow" w:hAnsi="Arial Narrow"/>
        </w:rPr>
        <w:t>Australia’s ban of several persistent organic pollutants (POP) that are likely to cause irreversible environmental harm</w:t>
      </w:r>
    </w:p>
    <w:p w14:paraId="67931659" w14:textId="1123E7EC" w:rsidR="007C2DCF" w:rsidRDefault="007C2DCF" w:rsidP="007A6D1A">
      <w:pPr>
        <w:numPr>
          <w:ilvl w:val="0"/>
          <w:numId w:val="2"/>
        </w:numPr>
        <w:rPr>
          <w:rFonts w:ascii="Arial Narrow" w:hAnsi="Arial Narrow"/>
        </w:rPr>
      </w:pPr>
      <w:r>
        <w:rPr>
          <w:rFonts w:ascii="Arial Narrow" w:hAnsi="Arial Narrow"/>
        </w:rPr>
        <w:t>The removal of unevaluated substances from the Swiss Printing Inks Ordinance</w:t>
      </w:r>
    </w:p>
    <w:p w14:paraId="2F548783" w14:textId="1BDF1411" w:rsidR="007C2DCF" w:rsidRDefault="00155D2C" w:rsidP="007A6D1A">
      <w:pPr>
        <w:numPr>
          <w:ilvl w:val="0"/>
          <w:numId w:val="2"/>
        </w:numPr>
        <w:rPr>
          <w:rFonts w:ascii="Arial Narrow" w:hAnsi="Arial Narrow"/>
        </w:rPr>
      </w:pPr>
      <w:r>
        <w:rPr>
          <w:rFonts w:ascii="Arial Narrow" w:hAnsi="Arial Narrow"/>
        </w:rPr>
        <w:t xml:space="preserve">Release of the </w:t>
      </w:r>
      <w:r w:rsidR="00096ACD">
        <w:rPr>
          <w:rFonts w:ascii="Arial Narrow" w:hAnsi="Arial Narrow"/>
        </w:rPr>
        <w:t xml:space="preserve">Assessment of Regulatory Needs Report (ARN) for Resin and Rosin Derivatives by </w:t>
      </w:r>
      <w:r w:rsidR="00600216">
        <w:rPr>
          <w:rFonts w:ascii="Arial Narrow" w:hAnsi="Arial Narrow"/>
        </w:rPr>
        <w:t>the European Chemicals Agency (</w:t>
      </w:r>
      <w:r w:rsidR="00096ACD">
        <w:rPr>
          <w:rFonts w:ascii="Arial Narrow" w:hAnsi="Arial Narrow"/>
        </w:rPr>
        <w:t>ECHA</w:t>
      </w:r>
      <w:r w:rsidR="00600216">
        <w:rPr>
          <w:rFonts w:ascii="Arial Narrow" w:hAnsi="Arial Narrow"/>
        </w:rPr>
        <w:t>)</w:t>
      </w:r>
      <w:r w:rsidR="00096ACD">
        <w:rPr>
          <w:rFonts w:ascii="Arial Narrow" w:hAnsi="Arial Narrow"/>
        </w:rPr>
        <w:t xml:space="preserve"> </w:t>
      </w:r>
    </w:p>
    <w:p w14:paraId="7FE279EB" w14:textId="6B177561" w:rsidR="00096ACD" w:rsidRDefault="00096ACD" w:rsidP="007A6D1A">
      <w:pPr>
        <w:numPr>
          <w:ilvl w:val="0"/>
          <w:numId w:val="2"/>
        </w:numPr>
        <w:rPr>
          <w:rFonts w:ascii="Arial Narrow" w:hAnsi="Arial Narrow"/>
        </w:rPr>
      </w:pPr>
      <w:r>
        <w:rPr>
          <w:rFonts w:ascii="Arial Narrow" w:hAnsi="Arial Narrow"/>
        </w:rPr>
        <w:t>Repeated delay of the EU REACH revision</w:t>
      </w:r>
    </w:p>
    <w:p w14:paraId="3946A4FF" w14:textId="4307E416" w:rsidR="00096ACD" w:rsidRDefault="00096ACD" w:rsidP="007A6D1A">
      <w:pPr>
        <w:numPr>
          <w:ilvl w:val="0"/>
          <w:numId w:val="2"/>
        </w:numPr>
        <w:rPr>
          <w:rFonts w:ascii="Arial Narrow" w:hAnsi="Arial Narrow"/>
        </w:rPr>
      </w:pPr>
      <w:r>
        <w:rPr>
          <w:rFonts w:ascii="Arial Narrow" w:hAnsi="Arial Narrow"/>
        </w:rPr>
        <w:t xml:space="preserve">Launch of </w:t>
      </w:r>
      <w:r w:rsidR="00600216">
        <w:rPr>
          <w:rFonts w:ascii="Arial Narrow" w:hAnsi="Arial Narrow"/>
        </w:rPr>
        <w:t xml:space="preserve">a </w:t>
      </w:r>
      <w:r>
        <w:rPr>
          <w:rFonts w:ascii="Arial Narrow" w:hAnsi="Arial Narrow"/>
        </w:rPr>
        <w:t xml:space="preserve">new chemicals database from </w:t>
      </w:r>
      <w:r w:rsidR="00600216">
        <w:rPr>
          <w:rFonts w:ascii="Arial Narrow" w:hAnsi="Arial Narrow"/>
        </w:rPr>
        <w:t>ECHA</w:t>
      </w:r>
    </w:p>
    <w:p w14:paraId="0E8F48E1" w14:textId="68081B4A" w:rsidR="00096ACD" w:rsidRDefault="00096ACD" w:rsidP="007A6D1A">
      <w:pPr>
        <w:numPr>
          <w:ilvl w:val="0"/>
          <w:numId w:val="2"/>
        </w:numPr>
        <w:rPr>
          <w:rFonts w:ascii="Arial Narrow" w:hAnsi="Arial Narrow"/>
        </w:rPr>
      </w:pPr>
      <w:r>
        <w:rPr>
          <w:rFonts w:ascii="Arial Narrow" w:hAnsi="Arial Narrow"/>
        </w:rPr>
        <w:t>Mandate of chromium (VI) restriction proposal by the European Commission</w:t>
      </w:r>
    </w:p>
    <w:p w14:paraId="4E6A4009" w14:textId="1A0BC2DF" w:rsidR="00096ACD" w:rsidRDefault="00FC3333" w:rsidP="007A6D1A">
      <w:pPr>
        <w:numPr>
          <w:ilvl w:val="0"/>
          <w:numId w:val="2"/>
        </w:numPr>
        <w:rPr>
          <w:rFonts w:ascii="Arial Narrow" w:hAnsi="Arial Narrow"/>
        </w:rPr>
      </w:pPr>
      <w:r>
        <w:rPr>
          <w:rFonts w:ascii="Arial Narrow" w:hAnsi="Arial Narrow"/>
        </w:rPr>
        <w:t xml:space="preserve">Provisional agreement to amend the CLP regulation </w:t>
      </w:r>
    </w:p>
    <w:p w14:paraId="048F2800" w14:textId="7B4397CC" w:rsidR="00FC3333" w:rsidRDefault="00FC3333" w:rsidP="007A6D1A">
      <w:pPr>
        <w:numPr>
          <w:ilvl w:val="0"/>
          <w:numId w:val="2"/>
        </w:numPr>
        <w:rPr>
          <w:rFonts w:ascii="Arial Narrow" w:hAnsi="Arial Narrow"/>
        </w:rPr>
      </w:pPr>
      <w:r>
        <w:rPr>
          <w:rFonts w:ascii="Arial Narrow" w:hAnsi="Arial Narrow"/>
        </w:rPr>
        <w:t>Introduction of anti-dumping proceeding</w:t>
      </w:r>
      <w:r w:rsidR="00155D2C">
        <w:rPr>
          <w:rFonts w:ascii="Arial Narrow" w:hAnsi="Arial Narrow"/>
        </w:rPr>
        <w:t>s</w:t>
      </w:r>
      <w:r>
        <w:rPr>
          <w:rFonts w:ascii="Arial Narrow" w:hAnsi="Arial Narrow"/>
        </w:rPr>
        <w:t xml:space="preserve"> by the European </w:t>
      </w:r>
      <w:r w:rsidR="00600216">
        <w:rPr>
          <w:rFonts w:ascii="Arial Narrow" w:hAnsi="Arial Narrow"/>
        </w:rPr>
        <w:t>C</w:t>
      </w:r>
      <w:r>
        <w:rPr>
          <w:rFonts w:ascii="Arial Narrow" w:hAnsi="Arial Narrow"/>
        </w:rPr>
        <w:t>ommission</w:t>
      </w:r>
    </w:p>
    <w:p w14:paraId="044659AE" w14:textId="1C4795DD" w:rsidR="00FC3333" w:rsidRDefault="00FC3333" w:rsidP="007A6D1A">
      <w:pPr>
        <w:numPr>
          <w:ilvl w:val="0"/>
          <w:numId w:val="2"/>
        </w:numPr>
        <w:rPr>
          <w:rFonts w:ascii="Arial Narrow" w:hAnsi="Arial Narrow"/>
        </w:rPr>
      </w:pPr>
      <w:r>
        <w:rPr>
          <w:rFonts w:ascii="Arial Narrow" w:hAnsi="Arial Narrow"/>
        </w:rPr>
        <w:t xml:space="preserve">Turkey’s adoption of </w:t>
      </w:r>
      <w:r w:rsidR="00600216">
        <w:rPr>
          <w:rFonts w:ascii="Arial Narrow" w:hAnsi="Arial Narrow"/>
        </w:rPr>
        <w:t xml:space="preserve">its </w:t>
      </w:r>
      <w:r>
        <w:rPr>
          <w:rFonts w:ascii="Arial Narrow" w:hAnsi="Arial Narrow"/>
        </w:rPr>
        <w:t>KKDIK law amendments</w:t>
      </w:r>
    </w:p>
    <w:p w14:paraId="3BC5FE19" w14:textId="2B52A217" w:rsidR="00FC3333" w:rsidRDefault="00FC3333" w:rsidP="007A6D1A">
      <w:pPr>
        <w:numPr>
          <w:ilvl w:val="0"/>
          <w:numId w:val="2"/>
        </w:numPr>
        <w:rPr>
          <w:rFonts w:ascii="Arial Narrow" w:hAnsi="Arial Narrow"/>
        </w:rPr>
      </w:pPr>
      <w:r>
        <w:rPr>
          <w:rFonts w:ascii="Arial Narrow" w:hAnsi="Arial Narrow"/>
        </w:rPr>
        <w:t>California’s listing of bisphenol S (BPS) as a reproductive toxicant</w:t>
      </w:r>
    </w:p>
    <w:p w14:paraId="3BE8FEAF" w14:textId="56FA9032" w:rsidR="00FC3333" w:rsidRDefault="008B643A" w:rsidP="007A6D1A">
      <w:pPr>
        <w:numPr>
          <w:ilvl w:val="0"/>
          <w:numId w:val="2"/>
        </w:numPr>
        <w:rPr>
          <w:rFonts w:ascii="Arial Narrow" w:hAnsi="Arial Narrow"/>
        </w:rPr>
      </w:pPr>
      <w:r>
        <w:rPr>
          <w:rFonts w:ascii="Arial Narrow" w:hAnsi="Arial Narrow"/>
        </w:rPr>
        <w:lastRenderedPageBreak/>
        <w:t>Draft chemical regulation published in Pakistan to control transport, licensing and labeling of hazardous substances under the Hazardous Substance Rules</w:t>
      </w:r>
    </w:p>
    <w:p w14:paraId="29CCD91F" w14:textId="77777777" w:rsidR="008B643A" w:rsidRPr="007A6D1A" w:rsidRDefault="008B643A" w:rsidP="008B643A">
      <w:pPr>
        <w:rPr>
          <w:rFonts w:ascii="Arial Narrow" w:hAnsi="Arial Narrow"/>
        </w:rPr>
      </w:pPr>
    </w:p>
    <w:p w14:paraId="061466B6" w14:textId="75166A2E" w:rsidR="007A6D1A" w:rsidRDefault="00155D2C" w:rsidP="007A6D1A">
      <w:pPr>
        <w:rPr>
          <w:rFonts w:ascii="Arial Narrow" w:hAnsi="Arial Narrow"/>
        </w:rPr>
      </w:pPr>
      <w:r>
        <w:rPr>
          <w:rFonts w:ascii="Arial Narrow" w:hAnsi="Arial Narrow"/>
        </w:rPr>
        <w:t xml:space="preserve">Sun Chemical’s leadership in sustainable business </w:t>
      </w:r>
      <w:r w:rsidR="00C20B77">
        <w:rPr>
          <w:rFonts w:ascii="Arial Narrow" w:hAnsi="Arial Narrow"/>
        </w:rPr>
        <w:t>helps prepare</w:t>
      </w:r>
      <w:r>
        <w:rPr>
          <w:rFonts w:ascii="Arial Narrow" w:hAnsi="Arial Narrow"/>
        </w:rPr>
        <w:t xml:space="preserve"> </w:t>
      </w:r>
      <w:r w:rsidR="00C20B77">
        <w:rPr>
          <w:rFonts w:ascii="Arial Narrow" w:hAnsi="Arial Narrow"/>
        </w:rPr>
        <w:t xml:space="preserve">its customers to comply with evolving industry regulations while achieving their business goals. In addition to its Regulatory Newsletters, </w:t>
      </w:r>
      <w:r w:rsidR="007A6D1A" w:rsidRPr="007A6D1A">
        <w:rPr>
          <w:rFonts w:ascii="Arial Narrow" w:hAnsi="Arial Narrow"/>
        </w:rPr>
        <w:t>Sun Chemical</w:t>
      </w:r>
      <w:r w:rsidR="00C20B77">
        <w:rPr>
          <w:rFonts w:ascii="Arial Narrow" w:hAnsi="Arial Narrow"/>
        </w:rPr>
        <w:t xml:space="preserve"> offers</w:t>
      </w:r>
      <w:r w:rsidR="007A6D1A" w:rsidRPr="007A6D1A">
        <w:rPr>
          <w:rFonts w:ascii="Arial Narrow" w:hAnsi="Arial Narrow"/>
        </w:rPr>
        <w:t xml:space="preserve"> </w:t>
      </w:r>
      <w:r w:rsidR="00C20B77">
        <w:rPr>
          <w:rFonts w:ascii="Arial Narrow" w:hAnsi="Arial Narrow"/>
        </w:rPr>
        <w:t xml:space="preserve">an </w:t>
      </w:r>
      <w:r w:rsidR="007A6D1A" w:rsidRPr="007A6D1A">
        <w:rPr>
          <w:rFonts w:ascii="Arial Narrow" w:hAnsi="Arial Narrow"/>
        </w:rPr>
        <w:t xml:space="preserve">annual Corporate Sustainability Report </w:t>
      </w:r>
      <w:r w:rsidR="00C20B77">
        <w:rPr>
          <w:rFonts w:ascii="Arial Narrow" w:hAnsi="Arial Narrow"/>
        </w:rPr>
        <w:t xml:space="preserve">to highlight new eco-friendly products and services. </w:t>
      </w:r>
      <w:r w:rsidR="007A6D1A" w:rsidRPr="007A6D1A">
        <w:rPr>
          <w:rFonts w:ascii="Arial Narrow" w:hAnsi="Arial Narrow"/>
        </w:rPr>
        <w:t>The most recent report can be found at </w:t>
      </w:r>
      <w:hyperlink r:id="rId12" w:tgtFrame="_blank" w:history="1">
        <w:r w:rsidR="007A6D1A" w:rsidRPr="007A6D1A">
          <w:rPr>
            <w:rStyle w:val="Hyperlink"/>
            <w:rFonts w:ascii="Arial Narrow" w:hAnsi="Arial Narrow"/>
          </w:rPr>
          <w:t>www.sunchemical.com/sustainability</w:t>
        </w:r>
      </w:hyperlink>
      <w:r w:rsidR="007A6D1A" w:rsidRPr="007A6D1A">
        <w:rPr>
          <w:rFonts w:ascii="Arial Narrow" w:hAnsi="Arial Narrow"/>
        </w:rPr>
        <w:t>.</w:t>
      </w:r>
    </w:p>
    <w:p w14:paraId="436C7E86" w14:textId="77777777" w:rsidR="007A6D1A" w:rsidRPr="007A6D1A" w:rsidRDefault="007A6D1A" w:rsidP="007A6D1A">
      <w:pPr>
        <w:rPr>
          <w:rFonts w:ascii="Arial Narrow" w:hAnsi="Arial Narrow"/>
        </w:rPr>
      </w:pPr>
    </w:p>
    <w:p w14:paraId="57B5154E" w14:textId="0B30C7AA" w:rsidR="007A6D1A" w:rsidRPr="007A6D1A" w:rsidRDefault="007A6D1A" w:rsidP="007A6D1A">
      <w:pPr>
        <w:rPr>
          <w:rFonts w:ascii="Arial Narrow" w:hAnsi="Arial Narrow"/>
        </w:rPr>
      </w:pPr>
      <w:r w:rsidRPr="007A6D1A">
        <w:rPr>
          <w:rFonts w:ascii="Arial Narrow" w:hAnsi="Arial Narrow"/>
        </w:rPr>
        <w:t>Visit </w:t>
      </w:r>
      <w:hyperlink r:id="rId13" w:tgtFrame="_blank" w:history="1">
        <w:r w:rsidRPr="007A6D1A">
          <w:rPr>
            <w:rStyle w:val="Hyperlink"/>
            <w:rFonts w:ascii="Arial Narrow" w:hAnsi="Arial Narrow"/>
          </w:rPr>
          <w:t>www.sunchemical.com/regulatory-newsletters</w:t>
        </w:r>
      </w:hyperlink>
      <w:r w:rsidRPr="007A6D1A">
        <w:rPr>
          <w:rFonts w:ascii="Arial Narrow" w:hAnsi="Arial Narrow"/>
        </w:rPr>
        <w:t> to obtain a copy of Sun Chemical’s Spring 202</w:t>
      </w:r>
      <w:r w:rsidR="003D60A9">
        <w:rPr>
          <w:rFonts w:ascii="Arial Narrow" w:hAnsi="Arial Narrow"/>
        </w:rPr>
        <w:t>4</w:t>
      </w:r>
      <w:r w:rsidRPr="007A6D1A">
        <w:rPr>
          <w:rFonts w:ascii="Arial Narrow" w:hAnsi="Arial Narrow"/>
        </w:rPr>
        <w:t xml:space="preserve"> Regulatory Newsletter.</w:t>
      </w:r>
    </w:p>
    <w:p w14:paraId="39B8863E" w14:textId="77777777" w:rsidR="007A6D1A" w:rsidRDefault="007A6D1A" w:rsidP="009873B4">
      <w:pPr>
        <w:rPr>
          <w:rFonts w:ascii="Arial Narrow" w:hAnsi="Arial Narrow"/>
        </w:rPr>
      </w:pPr>
    </w:p>
    <w:p w14:paraId="77C1C7AA" w14:textId="2EE59CAE" w:rsidR="009873B4" w:rsidRPr="002268FE" w:rsidRDefault="009873B4" w:rsidP="009873B4">
      <w:pPr>
        <w:rPr>
          <w:rFonts w:ascii="Arial Narrow" w:hAnsi="Arial Narrow"/>
        </w:rPr>
      </w:pPr>
      <w:r w:rsidRPr="002268FE">
        <w:rPr>
          <w:rFonts w:ascii="Arial Narrow" w:hAnsi="Arial Narrow"/>
          <w:b/>
          <w:bCs/>
        </w:rPr>
        <w:t xml:space="preserve">About Sun Chemical </w:t>
      </w:r>
    </w:p>
    <w:p w14:paraId="6015C9C1" w14:textId="77777777" w:rsidR="009873B4" w:rsidRDefault="009873B4" w:rsidP="009873B4">
      <w:pPr>
        <w:rPr>
          <w:rFonts w:ascii="Arial Narrow" w:hAnsi="Arial Narrow"/>
        </w:rPr>
      </w:pPr>
      <w:r w:rsidRPr="002268FE">
        <w:rPr>
          <w:rFonts w:ascii="Arial Narrow" w:hAnsi="Arial Narrow"/>
        </w:rPr>
        <w:t xml:space="preserve">Sun Chemical, a member of the DIC Group, is a leading producer of packaging and graphic solutions, color and display technologies, functional products, electronic materials, and products for the automotive and healthcare industries. Together with DIC, Sun Chemical is continuously working to promote and develop sustainable solutions to exceed customer expectations and better the world around us. With combined annual sales of more than $8.5 billion and 22,000+ employees worldwide, the DIC Group companies support a diverse collection of global customers. </w:t>
      </w:r>
    </w:p>
    <w:p w14:paraId="3EE9DAD6" w14:textId="77777777" w:rsidR="009873B4" w:rsidRDefault="009873B4" w:rsidP="009873B4">
      <w:pPr>
        <w:rPr>
          <w:rFonts w:ascii="Arial Narrow" w:hAnsi="Arial Narrow"/>
        </w:rPr>
      </w:pPr>
    </w:p>
    <w:p w14:paraId="0C5DDAF1" w14:textId="06B4B274" w:rsidR="00E33350" w:rsidRPr="009873B4" w:rsidRDefault="009873B4">
      <w:pPr>
        <w:rPr>
          <w:rFonts w:ascii="Arial Narrow" w:hAnsi="Arial Narrow"/>
        </w:rPr>
      </w:pPr>
      <w:r w:rsidRPr="002268FE">
        <w:rPr>
          <w:rFonts w:ascii="Arial Narrow" w:hAnsi="Arial Narrow"/>
        </w:rPr>
        <w:t xml:space="preserve">Sun Chemical Corporation is a subsidiary of Sun Chemical Group Coöperatief U.A., the Netherlands, and is headquartered in Parsippany, New Jersey, U.S.A. For more information, please visit our website at </w:t>
      </w:r>
      <w:hyperlink r:id="rId14" w:history="1">
        <w:r w:rsidRPr="002268FE">
          <w:rPr>
            <w:rStyle w:val="Hyperlink"/>
            <w:rFonts w:ascii="Arial Narrow" w:hAnsi="Arial Narrow"/>
          </w:rPr>
          <w:t>www.sunchemical.com</w:t>
        </w:r>
      </w:hyperlink>
      <w:r w:rsidRPr="002268FE">
        <w:rPr>
          <w:rFonts w:ascii="Arial Narrow" w:hAnsi="Arial Narrow"/>
        </w:rPr>
        <w:t xml:space="preserve"> or connect with us on </w:t>
      </w:r>
      <w:hyperlink r:id="rId15" w:history="1">
        <w:r w:rsidRPr="002268FE">
          <w:rPr>
            <w:rStyle w:val="Hyperlink"/>
            <w:rFonts w:ascii="Arial Narrow" w:hAnsi="Arial Narrow"/>
          </w:rPr>
          <w:t>LinkedIn</w:t>
        </w:r>
      </w:hyperlink>
      <w:r>
        <w:rPr>
          <w:rFonts w:ascii="Arial Narrow" w:hAnsi="Arial Narrow"/>
        </w:rPr>
        <w:t xml:space="preserve"> or </w:t>
      </w:r>
      <w:hyperlink r:id="rId16" w:history="1">
        <w:r w:rsidRPr="002B014F">
          <w:rPr>
            <w:rStyle w:val="Hyperlink"/>
            <w:rFonts w:ascii="Arial Narrow" w:hAnsi="Arial Narrow"/>
          </w:rPr>
          <w:t>Instagram</w:t>
        </w:r>
      </w:hyperlink>
      <w:r>
        <w:rPr>
          <w:rFonts w:ascii="Arial Narrow" w:hAnsi="Arial Narrow"/>
        </w:rPr>
        <w:t>.</w:t>
      </w:r>
    </w:p>
    <w:sectPr w:rsidR="00E33350" w:rsidRPr="009873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C0661"/>
    <w:multiLevelType w:val="multilevel"/>
    <w:tmpl w:val="E4C8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840BE"/>
    <w:multiLevelType w:val="hybridMultilevel"/>
    <w:tmpl w:val="E4EA7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92317092">
    <w:abstractNumId w:val="1"/>
  </w:num>
  <w:num w:numId="2" w16cid:durableId="808981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B4"/>
    <w:rsid w:val="00096ACD"/>
    <w:rsid w:val="00155D2C"/>
    <w:rsid w:val="00197D70"/>
    <w:rsid w:val="00352CF8"/>
    <w:rsid w:val="003D60A9"/>
    <w:rsid w:val="00426D6A"/>
    <w:rsid w:val="0048092F"/>
    <w:rsid w:val="0057037D"/>
    <w:rsid w:val="005C27F3"/>
    <w:rsid w:val="00600216"/>
    <w:rsid w:val="00614A66"/>
    <w:rsid w:val="007A6D1A"/>
    <w:rsid w:val="007C2DCF"/>
    <w:rsid w:val="008B643A"/>
    <w:rsid w:val="009873B4"/>
    <w:rsid w:val="009A3270"/>
    <w:rsid w:val="00BE6E68"/>
    <w:rsid w:val="00BF0D41"/>
    <w:rsid w:val="00C20B77"/>
    <w:rsid w:val="00E33350"/>
    <w:rsid w:val="00FC3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28A7"/>
  <w15:chartTrackingRefBased/>
  <w15:docId w15:val="{3427275A-5F91-E146-B35A-93DC6058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3B4"/>
  </w:style>
  <w:style w:type="paragraph" w:styleId="Heading1">
    <w:name w:val="heading 1"/>
    <w:basedOn w:val="Normal"/>
    <w:next w:val="Normal"/>
    <w:link w:val="Heading1Char"/>
    <w:uiPriority w:val="9"/>
    <w:qFormat/>
    <w:rsid w:val="009873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73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73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3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73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73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3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3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3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3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73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73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3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73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73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3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3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3B4"/>
    <w:rPr>
      <w:rFonts w:eastAsiaTheme="majorEastAsia" w:cstheme="majorBidi"/>
      <w:color w:val="272727" w:themeColor="text1" w:themeTint="D8"/>
    </w:rPr>
  </w:style>
  <w:style w:type="paragraph" w:styleId="Title">
    <w:name w:val="Title"/>
    <w:basedOn w:val="Normal"/>
    <w:next w:val="Normal"/>
    <w:link w:val="TitleChar"/>
    <w:uiPriority w:val="10"/>
    <w:qFormat/>
    <w:rsid w:val="009873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3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3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3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3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873B4"/>
    <w:rPr>
      <w:i/>
      <w:iCs/>
      <w:color w:val="404040" w:themeColor="text1" w:themeTint="BF"/>
    </w:rPr>
  </w:style>
  <w:style w:type="paragraph" w:styleId="ListParagraph">
    <w:name w:val="List Paragraph"/>
    <w:basedOn w:val="Normal"/>
    <w:uiPriority w:val="34"/>
    <w:qFormat/>
    <w:rsid w:val="009873B4"/>
    <w:pPr>
      <w:ind w:left="720"/>
      <w:contextualSpacing/>
    </w:pPr>
  </w:style>
  <w:style w:type="character" w:styleId="IntenseEmphasis">
    <w:name w:val="Intense Emphasis"/>
    <w:basedOn w:val="DefaultParagraphFont"/>
    <w:uiPriority w:val="21"/>
    <w:qFormat/>
    <w:rsid w:val="009873B4"/>
    <w:rPr>
      <w:i/>
      <w:iCs/>
      <w:color w:val="0F4761" w:themeColor="accent1" w:themeShade="BF"/>
    </w:rPr>
  </w:style>
  <w:style w:type="paragraph" w:styleId="IntenseQuote">
    <w:name w:val="Intense Quote"/>
    <w:basedOn w:val="Normal"/>
    <w:next w:val="Normal"/>
    <w:link w:val="IntenseQuoteChar"/>
    <w:uiPriority w:val="30"/>
    <w:qFormat/>
    <w:rsid w:val="009873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3B4"/>
    <w:rPr>
      <w:i/>
      <w:iCs/>
      <w:color w:val="0F4761" w:themeColor="accent1" w:themeShade="BF"/>
    </w:rPr>
  </w:style>
  <w:style w:type="character" w:styleId="IntenseReference">
    <w:name w:val="Intense Reference"/>
    <w:basedOn w:val="DefaultParagraphFont"/>
    <w:uiPriority w:val="32"/>
    <w:qFormat/>
    <w:rsid w:val="009873B4"/>
    <w:rPr>
      <w:b/>
      <w:bCs/>
      <w:smallCaps/>
      <w:color w:val="0F4761" w:themeColor="accent1" w:themeShade="BF"/>
      <w:spacing w:val="5"/>
    </w:rPr>
  </w:style>
  <w:style w:type="character" w:styleId="Hyperlink">
    <w:name w:val="Hyperlink"/>
    <w:rsid w:val="009873B4"/>
    <w:rPr>
      <w:color w:val="0000FF"/>
      <w:u w:val="single"/>
    </w:rPr>
  </w:style>
  <w:style w:type="paragraph" w:styleId="MacroText">
    <w:name w:val="macro"/>
    <w:link w:val="MacroTextChar"/>
    <w:semiHidden/>
    <w:rsid w:val="009873B4"/>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cs="Times New Roman"/>
      <w:kern w:val="0"/>
      <w:szCs w:val="20"/>
      <w14:ligatures w14:val="none"/>
    </w:rPr>
  </w:style>
  <w:style w:type="character" w:customStyle="1" w:styleId="MacroTextChar">
    <w:name w:val="Macro Text Char"/>
    <w:basedOn w:val="DefaultParagraphFont"/>
    <w:link w:val="MacroText"/>
    <w:semiHidden/>
    <w:rsid w:val="009873B4"/>
    <w:rPr>
      <w:rFonts w:ascii="Times New Roman" w:eastAsia="Times New Roman" w:hAnsi="Times New Roman" w:cs="Times New Roman"/>
      <w:kern w:val="0"/>
      <w:szCs w:val="20"/>
      <w14:ligatures w14:val="none"/>
    </w:rPr>
  </w:style>
  <w:style w:type="paragraph" w:customStyle="1" w:styleId="bodytext">
    <w:name w:val="bodytext"/>
    <w:basedOn w:val="Normal"/>
    <w:uiPriority w:val="99"/>
    <w:rsid w:val="009873B4"/>
    <w:pPr>
      <w:spacing w:before="100" w:beforeAutospacing="1" w:after="100" w:afterAutospacing="1"/>
    </w:pPr>
    <w:rPr>
      <w:rFonts w:ascii="Verdana" w:eastAsia="Times New Roman" w:hAnsi="Verdana" w:cs="Times New Roman"/>
      <w:color w:val="333333"/>
      <w:kern w:val="0"/>
      <w:sz w:val="18"/>
      <w:szCs w:val="18"/>
      <w14:ligatures w14:val="none"/>
    </w:rPr>
  </w:style>
  <w:style w:type="paragraph" w:styleId="NormalWeb">
    <w:name w:val="Normal (Web)"/>
    <w:basedOn w:val="Normal"/>
    <w:uiPriority w:val="99"/>
    <w:semiHidden/>
    <w:unhideWhenUsed/>
    <w:rsid w:val="007A6D1A"/>
    <w:rPr>
      <w:rFonts w:ascii="Times New Roman" w:hAnsi="Times New Roman" w:cs="Times New Roman"/>
    </w:rPr>
  </w:style>
  <w:style w:type="character" w:styleId="UnresolvedMention">
    <w:name w:val="Unresolved Mention"/>
    <w:basedOn w:val="DefaultParagraphFont"/>
    <w:uiPriority w:val="99"/>
    <w:semiHidden/>
    <w:unhideWhenUsed/>
    <w:rsid w:val="007A6D1A"/>
    <w:rPr>
      <w:color w:val="605E5C"/>
      <w:shd w:val="clear" w:color="auto" w:fill="E1DFDD"/>
    </w:rPr>
  </w:style>
  <w:style w:type="character" w:styleId="FollowedHyperlink">
    <w:name w:val="FollowedHyperlink"/>
    <w:basedOn w:val="DefaultParagraphFont"/>
    <w:uiPriority w:val="99"/>
    <w:semiHidden/>
    <w:unhideWhenUsed/>
    <w:rsid w:val="003D60A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545561">
      <w:bodyDiv w:val="1"/>
      <w:marLeft w:val="0"/>
      <w:marRight w:val="0"/>
      <w:marTop w:val="0"/>
      <w:marBottom w:val="0"/>
      <w:divBdr>
        <w:top w:val="none" w:sz="0" w:space="0" w:color="auto"/>
        <w:left w:val="none" w:sz="0" w:space="0" w:color="auto"/>
        <w:bottom w:val="none" w:sz="0" w:space="0" w:color="auto"/>
        <w:right w:val="none" w:sz="0" w:space="0" w:color="auto"/>
      </w:divBdr>
    </w:div>
    <w:div w:id="1664894295">
      <w:bodyDiv w:val="1"/>
      <w:marLeft w:val="0"/>
      <w:marRight w:val="0"/>
      <w:marTop w:val="0"/>
      <w:marBottom w:val="0"/>
      <w:divBdr>
        <w:top w:val="none" w:sz="0" w:space="0" w:color="auto"/>
        <w:left w:val="none" w:sz="0" w:space="0" w:color="auto"/>
        <w:bottom w:val="none" w:sz="0" w:space="0" w:color="auto"/>
        <w:right w:val="none" w:sz="0" w:space="0" w:color="auto"/>
      </w:divBdr>
    </w:div>
    <w:div w:id="180584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go.sunchemical.com/l/62722/2024-04-16/3vsg3vx"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hyperlink" Target="https://pgo.sunchemical.com/l/62722/2024-04-16/3vsg3w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nstagram.com/lifeatsunchemic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go.sunchemical.com/l/62722/2024-04-16/3vsg3vx" TargetMode="External"/><Relationship Id="rId5" Type="http://schemas.openxmlformats.org/officeDocument/2006/relationships/settings" Target="settings.xml"/><Relationship Id="rId15" Type="http://schemas.openxmlformats.org/officeDocument/2006/relationships/hyperlink" Target="https://eur02.safelinks.protection.outlook.com/?url=https%3A%2F%2Furlprotection-mia.global.sonicwall.com%2Fclick%3FPV%3D1%26MSGID%3D202007132144550540256%26URLID%3D28%26ESV%3D10.0.6.3447%26IV%3D56A74044220AA96C5BF5F007320AB65B%26TT%3D1594676699368%26ESN%3DsN5haVG8aryi9IBx71s0e%252Flb1IufLPFtfe%252BqPxc543s%253D%26KV%3D1536961729279%26ENCODED_URL%3Dhttps%253A%252F%252Fwww.linkedin.com%252Fcompany%252Fsun-chemical%252F%26HK%3D5F79672C6293D766910B9BA7A1B2EC6729AD3963AE8D4FABC074F17C0FE9C43C&amp;data=02%7C01%7Csawan%40adcomms.co.uk%7C09f53d42aa924a1e331508d827769b4c%7C4ed3e69fbff14a35b4253801f8045f3f%7C0%7C0%7C637302737659893579&amp;sdata=PT8Hn2xt16%2BSAj6czG%2FvLfkw0gqwt%2F2mAcPV%2FJPZIuk%3D&amp;reserved=0" TargetMode="External"/><Relationship Id="rId10" Type="http://schemas.openxmlformats.org/officeDocument/2006/relationships/hyperlink" Target="mailto:sawan@adcomms.co.uk" TargetMode="External"/><Relationship Id="rId4" Type="http://schemas.openxmlformats.org/officeDocument/2006/relationships/styles" Target="styles.xml"/><Relationship Id="rId9" Type="http://schemas.openxmlformats.org/officeDocument/2006/relationships/hyperlink" Target="mailto:heather.buchholz@sunchemical.com" TargetMode="External"/><Relationship Id="rId14" Type="http://schemas.openxmlformats.org/officeDocument/2006/relationships/hyperlink" Target="http://www.sunchemic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2E738500E09D40B6A8A3814043C9F8" ma:contentTypeVersion="11" ma:contentTypeDescription="Create a new document." ma:contentTypeScope="" ma:versionID="5bbc851abf625545ca8b4b0845308a3d">
  <xsd:schema xmlns:xsd="http://www.w3.org/2001/XMLSchema" xmlns:xs="http://www.w3.org/2001/XMLSchema" xmlns:p="http://schemas.microsoft.com/office/2006/metadata/properties" xmlns:ns2="6cd69551-3f18-47a8-b7ed-4b5de1513be2" xmlns:ns3="a9d656df-bdb6-49eb-b737-341170c2f580" targetNamespace="http://schemas.microsoft.com/office/2006/metadata/properties" ma:root="true" ma:fieldsID="a42a90aa4c3f1593b8e8b43b3ea313f9" ns2:_="" ns3:_="">
    <xsd:import namespace="6cd69551-3f18-47a8-b7ed-4b5de1513be2"/>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69551-3f18-47a8-b7ed-4b5de1513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3f33e1-ff9b-4f9b-aa22-d193a13142a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5398A-5F63-431A-8A20-934CDABBA4DE}">
  <ds:schemaRefs>
    <ds:schemaRef ds:uri="http://schemas.microsoft.com/sharepoint/v3/contenttype/forms"/>
  </ds:schemaRefs>
</ds:datastoreItem>
</file>

<file path=customXml/itemProps2.xml><?xml version="1.0" encoding="utf-8"?>
<ds:datastoreItem xmlns:ds="http://schemas.openxmlformats.org/officeDocument/2006/customXml" ds:itemID="{CD32E850-04BF-4C52-8F8F-A9B17610A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69551-3f18-47a8-b7ed-4b5de1513be2"/>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Minudri</dc:creator>
  <cp:keywords/>
  <dc:description/>
  <cp:lastModifiedBy>Rayyan Rabbani</cp:lastModifiedBy>
  <cp:revision>8</cp:revision>
  <dcterms:created xsi:type="dcterms:W3CDTF">2024-04-29T14:02:00Z</dcterms:created>
  <dcterms:modified xsi:type="dcterms:W3CDTF">2024-04-29T15:00:00Z</dcterms:modified>
</cp:coreProperties>
</file>