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Pr="00304B66" w:rsidRDefault="00F20B94" w:rsidP="00F20B94">
      <w:pPr>
        <w:spacing w:line="360" w:lineRule="auto"/>
        <w:jc w:val="both"/>
        <w:rPr>
          <w:rFonts w:ascii="Arial" w:hAnsi="Arial" w:cs="Arial"/>
          <w:b/>
          <w:color w:val="000000" w:themeColor="text1"/>
          <w:lang w:eastAsia="ja-JP"/>
        </w:rPr>
      </w:pPr>
    </w:p>
    <w:p w14:paraId="674CE67A" w14:textId="409FC72D" w:rsidR="00F20B94" w:rsidRPr="00304B66" w:rsidRDefault="000550C2" w:rsidP="00F20B94">
      <w:pPr>
        <w:spacing w:line="360" w:lineRule="auto"/>
        <w:jc w:val="both"/>
        <w:rPr>
          <w:rFonts w:ascii="Arial" w:hAnsi="Arial" w:cs="Arial"/>
          <w:b/>
          <w:bCs/>
          <w:lang w:eastAsia="ja-JP"/>
        </w:rPr>
      </w:pPr>
      <w:r w:rsidRPr="00304B66">
        <w:rPr>
          <w:rFonts w:ascii="Arial" w:eastAsia="Arial" w:hAnsi="Arial" w:cs="Arial" w:hint="eastAsia"/>
          <w:b/>
          <w:lang w:bidi="pt-PT"/>
        </w:rPr>
        <w:t>28</w:t>
      </w:r>
      <w:r w:rsidR="00DD397C" w:rsidRPr="00304B66">
        <w:rPr>
          <w:rFonts w:ascii="Arial" w:eastAsia="Arial" w:hAnsi="Arial" w:cs="Arial"/>
          <w:b/>
          <w:lang w:bidi="pt-PT"/>
        </w:rPr>
        <w:t xml:space="preserve"> de maio de 2024</w:t>
      </w:r>
    </w:p>
    <w:p w14:paraId="1B415402" w14:textId="73F93741" w:rsidR="00C874F2" w:rsidRPr="00304B66" w:rsidRDefault="00F20B94" w:rsidP="00F20B94">
      <w:pPr>
        <w:spacing w:line="360" w:lineRule="auto"/>
        <w:jc w:val="both"/>
        <w:rPr>
          <w:rFonts w:ascii="Arial" w:hAnsi="Arial" w:cs="Arial"/>
          <w:b/>
          <w:bCs/>
          <w:sz w:val="24"/>
          <w:szCs w:val="24"/>
          <w:lang w:eastAsia="ja-JP"/>
        </w:rPr>
      </w:pPr>
      <w:r w:rsidRPr="00304B66">
        <w:rPr>
          <w:rFonts w:ascii="Arial" w:eastAsia="Arial" w:hAnsi="Arial" w:cs="Arial" w:hint="eastAsia"/>
          <w:b/>
          <w:sz w:val="24"/>
          <w:szCs w:val="24"/>
          <w:lang w:bidi="pt-PT"/>
        </w:rPr>
        <w:t>A Fujifilm anuncia a nova Acuity Triton a utilizar a tecnologia AQUAFUZE</w:t>
      </w:r>
    </w:p>
    <w:p w14:paraId="674CE67C" w14:textId="582A6222" w:rsidR="009F1DFF" w:rsidRPr="00304B66" w:rsidRDefault="00003B2A" w:rsidP="009F1DFF">
      <w:pPr>
        <w:spacing w:line="360" w:lineRule="auto"/>
        <w:rPr>
          <w:rFonts w:ascii="Arial" w:hAnsi="Arial" w:cs="Arial"/>
          <w:lang w:eastAsia="ja-JP"/>
        </w:rPr>
      </w:pPr>
      <w:r w:rsidRPr="00304B66">
        <w:rPr>
          <w:rFonts w:ascii="Arial" w:eastAsia="Arial" w:hAnsi="Arial" w:cs="Arial"/>
          <w:lang w:bidi="pt-PT"/>
        </w:rPr>
        <w:t>Após o anúncio da revolucionária tecnologia de tinta patenteada UV de base aquosa, AQUAFUZE, do Fujifilm Group, será realizada a antevisão técnica da nova impressora Acuity Triton, de 1,6 m de largura, na drupa (Pavilhão 8b / A02).</w:t>
      </w:r>
    </w:p>
    <w:p w14:paraId="6F06411D" w14:textId="753A2A9F" w:rsidR="61504CE6" w:rsidRPr="00304B66" w:rsidRDefault="61504CE6" w:rsidP="60835E22">
      <w:pPr>
        <w:spacing w:line="360" w:lineRule="auto"/>
      </w:pPr>
      <w:r w:rsidRPr="00304B66">
        <w:rPr>
          <w:rFonts w:ascii="Arial" w:eastAsia="Arial" w:hAnsi="Arial" w:cs="Arial"/>
          <w:lang w:bidi="pt-PT"/>
        </w:rPr>
        <w:t xml:space="preserve">                                       </w:t>
      </w:r>
      <w:r w:rsidR="401A8877" w:rsidRPr="00304B66">
        <w:rPr>
          <w:noProof/>
          <w:lang w:bidi="pt-PT"/>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Pr="00304B66" w:rsidRDefault="61504CE6" w:rsidP="60835E22">
      <w:pPr>
        <w:spacing w:line="360" w:lineRule="auto"/>
        <w:rPr>
          <w:rFonts w:ascii="Arial" w:hAnsi="Arial" w:cs="Arial"/>
        </w:rPr>
      </w:pPr>
      <w:r w:rsidRPr="00304B66">
        <w:rPr>
          <w:rFonts w:ascii="Arial" w:eastAsia="Arial" w:hAnsi="Arial" w:cs="Arial"/>
          <w:lang w:bidi="pt-PT"/>
        </w:rPr>
        <w:t xml:space="preserve">                                    </w:t>
      </w:r>
      <w:r w:rsidRPr="00304B66">
        <w:rPr>
          <w:noProof/>
          <w:lang w:bidi="pt-PT"/>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304B66" w:rsidRDefault="009F1DFF" w:rsidP="009F1DFF">
      <w:pPr>
        <w:spacing w:line="360" w:lineRule="auto"/>
        <w:rPr>
          <w:rFonts w:ascii="Arial" w:hAnsi="Arial" w:cs="Arial"/>
        </w:rPr>
      </w:pPr>
      <w:r w:rsidRPr="00304B66">
        <w:rPr>
          <w:rFonts w:ascii="Arial" w:eastAsia="Arial" w:hAnsi="Arial" w:cs="Arial"/>
          <w:lang w:bidi="pt-PT"/>
        </w:rPr>
        <w:t>O projeto Acuity Triton reúne dois titãs da indústria de jato de tinta de grande formato. O hardware é fabricado no Japão pela Mutoh, cuja reputação de construção de impressoras a jato de tinta fiáveis e orientadas para a qualidade ao longo dos últimos 20 anos é excelente. A tinta AQUAFUZE foi desenvolvida e produzida pela Fujifilm, com base no seu histórico inigualável de inovação em tintas.</w:t>
      </w:r>
    </w:p>
    <w:p w14:paraId="674CE67E" w14:textId="77777777" w:rsidR="009F1DFF" w:rsidRPr="00304B66" w:rsidRDefault="009F1DFF" w:rsidP="009F1DFF">
      <w:pPr>
        <w:spacing w:line="360" w:lineRule="auto"/>
        <w:rPr>
          <w:rFonts w:ascii="Arial" w:hAnsi="Arial" w:cs="Arial"/>
        </w:rPr>
      </w:pPr>
      <w:r w:rsidRPr="00304B66">
        <w:rPr>
          <w:rFonts w:ascii="Arial" w:eastAsia="Arial" w:hAnsi="Arial" w:cs="Arial"/>
          <w:lang w:bidi="pt-PT"/>
        </w:rPr>
        <w:t>A Acuity Triton representa o emparelhamento ideal para a tecnologia de tinta AQUAFUZE dar suporte à sua vasta gama de aplicações, com excelentes resultados de impressão para este espaço de mercado.</w:t>
      </w:r>
    </w:p>
    <w:p w14:paraId="674CE67F" w14:textId="2A671241" w:rsidR="009F1DFF" w:rsidRPr="00304B66" w:rsidRDefault="009F1DFF" w:rsidP="009F1DFF">
      <w:pPr>
        <w:spacing w:line="360" w:lineRule="auto"/>
        <w:rPr>
          <w:rFonts w:ascii="Arial" w:hAnsi="Arial" w:cs="Arial"/>
        </w:rPr>
      </w:pPr>
      <w:r w:rsidRPr="00304B66">
        <w:rPr>
          <w:rFonts w:ascii="Arial" w:eastAsia="Arial" w:hAnsi="Arial" w:cs="Arial"/>
          <w:color w:val="000000" w:themeColor="text1"/>
          <w:lang w:bidi="pt-PT"/>
        </w:rPr>
        <w:t xml:space="preserve">A tecnologia AQUAFUZE cumpre uma série de requisitos de mercado através da combinação dos benefícios do LED UV e do jato de tinta de base aquosa. Tem uma secagem de baixo consumo energético e baixa temperatura comparativamente aos sistemas tradicionais de impressão de base aquosa. Fornece uma excelente aderência a uma vasta gama de suportes de impressão sem a necessidade de um primário ou de um </w:t>
      </w:r>
      <w:r w:rsidRPr="00304B66">
        <w:rPr>
          <w:rFonts w:ascii="Arial" w:eastAsia="Arial" w:hAnsi="Arial" w:cs="Arial"/>
          <w:color w:val="000000" w:themeColor="text1"/>
          <w:lang w:bidi="pt-PT"/>
        </w:rPr>
        <w:lastRenderedPageBreak/>
        <w:t>otimizador. As impressões possuem um acabamento numa camada fina, que é resistente a riscos e não requer revestimento / laminação. Além disso, têm pouco odor e são compatíveis com os requisitos de segurança. A tecnologia oferece uma excelente estabilidade do jato através de uma redução no bloqueio de bicos devido à secagem a baixa temperatura.</w:t>
      </w:r>
    </w:p>
    <w:p w14:paraId="674CE681" w14:textId="31473172" w:rsidR="00E6147E" w:rsidRPr="00304B66" w:rsidRDefault="009F1DFF" w:rsidP="009F1DFF">
      <w:pPr>
        <w:spacing w:line="360" w:lineRule="auto"/>
        <w:jc w:val="both"/>
        <w:rPr>
          <w:rFonts w:ascii="Arial" w:hAnsi="Arial" w:cs="Arial"/>
          <w:lang w:eastAsia="ja-JP"/>
        </w:rPr>
      </w:pPr>
      <w:r w:rsidRPr="00304B66">
        <w:rPr>
          <w:rFonts w:ascii="Arial" w:eastAsia="Arial" w:hAnsi="Arial" w:cs="Arial"/>
          <w:lang w:bidi="pt-PT"/>
        </w:rPr>
        <w:t>Num mercado saturado, já era tempo de uma tecnologia revolucionária entrar neste espaço para oferecer às empresas de impressão de grandes formatos um verdadeiro fator de diferenciação em matéria de produtividade e desempenho global, e sem deixar de ter a sustentabilidade em mente.  Acreditamos que esta tecnologia inovadora é apenas o passo em frente de que a indústria de impressão precisa. Este é um primeiro passo da Fujifilm no sentido de estabelecer um novo padrão de tinta de jato de tinta WFIJ no mercado.</w:t>
      </w:r>
    </w:p>
    <w:p w14:paraId="674CE682" w14:textId="77777777" w:rsidR="00BA110A" w:rsidRPr="00304B66" w:rsidRDefault="00DF0F80" w:rsidP="00D71F39">
      <w:pPr>
        <w:spacing w:line="360" w:lineRule="auto"/>
        <w:jc w:val="center"/>
        <w:rPr>
          <w:rFonts w:ascii="Arial" w:hAnsi="Arial" w:cs="Arial"/>
        </w:rPr>
      </w:pPr>
      <w:r w:rsidRPr="00304B66">
        <w:rPr>
          <w:rFonts w:ascii="Arial" w:eastAsia="Arial" w:hAnsi="Arial" w:cs="Arial"/>
          <w:b/>
          <w:color w:val="000000" w:themeColor="text1"/>
          <w:lang w:bidi="pt-PT"/>
        </w:rPr>
        <w:t>FIM</w:t>
      </w:r>
    </w:p>
    <w:p w14:paraId="674CE683" w14:textId="77777777" w:rsidR="00160710" w:rsidRPr="00304B66" w:rsidRDefault="00160710" w:rsidP="004E079D">
      <w:pPr>
        <w:spacing w:after="0" w:line="240" w:lineRule="auto"/>
        <w:jc w:val="both"/>
        <w:rPr>
          <w:rFonts w:ascii="Arial" w:hAnsi="Arial" w:cs="Arial"/>
          <w:color w:val="000000" w:themeColor="text1"/>
          <w:sz w:val="20"/>
          <w:szCs w:val="20"/>
        </w:rPr>
      </w:pPr>
    </w:p>
    <w:p w14:paraId="196247E6"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FUJIFILM Corporation</w:t>
      </w:r>
      <w:r>
        <w:rPr>
          <w:rStyle w:val="tabchar"/>
          <w:rFonts w:ascii="Calibri" w:hAnsi="Calibri" w:cs="Calibri"/>
          <w:color w:val="000000"/>
          <w:sz w:val="20"/>
          <w:szCs w:val="20"/>
        </w:rPr>
        <w:tab/>
      </w: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6A6D0CE2"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funcionais, incluindo materiais para ecrãs planos, bem como nos negócios de sistemas gráficos e dispositivos óticos.  </w:t>
      </w:r>
      <w:r>
        <w:rPr>
          <w:rStyle w:val="normaltextrun"/>
          <w:rFonts w:ascii="Arial" w:hAnsi="Arial" w:cs="Arial"/>
          <w:color w:val="000000"/>
        </w:rPr>
        <w:t>        </w:t>
      </w:r>
      <w:r>
        <w:rPr>
          <w:rStyle w:val="eop"/>
          <w:rFonts w:ascii="Arial" w:hAnsi="Arial" w:cs="Arial"/>
          <w:color w:val="000000"/>
        </w:rPr>
        <w:t> </w:t>
      </w:r>
    </w:p>
    <w:p w14:paraId="74941B21"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70E1C9CE"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Sobre a Divisão de Comunicações Gráficas da FUJIFILM  </w:t>
      </w:r>
      <w:r>
        <w:rPr>
          <w:rStyle w:val="normaltextrun"/>
          <w:rFonts w:ascii="Arial" w:hAnsi="Arial" w:cs="Arial"/>
          <w:color w:val="000000"/>
          <w:sz w:val="20"/>
          <w:szCs w:val="20"/>
        </w:rPr>
        <w:t> </w:t>
      </w:r>
      <w:r>
        <w:rPr>
          <w:rStyle w:val="normaltextrun"/>
          <w:rFonts w:ascii="Arial" w:hAnsi="Arial" w:cs="Arial"/>
          <w:color w:val="000000"/>
        </w:rPr>
        <w:t>        </w:t>
      </w:r>
      <w:r>
        <w:rPr>
          <w:rStyle w:val="eop"/>
          <w:rFonts w:ascii="Arial" w:hAnsi="Arial" w:cs="Arial"/>
          <w:color w:val="000000"/>
        </w:rPr>
        <w:t> </w:t>
      </w:r>
    </w:p>
    <w:p w14:paraId="2107D7C1"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ou siga-nos em @FujifilmPrint.  </w:t>
      </w:r>
      <w:r>
        <w:rPr>
          <w:rStyle w:val="normaltextrun"/>
          <w:rFonts w:ascii="Arial" w:hAnsi="Arial" w:cs="Arial"/>
        </w:rPr>
        <w:t>        </w:t>
      </w:r>
      <w:r>
        <w:rPr>
          <w:rStyle w:val="eop"/>
          <w:rFonts w:ascii="Arial" w:hAnsi="Arial" w:cs="Arial"/>
        </w:rPr>
        <w:t> </w:t>
      </w:r>
    </w:p>
    <w:p w14:paraId="44ECBA97"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48BF0487"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Para obter mais informações, contacte: </w:t>
      </w:r>
      <w:r>
        <w:rPr>
          <w:rStyle w:val="normaltextrun"/>
          <w:rFonts w:ascii="Arial" w:hAnsi="Arial" w:cs="Arial"/>
          <w:color w:val="000000"/>
          <w:sz w:val="20"/>
          <w:szCs w:val="20"/>
        </w:rPr>
        <w:t> </w:t>
      </w:r>
      <w:r>
        <w:rPr>
          <w:rStyle w:val="normaltextrun"/>
          <w:rFonts w:ascii="Arial" w:hAnsi="Arial" w:cs="Arial"/>
          <w:color w:val="000000"/>
          <w:lang w:val="fr-FR"/>
        </w:rPr>
        <w:t>  </w:t>
      </w:r>
      <w:r>
        <w:rPr>
          <w:rStyle w:val="normaltextrun"/>
          <w:rFonts w:ascii="Arial" w:hAnsi="Arial" w:cs="Arial"/>
          <w:color w:val="000000"/>
        </w:rPr>
        <w:t> </w:t>
      </w:r>
      <w:r>
        <w:rPr>
          <w:rStyle w:val="normaltextrun"/>
          <w:rFonts w:ascii="Arial" w:hAnsi="Arial" w:cs="Arial"/>
          <w:color w:val="000000"/>
          <w:lang w:val="fr-FR"/>
        </w:rPr>
        <w:t> </w:t>
      </w:r>
      <w:r>
        <w:rPr>
          <w:rStyle w:val="normaltextrun"/>
          <w:rFonts w:ascii="Arial" w:hAnsi="Arial" w:cs="Arial"/>
          <w:color w:val="000000"/>
        </w:rPr>
        <w:t>    </w:t>
      </w:r>
      <w:r>
        <w:rPr>
          <w:rStyle w:val="eop"/>
          <w:rFonts w:ascii="Arial" w:hAnsi="Arial" w:cs="Arial"/>
          <w:color w:val="000000"/>
        </w:rPr>
        <w:t> </w:t>
      </w:r>
    </w:p>
    <w:p w14:paraId="631D886E"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7F07D88C"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Comunicações AD</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normaltextrun"/>
          <w:rFonts w:ascii="Arial" w:hAnsi="Arial" w:cs="Arial"/>
          <w:color w:val="000000"/>
          <w:lang w:val="it-IT"/>
        </w:rPr>
        <w:t>  </w:t>
      </w:r>
      <w:r>
        <w:rPr>
          <w:rStyle w:val="normaltextrun"/>
          <w:rFonts w:ascii="Arial" w:hAnsi="Arial" w:cs="Arial"/>
          <w:color w:val="000000"/>
        </w:rPr>
        <w:t> </w:t>
      </w:r>
      <w:r>
        <w:rPr>
          <w:rStyle w:val="normaltextrun"/>
          <w:rFonts w:ascii="Arial" w:hAnsi="Arial" w:cs="Arial"/>
          <w:color w:val="000000"/>
          <w:lang w:val="it-IT"/>
        </w:rPr>
        <w:t> </w:t>
      </w:r>
      <w:r>
        <w:rPr>
          <w:rStyle w:val="normaltextrun"/>
          <w:rFonts w:ascii="Arial" w:hAnsi="Arial" w:cs="Arial"/>
          <w:color w:val="000000"/>
        </w:rPr>
        <w:t>    </w:t>
      </w:r>
      <w:r>
        <w:rPr>
          <w:rStyle w:val="eop"/>
          <w:rFonts w:ascii="Arial" w:hAnsi="Arial" w:cs="Arial"/>
          <w:color w:val="000000"/>
        </w:rPr>
        <w:t> </w:t>
      </w:r>
    </w:p>
    <w:p w14:paraId="6B0B64F9"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normaltextrun"/>
          <w:rFonts w:ascii="Arial" w:hAnsi="Arial" w:cs="Arial"/>
          <w:sz w:val="22"/>
          <w:szCs w:val="22"/>
          <w:lang w:val="it-IT"/>
        </w:rPr>
        <w:t> </w:t>
      </w:r>
      <w:r>
        <w:rPr>
          <w:rStyle w:val="normaltextrun"/>
          <w:rFonts w:ascii="Arial" w:hAnsi="Arial" w:cs="Arial"/>
          <w:sz w:val="22"/>
          <w:szCs w:val="22"/>
        </w:rPr>
        <w:t>    </w:t>
      </w:r>
      <w:r>
        <w:rPr>
          <w:rStyle w:val="eop"/>
          <w:rFonts w:ascii="Arial" w:hAnsi="Arial" w:cs="Arial"/>
          <w:sz w:val="22"/>
          <w:szCs w:val="22"/>
        </w:rPr>
        <w:t> </w:t>
      </w:r>
    </w:p>
    <w:p w14:paraId="2F2D96E0" w14:textId="77777777" w:rsidR="00D247E4" w:rsidRDefault="00D247E4" w:rsidP="00D247E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p>
    <w:p w14:paraId="674CE684" w14:textId="77777777" w:rsidR="00ED1FDF" w:rsidRPr="00BF0F57" w:rsidRDefault="00ED1FDF" w:rsidP="00D247E4">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bidi="pt-PT"/>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bidi="pt-PT"/>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2B8C"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832320">
    <w:abstractNumId w:val="2"/>
  </w:num>
  <w:num w:numId="2" w16cid:durableId="2080982655">
    <w:abstractNumId w:val="6"/>
  </w:num>
  <w:num w:numId="3" w16cid:durableId="521668299">
    <w:abstractNumId w:val="5"/>
  </w:num>
  <w:num w:numId="4" w16cid:durableId="1441334728">
    <w:abstractNumId w:val="0"/>
  </w:num>
  <w:num w:numId="5" w16cid:durableId="1159031108">
    <w:abstractNumId w:val="4"/>
  </w:num>
  <w:num w:numId="6" w16cid:durableId="1237086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914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0A79"/>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4B66"/>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1DFD"/>
    <w:rsid w:val="00492E9F"/>
    <w:rsid w:val="00493374"/>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1DAB"/>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A6D4B"/>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B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175A"/>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20A"/>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7E4"/>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33AA"/>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53CF"/>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16169038">
      <w:bodyDiv w:val="1"/>
      <w:marLeft w:val="0"/>
      <w:marRight w:val="0"/>
      <w:marTop w:val="0"/>
      <w:marBottom w:val="0"/>
      <w:divBdr>
        <w:top w:val="none" w:sz="0" w:space="0" w:color="auto"/>
        <w:left w:val="none" w:sz="0" w:space="0" w:color="auto"/>
        <w:bottom w:val="none" w:sz="0" w:space="0" w:color="auto"/>
        <w:right w:val="none" w:sz="0" w:space="0" w:color="auto"/>
      </w:divBdr>
      <w:divsChild>
        <w:div w:id="2031755187">
          <w:marLeft w:val="0"/>
          <w:marRight w:val="0"/>
          <w:marTop w:val="0"/>
          <w:marBottom w:val="0"/>
          <w:divBdr>
            <w:top w:val="none" w:sz="0" w:space="0" w:color="auto"/>
            <w:left w:val="none" w:sz="0" w:space="0" w:color="auto"/>
            <w:bottom w:val="none" w:sz="0" w:space="0" w:color="auto"/>
            <w:right w:val="none" w:sz="0" w:space="0" w:color="auto"/>
          </w:divBdr>
        </w:div>
        <w:div w:id="423693222">
          <w:marLeft w:val="0"/>
          <w:marRight w:val="0"/>
          <w:marTop w:val="0"/>
          <w:marBottom w:val="0"/>
          <w:divBdr>
            <w:top w:val="none" w:sz="0" w:space="0" w:color="auto"/>
            <w:left w:val="none" w:sz="0" w:space="0" w:color="auto"/>
            <w:bottom w:val="none" w:sz="0" w:space="0" w:color="auto"/>
            <w:right w:val="none" w:sz="0" w:space="0" w:color="auto"/>
          </w:divBdr>
        </w:div>
        <w:div w:id="1640450838">
          <w:marLeft w:val="0"/>
          <w:marRight w:val="0"/>
          <w:marTop w:val="0"/>
          <w:marBottom w:val="0"/>
          <w:divBdr>
            <w:top w:val="none" w:sz="0" w:space="0" w:color="auto"/>
            <w:left w:val="none" w:sz="0" w:space="0" w:color="auto"/>
            <w:bottom w:val="none" w:sz="0" w:space="0" w:color="auto"/>
            <w:right w:val="none" w:sz="0" w:space="0" w:color="auto"/>
          </w:divBdr>
        </w:div>
        <w:div w:id="704061764">
          <w:marLeft w:val="0"/>
          <w:marRight w:val="0"/>
          <w:marTop w:val="0"/>
          <w:marBottom w:val="0"/>
          <w:divBdr>
            <w:top w:val="none" w:sz="0" w:space="0" w:color="auto"/>
            <w:left w:val="none" w:sz="0" w:space="0" w:color="auto"/>
            <w:bottom w:val="none" w:sz="0" w:space="0" w:color="auto"/>
            <w:right w:val="none" w:sz="0" w:space="0" w:color="auto"/>
          </w:divBdr>
        </w:div>
        <w:div w:id="1308778954">
          <w:marLeft w:val="0"/>
          <w:marRight w:val="0"/>
          <w:marTop w:val="0"/>
          <w:marBottom w:val="0"/>
          <w:divBdr>
            <w:top w:val="none" w:sz="0" w:space="0" w:color="auto"/>
            <w:left w:val="none" w:sz="0" w:space="0" w:color="auto"/>
            <w:bottom w:val="none" w:sz="0" w:space="0" w:color="auto"/>
            <w:right w:val="none" w:sz="0" w:space="0" w:color="auto"/>
          </w:divBdr>
        </w:div>
        <w:div w:id="512455122">
          <w:marLeft w:val="0"/>
          <w:marRight w:val="0"/>
          <w:marTop w:val="0"/>
          <w:marBottom w:val="0"/>
          <w:divBdr>
            <w:top w:val="none" w:sz="0" w:space="0" w:color="auto"/>
            <w:left w:val="none" w:sz="0" w:space="0" w:color="auto"/>
            <w:bottom w:val="none" w:sz="0" w:space="0" w:color="auto"/>
            <w:right w:val="none" w:sz="0" w:space="0" w:color="auto"/>
          </w:divBdr>
        </w:div>
        <w:div w:id="805201360">
          <w:marLeft w:val="0"/>
          <w:marRight w:val="0"/>
          <w:marTop w:val="0"/>
          <w:marBottom w:val="0"/>
          <w:divBdr>
            <w:top w:val="none" w:sz="0" w:space="0" w:color="auto"/>
            <w:left w:val="none" w:sz="0" w:space="0" w:color="auto"/>
            <w:bottom w:val="none" w:sz="0" w:space="0" w:color="auto"/>
            <w:right w:val="none" w:sz="0" w:space="0" w:color="auto"/>
          </w:divBdr>
        </w:div>
        <w:div w:id="356930564">
          <w:marLeft w:val="0"/>
          <w:marRight w:val="0"/>
          <w:marTop w:val="0"/>
          <w:marBottom w:val="0"/>
          <w:divBdr>
            <w:top w:val="none" w:sz="0" w:space="0" w:color="auto"/>
            <w:left w:val="none" w:sz="0" w:space="0" w:color="auto"/>
            <w:bottom w:val="none" w:sz="0" w:space="0" w:color="auto"/>
            <w:right w:val="none" w:sz="0" w:space="0" w:color="auto"/>
          </w:divBdr>
        </w:div>
        <w:div w:id="987591782">
          <w:marLeft w:val="0"/>
          <w:marRight w:val="0"/>
          <w:marTop w:val="0"/>
          <w:marBottom w:val="0"/>
          <w:divBdr>
            <w:top w:val="none" w:sz="0" w:space="0" w:color="auto"/>
            <w:left w:val="none" w:sz="0" w:space="0" w:color="auto"/>
            <w:bottom w:val="none" w:sz="0" w:space="0" w:color="auto"/>
            <w:right w:val="none" w:sz="0" w:space="0" w:color="auto"/>
          </w:divBdr>
        </w:div>
        <w:div w:id="225576114">
          <w:marLeft w:val="0"/>
          <w:marRight w:val="0"/>
          <w:marTop w:val="0"/>
          <w:marBottom w:val="0"/>
          <w:divBdr>
            <w:top w:val="none" w:sz="0" w:space="0" w:color="auto"/>
            <w:left w:val="none" w:sz="0" w:space="0" w:color="auto"/>
            <w:bottom w:val="none" w:sz="0" w:space="0" w:color="auto"/>
            <w:right w:val="none" w:sz="0" w:space="0" w:color="auto"/>
          </w:divBdr>
        </w:div>
        <w:div w:id="730080669">
          <w:marLeft w:val="0"/>
          <w:marRight w:val="0"/>
          <w:marTop w:val="0"/>
          <w:marBottom w:val="0"/>
          <w:divBdr>
            <w:top w:val="none" w:sz="0" w:space="0" w:color="auto"/>
            <w:left w:val="none" w:sz="0" w:space="0" w:color="auto"/>
            <w:bottom w:val="none" w:sz="0" w:space="0" w:color="auto"/>
            <w:right w:val="none" w:sz="0" w:space="0" w:color="auto"/>
          </w:divBdr>
        </w:div>
      </w:divsChild>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pt-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5DAD0-7C23-4204-A9FF-324FDBBD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48F27-7F38-4BE2-9AE0-9122FE2B7A90}">
  <ds:schemaRefs>
    <ds:schemaRef ds:uri="http://schemas.microsoft.com/sharepoint/v3/contenttype/forms"/>
  </ds:schemaRefs>
</ds:datastoreItem>
</file>

<file path=customXml/itemProps3.xml><?xml version="1.0" encoding="utf-8"?>
<ds:datastoreItem xmlns:ds="http://schemas.openxmlformats.org/officeDocument/2006/customXml" ds:itemID="{3C8163F3-10B3-4F2D-9741-2AB3E020D29B}"/>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2024-05-24T07:41:00Z</dcterms:created>
  <dcterms:modified xsi:type="dcterms:W3CDTF">2024-05-24T11:21:00Z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