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7C294EBB" w14:textId="79B14C16" w:rsidR="00900917" w:rsidRDefault="00F36FC9" w:rsidP="00900917">
      <w:pPr>
        <w:spacing w:line="360" w:lineRule="auto"/>
        <w:jc w:val="both"/>
        <w:rPr>
          <w:rFonts w:ascii="Arial" w:hAnsi="Arial" w:cs="Arial"/>
          <w:b/>
          <w:bCs/>
          <w:sz w:val="24"/>
          <w:szCs w:val="24"/>
        </w:rPr>
      </w:pPr>
      <w:r>
        <w:rPr>
          <w:rFonts w:ascii="Arial" w:hAnsi="Arial" w:cs="Arial"/>
          <w:b/>
          <w:bCs/>
          <w:sz w:val="24"/>
          <w:szCs w:val="24"/>
        </w:rPr>
        <w:t>1</w:t>
      </w:r>
      <w:r w:rsidRPr="00F36FC9">
        <w:rPr>
          <w:rFonts w:ascii="Arial" w:hAnsi="Arial" w:cs="Arial"/>
          <w:b/>
          <w:bCs/>
          <w:sz w:val="24"/>
          <w:szCs w:val="24"/>
          <w:vertAlign w:val="superscript"/>
        </w:rPr>
        <w:t>st</w:t>
      </w:r>
      <w:r>
        <w:rPr>
          <w:rFonts w:ascii="Arial" w:hAnsi="Arial" w:cs="Arial"/>
          <w:b/>
          <w:bCs/>
          <w:sz w:val="24"/>
          <w:szCs w:val="24"/>
        </w:rPr>
        <w:t xml:space="preserve"> </w:t>
      </w:r>
      <w:r w:rsidR="00B03CD4">
        <w:rPr>
          <w:rFonts w:ascii="Arial" w:hAnsi="Arial" w:cs="Arial"/>
          <w:b/>
          <w:bCs/>
          <w:sz w:val="24"/>
          <w:szCs w:val="24"/>
        </w:rPr>
        <w:t>Juni</w:t>
      </w:r>
      <w:r w:rsidR="004D4E44">
        <w:rPr>
          <w:rFonts w:ascii="Arial" w:hAnsi="Arial" w:cs="Arial"/>
          <w:b/>
          <w:bCs/>
          <w:sz w:val="24"/>
          <w:szCs w:val="24"/>
        </w:rPr>
        <w:t xml:space="preserve"> 2024</w:t>
      </w:r>
    </w:p>
    <w:p w14:paraId="2B368257" w14:textId="77777777" w:rsidR="006C54D5" w:rsidRPr="00F36FC9" w:rsidRDefault="006C54D5" w:rsidP="00713A89">
      <w:pPr>
        <w:spacing w:line="360" w:lineRule="auto"/>
        <w:jc w:val="both"/>
        <w:rPr>
          <w:rFonts w:ascii="Arial" w:hAnsi="Arial" w:cs="Arial"/>
          <w:b/>
          <w:bCs/>
          <w:sz w:val="24"/>
          <w:szCs w:val="24"/>
          <w:lang w:val="de-DE"/>
        </w:rPr>
      </w:pPr>
      <w:r w:rsidRPr="00F36FC9">
        <w:rPr>
          <w:rFonts w:ascii="Arial" w:hAnsi="Arial" w:cs="Arial"/>
          <w:b/>
          <w:bCs/>
          <w:sz w:val="24"/>
          <w:szCs w:val="24"/>
          <w:lang w:val="de-DE"/>
        </w:rPr>
        <w:t>Weltneuheit: Fujifilm und Barberan geben den ersten Verkauf der neuen Single-Pass-Inkjet-Plattform der HS-Serie bekannt; der Deal wurde am Barberán-Stand auf der drupa 2024 vereinbart</w:t>
      </w:r>
    </w:p>
    <w:p w14:paraId="0A318625" w14:textId="4250A368" w:rsidR="006C54D5" w:rsidRPr="00F36FC9" w:rsidRDefault="006C54D5" w:rsidP="00713A89">
      <w:pPr>
        <w:spacing w:line="360" w:lineRule="auto"/>
        <w:jc w:val="both"/>
        <w:rPr>
          <w:rFonts w:ascii="Arial" w:hAnsi="Arial" w:cs="Arial"/>
          <w:i/>
          <w:iCs/>
          <w:lang w:val="de-DE"/>
        </w:rPr>
      </w:pPr>
      <w:r w:rsidRPr="00F36FC9">
        <w:rPr>
          <w:rFonts w:ascii="Arial" w:hAnsi="Arial" w:cs="Arial"/>
          <w:i/>
          <w:iCs/>
          <w:lang w:val="de-DE"/>
        </w:rPr>
        <w:t>Linney, eine Full-Service-Marketingagentur mit Sitz in Großbritannien, ist das erste Unternehmen weltweit, das in die neue, ultrahochproduktive Single-Pass-HS-Serie investiert – entwickelt in Partnerschaft von Fujifilm und Barberán.</w:t>
      </w:r>
    </w:p>
    <w:p w14:paraId="2F95B366" w14:textId="1070614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Fujifilm und Barberán freuen sich, den ersten weltweiten Verkauf der Single-Pass-Inkjet-Lösung der HS-Serie für den Schilder- und Displaymarkt bestätigen zu können; der Deal wurde am 30. Mai am drupa-Stand von Barberán vereinbart.</w:t>
      </w:r>
    </w:p>
    <w:p w14:paraId="5F1D4E57"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 xml:space="preserve">Linney, gegründet 1851, ist eine Full-Service-Kreativmarketingagentur mit mehr als 1.200 Mitarbeitern, die ihren Kunden neben der Druckproduktion ein komplettes Spektrum an digitalen Dienstleistungen bietet. Charles Linney, Geschäftsführer und Teil der sechsten Generation der Familie Linney, die im Unternehmen arbeitet, hält die Investition für äußerst bedeutsam: </w:t>
      </w:r>
    </w:p>
    <w:p w14:paraId="4E50F644"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 xml:space="preserve">„Es ist so wichtig für das Unternehmen, mit den sich ändernden Technologien in der Branche Schritt zu halten, und wir beobachten sie genau. Die HS-Serie fühlt sich wirklich wie ein riesiger Schritt nach vorne an und wird uns helfen, die immer schnellere Markteinführung zu erreichen, die unsere Kunden brauchen.“ </w:t>
      </w:r>
    </w:p>
    <w:p w14:paraId="2C0E9AF5"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 xml:space="preserve">Herr Linney fährt fort: „2009 waren wir einer der allerersten Anwender der Inca Onset-Reihe – und unsere Beziehung zu Fujifilm, die damals begann, ist uns seitdem sehr wichtig. </w:t>
      </w:r>
    </w:p>
    <w:p w14:paraId="187E9AC5"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 xml:space="preserve">Wir sind überzeugt, dass die Zeit für Single-Pass-Tintenstrahldrucker gekommen ist; wir wollten etwas, das gleichermaßen zuverlässig, schnell, qualitativ hochwertig und mit hervorragender Betriebszeit ist. </w:t>
      </w:r>
    </w:p>
    <w:p w14:paraId="51D0156A"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lastRenderedPageBreak/>
        <w:t>In all diesen Punkten hat uns die HS-Serie sehr beeindruckt. Sie ist 5-10 Mal schneller als die vorherige Technologie, die Qualität ist fantastisch und unsere Bediener waren mächtig beeindruckt.</w:t>
      </w:r>
    </w:p>
    <w:p w14:paraId="0FA2ADB0" w14:textId="36D255C8" w:rsidR="006C54D5" w:rsidRPr="00F36FC9" w:rsidRDefault="006C54D5" w:rsidP="00713A89">
      <w:pPr>
        <w:spacing w:line="360" w:lineRule="auto"/>
        <w:jc w:val="both"/>
        <w:rPr>
          <w:rFonts w:ascii="Arial" w:hAnsi="Arial" w:cs="Arial"/>
          <w:lang w:val="de-DE"/>
        </w:rPr>
      </w:pPr>
      <w:r w:rsidRPr="00F36FC9">
        <w:rPr>
          <w:rFonts w:ascii="Arial" w:hAnsi="Arial" w:cs="Arial"/>
          <w:lang w:val="de-DE"/>
        </w:rPr>
        <w:t>„Wir freuen uns, in diese Druckmaschine zu investieren, und wir sind begeistert, dass Fujifilm und Barberan dabei unsere Partner sind. Die Zusammenarbeit mit beiden war fantastisch.“</w:t>
      </w:r>
    </w:p>
    <w:p w14:paraId="378DDBF3" w14:textId="5921BD94" w:rsidR="006C54D5" w:rsidRPr="00F36FC9" w:rsidRDefault="006C54D5" w:rsidP="00713A89">
      <w:pPr>
        <w:spacing w:line="360" w:lineRule="auto"/>
        <w:jc w:val="both"/>
        <w:rPr>
          <w:rFonts w:ascii="Arial" w:hAnsi="Arial" w:cs="Arial"/>
          <w:lang w:val="de-DE"/>
        </w:rPr>
      </w:pPr>
      <w:r w:rsidRPr="00F36FC9">
        <w:rPr>
          <w:rFonts w:ascii="Arial" w:hAnsi="Arial" w:cs="Arial"/>
          <w:lang w:val="de-DE"/>
        </w:rPr>
        <w:t>David Burton, CCO von Fujifilm Wide Format Inkjet Systems, sagt: „Angesichts ihres 175-jährigen Jubiläums freuen wir uns, dass Linney, unser Partner im Großformatdruck seit über einem Jahrzehnt, sich für eine Investition in die HS-Serie entschieden hat. Wir freuen uns auf eine noch engere Partnerschaft in den kommenden Jahren, da wir mit ihnen zusammenarbeiten, um das Geschäft weiterzuentwickeln.“</w:t>
      </w:r>
    </w:p>
    <w:p w14:paraId="583BCA20"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Jesús Barberán, Eigentümer von Barberán, fügt hinzu: „Wir freuen uns sehr, mit Fujifilm am HS-Serienprojekt zu arbeiten, und wir freuen uns, unseren ersten Kunden für diese bahnbrechende Plattform begrüßen zu dürfen. Linney ist wie Barberán ein Familienunternehmen. Und wie wir sind sie im Laufe der Jahrzehnte gewachsen, indem sie in die Zukunft investiert und bei der Einführung neuer Technologien eine Vorreiterrolle eingenommen haben. Wir freuen uns auf eine lange, erfolgreiche Zusammenarbeit.“</w:t>
      </w:r>
    </w:p>
    <w:p w14:paraId="08C60718" w14:textId="77777777" w:rsidR="006C54D5" w:rsidRPr="00F36FC9" w:rsidRDefault="006C54D5" w:rsidP="00713A89">
      <w:pPr>
        <w:spacing w:line="360" w:lineRule="auto"/>
        <w:jc w:val="both"/>
        <w:rPr>
          <w:rFonts w:ascii="Arial" w:hAnsi="Arial" w:cs="Arial"/>
          <w:lang w:val="de-DE"/>
        </w:rPr>
      </w:pPr>
    </w:p>
    <w:p w14:paraId="2A3C32DB" w14:textId="2A99A99E" w:rsidR="006C54D5" w:rsidRPr="00F36FC9" w:rsidRDefault="006C54D5" w:rsidP="00713A89">
      <w:pPr>
        <w:spacing w:line="360" w:lineRule="auto"/>
        <w:jc w:val="both"/>
        <w:rPr>
          <w:rFonts w:ascii="Arial" w:hAnsi="Arial" w:cs="Arial"/>
          <w:b/>
          <w:bCs/>
          <w:lang w:val="de-DE"/>
        </w:rPr>
      </w:pPr>
      <w:r w:rsidRPr="00F36FC9">
        <w:rPr>
          <w:rFonts w:ascii="Arial" w:hAnsi="Arial" w:cs="Arial"/>
          <w:b/>
          <w:bCs/>
          <w:lang w:val="de-DE"/>
        </w:rPr>
        <w:t>Über die HS-Serie</w:t>
      </w:r>
    </w:p>
    <w:p w14:paraId="283D1302" w14:textId="7E72B64C" w:rsidR="006C54D5" w:rsidRPr="00F36FC9" w:rsidRDefault="006C54D5" w:rsidP="00713A89">
      <w:pPr>
        <w:spacing w:line="360" w:lineRule="auto"/>
        <w:jc w:val="both"/>
        <w:rPr>
          <w:rFonts w:ascii="Arial" w:hAnsi="Arial" w:cs="Arial"/>
          <w:lang w:val="de-DE"/>
        </w:rPr>
      </w:pPr>
      <w:r w:rsidRPr="00F36FC9">
        <w:rPr>
          <w:rFonts w:ascii="Arial" w:hAnsi="Arial" w:cs="Arial"/>
          <w:lang w:val="de-DE"/>
        </w:rPr>
        <w:t>Die Single-Pass-Tintenstrahltechnologie der Fujifilm HS-Serie stellt die nächste Generation für den Displaygrafikmarkt dar. Durch die Kombination von Barberáns Präzisionstechnik und Fujifilms Beherrschung der Tintenchemie und Tintenstrahltechnologie kann die Serie Druckgeschwindigkeiten von über 6.000 m2 pro Stunde bei außergewöhnlicher Qualität bieten.</w:t>
      </w:r>
    </w:p>
    <w:p w14:paraId="4A0EF3A4" w14:textId="77777777" w:rsidR="006C54D5" w:rsidRPr="00F36FC9" w:rsidRDefault="006C54D5" w:rsidP="00713A89">
      <w:pPr>
        <w:spacing w:line="360" w:lineRule="auto"/>
        <w:jc w:val="both"/>
        <w:rPr>
          <w:rFonts w:ascii="Arial" w:hAnsi="Arial" w:cs="Arial"/>
          <w:lang w:val="de-DE"/>
        </w:rPr>
      </w:pPr>
      <w:r w:rsidRPr="00F36FC9">
        <w:rPr>
          <w:rFonts w:ascii="Arial" w:hAnsi="Arial" w:cs="Arial"/>
          <w:lang w:val="de-DE"/>
        </w:rPr>
        <w:t>Die Serie bietet außerdem eine unübertroffene Modularität, wobei jede Druckmaschine maßgeschneidert und sorgfältig konfiguriert wird, um optimale Ergebnisse für spezifische Geschäftsanforderungen zu erzielen.</w:t>
      </w:r>
    </w:p>
    <w:p w14:paraId="3AA5B218" w14:textId="77777777" w:rsidR="006C54D5" w:rsidRPr="00F36FC9" w:rsidRDefault="006C54D5" w:rsidP="00713A89">
      <w:pPr>
        <w:spacing w:line="360" w:lineRule="auto"/>
        <w:jc w:val="both"/>
        <w:rPr>
          <w:rFonts w:ascii="Arial" w:hAnsi="Arial" w:cs="Arial"/>
          <w:lang w:val="de-DE"/>
        </w:rPr>
      </w:pPr>
    </w:p>
    <w:p w14:paraId="0A8A572A" w14:textId="01AE228E" w:rsidR="00AE553C" w:rsidRPr="00F36FC9" w:rsidRDefault="006C54D5" w:rsidP="00713A89">
      <w:pPr>
        <w:spacing w:line="360" w:lineRule="auto"/>
        <w:jc w:val="both"/>
        <w:rPr>
          <w:rFonts w:ascii="Arial" w:hAnsi="Arial" w:cs="Arial"/>
          <w:lang w:val="de-DE"/>
        </w:rPr>
      </w:pPr>
      <w:r w:rsidRPr="00F36FC9">
        <w:rPr>
          <w:rFonts w:ascii="Arial" w:hAnsi="Arial" w:cs="Arial"/>
          <w:lang w:val="de-DE"/>
        </w:rPr>
        <w:t>Weitere Informationen finden Sie unter www.hs-series.com.</w:t>
      </w:r>
    </w:p>
    <w:p w14:paraId="40610497" w14:textId="77777777" w:rsidR="006635D6" w:rsidRPr="00F36FC9" w:rsidRDefault="006635D6" w:rsidP="006635D6">
      <w:pPr>
        <w:spacing w:line="360" w:lineRule="auto"/>
        <w:jc w:val="center"/>
        <w:rPr>
          <w:rFonts w:ascii="Arial" w:eastAsia="Arial" w:hAnsi="Arial" w:cs="Arial"/>
          <w:b/>
          <w:color w:val="000000" w:themeColor="text1"/>
          <w:lang w:val="de-DE" w:bidi="de-DE"/>
        </w:rPr>
      </w:pPr>
      <w:r w:rsidRPr="00F36FC9">
        <w:rPr>
          <w:rFonts w:ascii="Arial" w:eastAsia="Arial" w:hAnsi="Arial" w:cs="Arial"/>
          <w:b/>
          <w:color w:val="000000" w:themeColor="text1"/>
          <w:lang w:val="de-DE" w:bidi="de-DE"/>
        </w:rPr>
        <w:lastRenderedPageBreak/>
        <w:t>ENDE</w:t>
      </w:r>
    </w:p>
    <w:p w14:paraId="4962A51F" w14:textId="77777777" w:rsidR="006635D6" w:rsidRPr="00F36FC9" w:rsidRDefault="006635D6" w:rsidP="006635D6">
      <w:pPr>
        <w:spacing w:line="360" w:lineRule="auto"/>
        <w:jc w:val="center"/>
        <w:rPr>
          <w:rFonts w:ascii="Arial" w:hAnsi="Arial" w:cs="Arial"/>
          <w:lang w:val="de-DE"/>
        </w:rPr>
      </w:pPr>
    </w:p>
    <w:p w14:paraId="64F9FBCE" w14:textId="77777777" w:rsidR="006635D6" w:rsidRPr="00F36FC9" w:rsidRDefault="006635D6" w:rsidP="006635D6">
      <w:pPr>
        <w:spacing w:after="0" w:line="240" w:lineRule="auto"/>
        <w:jc w:val="both"/>
        <w:rPr>
          <w:rFonts w:ascii="Arial" w:hAnsi="Arial" w:cs="Arial"/>
          <w:color w:val="000000" w:themeColor="text1"/>
          <w:sz w:val="20"/>
          <w:szCs w:val="20"/>
          <w:lang w:val="de-DE"/>
        </w:rPr>
      </w:pPr>
    </w:p>
    <w:p w14:paraId="653DFDB4"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de-DE"/>
        </w:rPr>
      </w:pPr>
      <w:r w:rsidRPr="00F36FC9">
        <w:rPr>
          <w:rStyle w:val="normaltextrun"/>
          <w:rFonts w:ascii="Arial" w:hAnsi="Arial" w:cs="Arial"/>
          <w:b/>
          <w:bCs/>
          <w:sz w:val="20"/>
          <w:szCs w:val="20"/>
          <w:lang w:val="de-DE"/>
        </w:rPr>
        <w:t>Über FUJIFILM Corporation</w:t>
      </w:r>
      <w:r w:rsidRPr="00F36FC9">
        <w:rPr>
          <w:rStyle w:val="normaltextrun"/>
          <w:rFonts w:ascii="Arial" w:hAnsi="Arial" w:cs="Arial"/>
          <w:sz w:val="20"/>
          <w:szCs w:val="20"/>
          <w:lang w:val="de-DE"/>
        </w:rPr>
        <w:t>        </w:t>
      </w:r>
      <w:r w:rsidRPr="00F36FC9">
        <w:rPr>
          <w:rStyle w:val="eop"/>
          <w:rFonts w:ascii="Arial" w:hAnsi="Arial" w:cs="Arial"/>
          <w:sz w:val="20"/>
          <w:szCs w:val="20"/>
          <w:lang w:val="de-DE"/>
        </w:rPr>
        <w:t> </w:t>
      </w:r>
    </w:p>
    <w:p w14:paraId="163AC380"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de-DE"/>
        </w:rPr>
      </w:pPr>
      <w:r w:rsidRPr="00F36FC9">
        <w:rPr>
          <w:rStyle w:val="normaltextrun"/>
          <w:rFonts w:ascii="Arial"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00F36FC9">
        <w:rPr>
          <w:rStyle w:val="eop"/>
          <w:rFonts w:ascii="Arial" w:hAnsi="Arial" w:cs="Arial"/>
          <w:sz w:val="20"/>
          <w:szCs w:val="20"/>
          <w:lang w:val="de-DE"/>
        </w:rPr>
        <w:t> </w:t>
      </w:r>
    </w:p>
    <w:p w14:paraId="676AC88F"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F36FC9">
        <w:rPr>
          <w:rStyle w:val="normaltextrun"/>
          <w:rFonts w:ascii="Arial" w:hAnsi="Arial" w:cs="Arial"/>
          <w:sz w:val="20"/>
          <w:szCs w:val="20"/>
          <w:lang w:val="fr-FR"/>
        </w:rPr>
        <w:t>    </w:t>
      </w:r>
      <w:r w:rsidRPr="00F36FC9">
        <w:rPr>
          <w:rStyle w:val="eop"/>
          <w:rFonts w:ascii="Arial" w:hAnsi="Arial" w:cs="Arial"/>
          <w:sz w:val="20"/>
          <w:szCs w:val="20"/>
          <w:lang w:val="fr-FR"/>
        </w:rPr>
        <w:t> </w:t>
      </w:r>
    </w:p>
    <w:p w14:paraId="069D0599"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F36FC9">
        <w:rPr>
          <w:rStyle w:val="normaltextrun"/>
          <w:rFonts w:ascii="Arial" w:hAnsi="Arial" w:cs="Arial"/>
          <w:sz w:val="20"/>
          <w:szCs w:val="20"/>
          <w:lang w:val="fr-FR"/>
        </w:rPr>
        <w:t>    </w:t>
      </w:r>
      <w:r w:rsidRPr="00F36FC9">
        <w:rPr>
          <w:rStyle w:val="eop"/>
          <w:rFonts w:ascii="Arial" w:hAnsi="Arial" w:cs="Arial"/>
          <w:sz w:val="20"/>
          <w:szCs w:val="20"/>
          <w:lang w:val="fr-FR"/>
        </w:rPr>
        <w:t> </w:t>
      </w:r>
    </w:p>
    <w:p w14:paraId="50EC646C"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Über Fujifilm Graphic Communications Division </w:t>
      </w:r>
      <w:r>
        <w:rPr>
          <w:rStyle w:val="normaltextrun"/>
          <w:rFonts w:ascii="Arial" w:hAnsi="Arial" w:cs="Arial"/>
          <w:sz w:val="20"/>
          <w:szCs w:val="20"/>
          <w:lang w:val="fr-FR"/>
        </w:rPr>
        <w:t>    </w:t>
      </w:r>
      <w:r w:rsidRPr="00F36FC9">
        <w:rPr>
          <w:rStyle w:val="normaltextrun"/>
          <w:rFonts w:ascii="Arial" w:hAnsi="Arial" w:cs="Arial"/>
          <w:sz w:val="20"/>
          <w:szCs w:val="20"/>
          <w:lang w:val="fr-FR"/>
        </w:rPr>
        <w:t>    </w:t>
      </w:r>
      <w:r w:rsidRPr="00F36FC9">
        <w:rPr>
          <w:rStyle w:val="eop"/>
          <w:rFonts w:ascii="Arial" w:hAnsi="Arial" w:cs="Arial"/>
          <w:sz w:val="20"/>
          <w:szCs w:val="20"/>
          <w:lang w:val="fr-FR"/>
        </w:rPr>
        <w:t> </w:t>
      </w:r>
    </w:p>
    <w:p w14:paraId="17D552A9"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de-DE"/>
        </w:rPr>
      </w:pPr>
      <w:r w:rsidRPr="00F36FC9">
        <w:rPr>
          <w:rStyle w:val="normaltextrun"/>
          <w:rFonts w:ascii="Arial" w:hAnsi="Arial" w:cs="Arial"/>
          <w:color w:val="000000"/>
          <w:sz w:val="20"/>
          <w:szCs w:val="20"/>
          <w:lang w:val="de-DE"/>
        </w:rPr>
        <w:t>FUJIFILM Graphic Communications Division</w:t>
      </w:r>
      <w:r w:rsidRPr="00F36FC9">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sidRPr="00F36FC9">
          <w:rPr>
            <w:rStyle w:val="normaltextrun"/>
            <w:rFonts w:ascii="Arial" w:hAnsi="Arial" w:cs="Arial"/>
            <w:color w:val="0000FF"/>
            <w:sz w:val="20"/>
            <w:szCs w:val="20"/>
            <w:u w:val="single"/>
            <w:lang w:val="de-DE"/>
          </w:rPr>
          <w:t>fujifilmprint.eu</w:t>
        </w:r>
      </w:hyperlink>
      <w:r w:rsidRPr="00F36FC9">
        <w:rPr>
          <w:rStyle w:val="normaltextrun"/>
          <w:rFonts w:ascii="Arial" w:hAnsi="Arial" w:cs="Arial"/>
          <w:sz w:val="20"/>
          <w:szCs w:val="20"/>
          <w:lang w:val="de-DE"/>
        </w:rPr>
        <w:t xml:space="preserve"> oder </w:t>
      </w:r>
      <w:hyperlink r:id="rId11" w:tgtFrame="_blank" w:history="1">
        <w:r w:rsidRPr="00F36FC9">
          <w:rPr>
            <w:rStyle w:val="normaltextrun"/>
            <w:rFonts w:ascii="Arial" w:hAnsi="Arial" w:cs="Arial"/>
            <w:color w:val="0000FF"/>
            <w:sz w:val="20"/>
            <w:szCs w:val="20"/>
            <w:u w:val="single"/>
            <w:lang w:val="de-DE"/>
          </w:rPr>
          <w:t>www.youtube.com/FujifilmGSEurope</w:t>
        </w:r>
      </w:hyperlink>
      <w:r w:rsidRPr="00F36FC9">
        <w:rPr>
          <w:rStyle w:val="normaltextrun"/>
          <w:rFonts w:ascii="Arial" w:hAnsi="Arial" w:cs="Arial"/>
          <w:sz w:val="20"/>
          <w:szCs w:val="20"/>
          <w:lang w:val="de-DE"/>
        </w:rPr>
        <w:t xml:space="preserve"> oder folgen Sie uns auf Twitter unter </w:t>
      </w:r>
      <w:r w:rsidRPr="00F36FC9">
        <w:rPr>
          <w:rStyle w:val="normaltextrun"/>
          <w:rFonts w:ascii="Arial" w:hAnsi="Arial" w:cs="Arial"/>
          <w:color w:val="0000FF"/>
          <w:sz w:val="20"/>
          <w:szCs w:val="20"/>
          <w:lang w:val="de-DE"/>
        </w:rPr>
        <w:t>@FujifilmPrint        </w:t>
      </w:r>
      <w:r w:rsidRPr="00F36FC9">
        <w:rPr>
          <w:rStyle w:val="eop"/>
          <w:rFonts w:ascii="Arial" w:hAnsi="Arial" w:cs="Arial"/>
          <w:color w:val="0000FF"/>
          <w:sz w:val="20"/>
          <w:szCs w:val="20"/>
          <w:lang w:val="de-DE"/>
        </w:rPr>
        <w:t> </w:t>
      </w:r>
    </w:p>
    <w:p w14:paraId="6DD0E58C"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de-DE"/>
        </w:rPr>
      </w:pPr>
      <w:r w:rsidRPr="00F36FC9">
        <w:rPr>
          <w:rStyle w:val="normaltextrun"/>
          <w:rFonts w:ascii="Arial" w:hAnsi="Arial" w:cs="Arial"/>
          <w:color w:val="0000FF"/>
          <w:sz w:val="20"/>
          <w:szCs w:val="20"/>
          <w:lang w:val="de-DE"/>
        </w:rPr>
        <w:t>        </w:t>
      </w:r>
      <w:r w:rsidRPr="00F36FC9">
        <w:rPr>
          <w:rStyle w:val="eop"/>
          <w:rFonts w:ascii="Arial" w:hAnsi="Arial" w:cs="Arial"/>
          <w:color w:val="0000FF"/>
          <w:sz w:val="20"/>
          <w:szCs w:val="20"/>
          <w:lang w:val="de-DE"/>
        </w:rPr>
        <w:t> </w:t>
      </w:r>
    </w:p>
    <w:p w14:paraId="020328FE" w14:textId="77777777" w:rsidR="006635D6" w:rsidRPr="00F36FC9" w:rsidRDefault="006635D6" w:rsidP="006635D6">
      <w:pPr>
        <w:pStyle w:val="paragraph"/>
        <w:spacing w:before="0" w:beforeAutospacing="0" w:after="0" w:afterAutospacing="0"/>
        <w:jc w:val="both"/>
        <w:textAlignment w:val="baseline"/>
        <w:rPr>
          <w:rFonts w:ascii="Segoe UI" w:hAnsi="Segoe UI" w:cs="Segoe UI"/>
          <w:sz w:val="18"/>
          <w:szCs w:val="18"/>
          <w:lang w:val="de-DE"/>
        </w:rPr>
      </w:pPr>
      <w:r w:rsidRPr="00F36FC9">
        <w:rPr>
          <w:rStyle w:val="normaltextrun"/>
          <w:rFonts w:ascii="Arial" w:hAnsi="Arial" w:cs="Arial"/>
          <w:b/>
          <w:bCs/>
          <w:sz w:val="20"/>
          <w:szCs w:val="20"/>
          <w:lang w:val="de-DE"/>
        </w:rPr>
        <w:t>Für zusätzliche Informationen wenden Sie sich bitte an</w:t>
      </w:r>
      <w:r w:rsidRPr="00F36FC9">
        <w:rPr>
          <w:rStyle w:val="normaltextrun"/>
          <w:rFonts w:ascii="Arial" w:hAnsi="Arial" w:cs="Arial"/>
          <w:sz w:val="20"/>
          <w:szCs w:val="20"/>
          <w:lang w:val="de-DE"/>
        </w:rPr>
        <w:t>        </w:t>
      </w:r>
      <w:r w:rsidRPr="00F36FC9">
        <w:rPr>
          <w:rStyle w:val="eop"/>
          <w:rFonts w:ascii="Arial" w:hAnsi="Arial" w:cs="Arial"/>
          <w:sz w:val="20"/>
          <w:szCs w:val="20"/>
          <w:lang w:val="de-DE"/>
        </w:rPr>
        <w:t> </w:t>
      </w:r>
    </w:p>
    <w:p w14:paraId="4E4858F0" w14:textId="77777777" w:rsidR="006635D6" w:rsidRDefault="006635D6" w:rsidP="006635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4888BFAA" w14:textId="77777777" w:rsidR="006635D6" w:rsidRDefault="006635D6" w:rsidP="006635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12DAA62" w14:textId="77777777" w:rsidR="006635D6" w:rsidRDefault="006635D6" w:rsidP="006635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0FEE5256" w14:textId="77777777" w:rsidR="006635D6" w:rsidRDefault="006635D6" w:rsidP="006635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2CE232D7" w14:textId="63868B86" w:rsidR="00C03ED1" w:rsidRPr="00900917" w:rsidRDefault="00C03ED1" w:rsidP="006635D6">
      <w:pPr>
        <w:spacing w:line="360" w:lineRule="auto"/>
        <w:jc w:val="center"/>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A4C7" w14:textId="77777777" w:rsidR="008D2F75" w:rsidRDefault="008D2F75" w:rsidP="00155739">
      <w:pPr>
        <w:spacing w:after="0" w:line="240" w:lineRule="auto"/>
      </w:pPr>
      <w:r>
        <w:separator/>
      </w:r>
    </w:p>
  </w:endnote>
  <w:endnote w:type="continuationSeparator" w:id="0">
    <w:p w14:paraId="7350FFAD" w14:textId="77777777" w:rsidR="008D2F75" w:rsidRDefault="008D2F75" w:rsidP="00155739">
      <w:pPr>
        <w:spacing w:after="0" w:line="240" w:lineRule="auto"/>
      </w:pPr>
      <w:r>
        <w:continuationSeparator/>
      </w:r>
    </w:p>
  </w:endnote>
  <w:endnote w:type="continuationNotice" w:id="1">
    <w:p w14:paraId="56DD38D0"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D01" w14:textId="77777777" w:rsidR="008D2F75" w:rsidRDefault="008D2F75" w:rsidP="00155739">
      <w:pPr>
        <w:spacing w:after="0" w:line="240" w:lineRule="auto"/>
      </w:pPr>
      <w:r>
        <w:separator/>
      </w:r>
    </w:p>
  </w:footnote>
  <w:footnote w:type="continuationSeparator" w:id="0">
    <w:p w14:paraId="3FE3A0AD" w14:textId="77777777" w:rsidR="008D2F75" w:rsidRDefault="008D2F75" w:rsidP="00155739">
      <w:pPr>
        <w:spacing w:after="0" w:line="240" w:lineRule="auto"/>
      </w:pPr>
      <w:r>
        <w:continuationSeparator/>
      </w:r>
    </w:p>
  </w:footnote>
  <w:footnote w:type="continuationNotice" w:id="1">
    <w:p w14:paraId="52AD2643"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D1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34126"/>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35D6"/>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C54D5"/>
    <w:rsid w:val="006D0E12"/>
    <w:rsid w:val="006D51A1"/>
    <w:rsid w:val="006D6236"/>
    <w:rsid w:val="006E1D4D"/>
    <w:rsid w:val="006E3272"/>
    <w:rsid w:val="006E3E3B"/>
    <w:rsid w:val="006E79D3"/>
    <w:rsid w:val="006F02BC"/>
    <w:rsid w:val="006F161F"/>
    <w:rsid w:val="006F18A7"/>
    <w:rsid w:val="006F1DB4"/>
    <w:rsid w:val="006F4301"/>
    <w:rsid w:val="006F4431"/>
    <w:rsid w:val="006F7E9B"/>
    <w:rsid w:val="00700343"/>
    <w:rsid w:val="0070452C"/>
    <w:rsid w:val="0070586D"/>
    <w:rsid w:val="00706B37"/>
    <w:rsid w:val="00710A6B"/>
    <w:rsid w:val="00710BD2"/>
    <w:rsid w:val="00713A89"/>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3CD4"/>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6FC9"/>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tabchar">
    <w:name w:val="tabchar"/>
    <w:basedOn w:val="DefaultParagraphFont"/>
    <w:rsid w:val="0066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documentManagement/types"/>
    <ds:schemaRef ds:uri="a9d656df-bdb6-49eb-b737-341170c2f580"/>
    <ds:schemaRef ds:uri="http://schemas.microsoft.com/office/infopath/2007/PartnerControls"/>
    <ds:schemaRef ds:uri="http://purl.org/dc/terms/"/>
    <ds:schemaRef ds:uri="http://schemas.openxmlformats.org/package/2006/metadata/core-properties"/>
    <ds:schemaRef ds:uri="aca1a009-5998-4c61-b284-9e8f1399b4a0"/>
    <ds:schemaRef ds:uri="http://purl.org/dc/dcmitype/"/>
    <ds:schemaRef ds:uri="http://schemas.microsoft.com/office/2006/metadata/properties"/>
    <ds:schemaRef ds:uri="http://www.w3.org/XML/1998/namespace"/>
    <ds:schemaRef ds:uri="http://purl.org/dc/elements/1.1/"/>
    <ds:schemaRef ds:uri="851583ed-2448-4813-a02b-edb1b17ef69e"/>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5BD93E0B-8568-408D-8982-4DBE89B3B040}"/>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3</cp:revision>
  <cp:lastPrinted>2022-09-22T11:32:00Z</cp:lastPrinted>
  <dcterms:created xsi:type="dcterms:W3CDTF">2024-05-31T13:21:00Z</dcterms:created>
  <dcterms:modified xsi:type="dcterms:W3CDTF">2024-05-31T13:22:00Z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