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Pr="006F24FD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BDB7F80" w:rsidR="00ED0E82" w:rsidRPr="006F24FD" w:rsidRDefault="005203DA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6F24FD">
        <w:rPr>
          <w:rFonts w:ascii="Arial" w:eastAsia="Arial" w:hAnsi="Arial" w:cs="Arial"/>
          <w:b/>
          <w:lang w:bidi="pl-PL"/>
        </w:rPr>
        <w:t>28 maja 2024 r.</w:t>
      </w:r>
    </w:p>
    <w:p w14:paraId="583FFBC9" w14:textId="0ADACC22" w:rsidR="002D2A30" w:rsidRPr="006F24FD" w:rsidRDefault="0021279E" w:rsidP="0021279E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24FD">
        <w:rPr>
          <w:rFonts w:ascii="Arial" w:eastAsia="Arial" w:hAnsi="Arial" w:cs="Arial"/>
          <w:b/>
          <w:sz w:val="24"/>
          <w:szCs w:val="24"/>
          <w:lang w:bidi="pl-PL"/>
        </w:rPr>
        <w:t>Grupa Fujifilm przyspiesza rozwój działalności, wprowadzając nowe maszyny produkcyjne i możliwości w zakresie kolorów specjalnych</w:t>
      </w:r>
    </w:p>
    <w:p w14:paraId="4143FD78" w14:textId="405C7326" w:rsidR="002D2A30" w:rsidRPr="006F24FD" w:rsidRDefault="00B640B4" w:rsidP="00B640B4">
      <w:pPr>
        <w:spacing w:line="360" w:lineRule="auto"/>
        <w:jc w:val="both"/>
        <w:rPr>
          <w:rFonts w:ascii="Arial" w:hAnsi="Arial" w:cs="Arial"/>
          <w:i/>
          <w:iCs/>
        </w:rPr>
      </w:pPr>
      <w:r w:rsidRPr="006F24FD">
        <w:rPr>
          <w:rFonts w:ascii="Arial" w:eastAsia="Arial" w:hAnsi="Arial" w:cs="Arial"/>
          <w:i/>
          <w:lang w:bidi="pl-PL"/>
        </w:rPr>
        <w:t>Tętniące życiem zastosowania druku, wszechstronność pracy i zwiększona wydajność dzięki technologii nowej generacji</w:t>
      </w:r>
    </w:p>
    <w:p w14:paraId="5D15D9D1" w14:textId="71CF20D4" w:rsidR="006E1F9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6F24FD">
        <w:rPr>
          <w:rFonts w:ascii="Arial" w:eastAsia="Arial" w:hAnsi="Arial" w:cs="Arial"/>
          <w:lang w:bidi="pl-PL"/>
        </w:rPr>
        <w:t>Grupa Fujifilm zapowiada wprowadzenie na rynek globalny czterech nowych maszyn produkcyjnych średniej klasy z serii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>. Modele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EC2100S i 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SC285S są wyposażone w stację specjalnego tonera</w:t>
      </w:r>
      <w:r w:rsidRPr="006F24FD">
        <w:rPr>
          <w:rFonts w:ascii="Arial" w:eastAsia="Arial" w:hAnsi="Arial" w:cs="Arial"/>
          <w:vertAlign w:val="superscript"/>
          <w:lang w:bidi="pl-PL"/>
        </w:rPr>
        <w:t>*1</w:t>
      </w:r>
      <w:r w:rsidRPr="006F24FD">
        <w:rPr>
          <w:rFonts w:ascii="Arial" w:eastAsia="Arial" w:hAnsi="Arial" w:cs="Arial"/>
          <w:lang w:bidi="pl-PL"/>
        </w:rPr>
        <w:t xml:space="preserve"> oprócz tonerów czterokolorowych, co umożliwia drukowanie pięciu kolorów w jednym przebiegu. Modele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 i 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 to maszyny czterokolorowe. Wszystkie cztery produkty mają kompaktowe rozmiary i oferują wysoką szybkość i jakość druku. Sprzedaż na całym świecie rozpocznie się w grudniu 2024 roku.</w:t>
      </w:r>
    </w:p>
    <w:p w14:paraId="2A52154C" w14:textId="77777777" w:rsidR="006E1F9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2A07CD71" w14:textId="34E2A6B7" w:rsidR="006E1F9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6F24FD">
        <w:rPr>
          <w:rFonts w:ascii="Arial" w:eastAsia="Arial" w:hAnsi="Arial" w:cs="Arial"/>
          <w:lang w:bidi="pl-PL"/>
        </w:rPr>
        <w:t>Seria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została wprowadzona na rynek w lipcu 2021 roku. Flagowy model,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PC1120, przeznaczony na rynek profesjonalny z górnej półki, oferuje jednoprzebiegowy sześciokolorowy zespół drukujący obejmujący maksymalnie dwa tonery specjalne, rozdzielczość druku 2400 dpi, drukowanie z dużą szybkością 120 stron na minutę oraz wysoką jakość druku obrazów za pomocą tonera Super EA-Eco, który wyróżnia się jednymi z najmniejszych cząstek w branży. Dzięki wysokiej jakości obrazu, doskonałej wydajności i tworzeniu wartości dodanej za sprawą drukowania kolorów specjalnych,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PC1120 jest liderem na globalnym rynku druku produkcyjnego w Europie, Stanach Zjednoczonych oraz regionie Azji i Pacyfiku.</w:t>
      </w:r>
    </w:p>
    <w:p w14:paraId="086130CF" w14:textId="6759BB69" w:rsidR="006E1F9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6F24FD">
        <w:rPr>
          <w:rFonts w:ascii="Arial" w:eastAsia="Arial" w:hAnsi="Arial" w:cs="Arial"/>
          <w:lang w:bidi="pl-PL"/>
        </w:rPr>
        <w:t>Modele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EC2100S i 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 drukują z wysoką prędkością 100 stron na minutę</w:t>
      </w:r>
      <w:r w:rsidRPr="006F24FD">
        <w:rPr>
          <w:rFonts w:ascii="Arial" w:eastAsia="Arial" w:hAnsi="Arial" w:cs="Arial"/>
          <w:vertAlign w:val="superscript"/>
          <w:lang w:bidi="pl-PL"/>
        </w:rPr>
        <w:t>*2</w:t>
      </w:r>
      <w:r w:rsidRPr="006F24FD">
        <w:rPr>
          <w:rFonts w:ascii="Arial" w:eastAsia="Arial" w:hAnsi="Arial" w:cs="Arial"/>
          <w:lang w:bidi="pl-PL"/>
        </w:rPr>
        <w:t xml:space="preserve"> i służą głównie do szerokiego zakresu druku komercyjnego i szybkiego drukowania. Natomiast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SC285S i 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 o prędkości drukowania 85 stron </w:t>
      </w:r>
      <w:r w:rsidRPr="006F24FD">
        <w:rPr>
          <w:rFonts w:ascii="Arial" w:eastAsia="Arial" w:hAnsi="Arial" w:cs="Arial"/>
          <w:lang w:bidi="pl-PL"/>
        </w:rPr>
        <w:lastRenderedPageBreak/>
        <w:t>na minutę</w:t>
      </w:r>
      <w:r w:rsidRPr="006F24FD">
        <w:rPr>
          <w:rFonts w:ascii="Arial" w:eastAsia="Arial" w:hAnsi="Arial" w:cs="Arial"/>
          <w:vertAlign w:val="superscript"/>
          <w:lang w:bidi="pl-PL"/>
        </w:rPr>
        <w:t>*2</w:t>
      </w:r>
      <w:r w:rsidRPr="006F24FD">
        <w:rPr>
          <w:rFonts w:ascii="Arial" w:eastAsia="Arial" w:hAnsi="Arial" w:cs="Arial"/>
          <w:lang w:bidi="pl-PL"/>
        </w:rPr>
        <w:t xml:space="preserve"> są wykorzystywane do szybkiego drukowania oraz drukowania we własnym zakresie.</w:t>
      </w:r>
    </w:p>
    <w:p w14:paraId="139A36FD" w14:textId="77777777" w:rsidR="006E1F9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6157D86E" w14:textId="77777777" w:rsidR="00837611" w:rsidRPr="006F24FD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691C298A" w14:textId="77777777" w:rsidR="00837611" w:rsidRPr="006F24FD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4DD1F220" w14:textId="65CA0A39" w:rsidR="002E76AA" w:rsidRPr="006F24FD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6F24FD">
        <w:rPr>
          <w:rFonts w:ascii="Arial" w:eastAsia="Arial" w:hAnsi="Arial" w:cs="Arial"/>
          <w:lang w:bidi="pl-PL"/>
        </w:rPr>
        <w:t>Produkty obsługują szeroki zakres gramatur papieru, od lekkiego 52 g/m² do ciężkiego 400 g/m²</w:t>
      </w:r>
      <w:r w:rsidRPr="006F24FD">
        <w:rPr>
          <w:rFonts w:ascii="Arial" w:eastAsia="Arial" w:hAnsi="Arial" w:cs="Arial"/>
          <w:vertAlign w:val="superscript"/>
          <w:lang w:bidi="pl-PL"/>
        </w:rPr>
        <w:t>*3</w:t>
      </w:r>
      <w:r w:rsidRPr="006F24FD">
        <w:rPr>
          <w:rFonts w:ascii="Arial" w:eastAsia="Arial" w:hAnsi="Arial" w:cs="Arial"/>
          <w:lang w:bidi="pl-PL"/>
        </w:rPr>
        <w:t>, oraz formaty papieru od minimum 90 x 146 mm do 330 x 1300 mm</w:t>
      </w:r>
      <w:r w:rsidRPr="006F24FD">
        <w:rPr>
          <w:rFonts w:ascii="Arial" w:eastAsia="Arial" w:hAnsi="Arial" w:cs="Arial"/>
          <w:vertAlign w:val="superscript"/>
          <w:lang w:bidi="pl-PL"/>
        </w:rPr>
        <w:t>*4</w:t>
      </w:r>
      <w:r w:rsidRPr="006F24FD">
        <w:rPr>
          <w:rFonts w:ascii="Arial" w:eastAsia="Arial" w:hAnsi="Arial" w:cs="Arial"/>
          <w:lang w:bidi="pl-PL"/>
        </w:rPr>
        <w:t xml:space="preserve"> bez spadku szybkości drukowania. Wyposażono je w nową funkcję, inteligentną bramkę monitorującą D1</w:t>
      </w:r>
      <w:r w:rsidRPr="006F24FD">
        <w:rPr>
          <w:rFonts w:ascii="Arial" w:eastAsia="Arial" w:hAnsi="Arial" w:cs="Arial"/>
          <w:vertAlign w:val="superscript"/>
          <w:lang w:bidi="pl-PL"/>
        </w:rPr>
        <w:t>*5</w:t>
      </w:r>
      <w:r w:rsidRPr="006F24FD">
        <w:rPr>
          <w:rFonts w:ascii="Arial" w:eastAsia="Arial" w:hAnsi="Arial" w:cs="Arial"/>
          <w:lang w:bidi="pl-PL"/>
        </w:rPr>
        <w:t>, która wykrywa zmienność kolorów i niewspółosiowość przód-tył podczas drukowania, umożliwiając automatyczną korektę w czasie rzeczywistym w celu utrzymania wysokiej jakości druku bez spadku wydajności. Aby generować wysokiej jakości obrazy i sprawne przepływy pracy, będą dostępne dwa serwery druku Revoria Flow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i Fiery. Dzięki nowo opracowanemu pionowemu systemowi wywoływania tonera, który może przyczynić się do utrzymania kompaktowych rozmiarów urządzenia, użytkownicy mogą teraz tworzyć najwyższej jakości materiały drukowane, w tym katalogi, broszury, podręczniki i handlowe materiały promocyjne, nawet podczas pracy z szeroką gamą produktów, małymi partiami i krótkimi terminami dostaw.  </w:t>
      </w:r>
    </w:p>
    <w:p w14:paraId="7CD948D9" w14:textId="7CE97DBC" w:rsidR="00286A9E" w:rsidRPr="006F24FD" w:rsidRDefault="00286A9E" w:rsidP="006E1F9A">
      <w:pPr>
        <w:spacing w:line="360" w:lineRule="auto"/>
        <w:jc w:val="both"/>
        <w:rPr>
          <w:rFonts w:ascii="Arial" w:hAnsi="Arial" w:cs="Arial"/>
        </w:rPr>
      </w:pPr>
      <w:r w:rsidRPr="006F24FD">
        <w:rPr>
          <w:rFonts w:ascii="Arial" w:eastAsia="Arial" w:hAnsi="Arial" w:cs="Arial"/>
          <w:lang w:bidi="pl-PL"/>
        </w:rPr>
        <w:t>Na naszym stoisku na targach drupa zaprezentujemy drukarki „EC2100S” i „SC285S”, które potrafią drukować w 5 kolorach. Jako cechę szczególną zastosowaliśmy kolor różowy, który rozszerza gamut kolorów i doskonale oddaje odcienie skóry. Zapewnimy możliwość zobaczenia różnicy w wydrukach między drukiem 4-kolorowym a tym ulepszonym odwzorowaniem kolorów. Pokażemy również „inteligentną bramkę monitorującą D1” w formie prezentacji procesów korekcyjnych w czasie rzeczywistym. Zapraszamy do obejrzenia reprodukcji o poprawionej jakości obrazu i innych drobniejszych szczegółów na naszych 4-kolorowych wydrukach próbnych, a także możliwości druku wersji 5-kolorowej.</w:t>
      </w:r>
    </w:p>
    <w:p w14:paraId="58B778D0" w14:textId="239CB443" w:rsidR="002E76AA" w:rsidRPr="006F24FD" w:rsidRDefault="00680062" w:rsidP="004A276C">
      <w:pPr>
        <w:spacing w:line="360" w:lineRule="auto"/>
        <w:jc w:val="both"/>
        <w:rPr>
          <w:rFonts w:ascii="Arial" w:hAnsi="Arial" w:cs="Arial"/>
        </w:rPr>
      </w:pPr>
      <w:r w:rsidRPr="006F24FD">
        <w:rPr>
          <w:noProof/>
          <w:lang w:bidi="pl-PL"/>
        </w:rPr>
        <w:drawing>
          <wp:anchor distT="0" distB="0" distL="114300" distR="114300" simplePos="0" relativeHeight="251659264" behindDoc="0" locked="0" layoutInCell="1" allowOverlap="1" wp14:anchorId="383A7A25" wp14:editId="619C72DE">
            <wp:simplePos x="0" y="0"/>
            <wp:positionH relativeFrom="column">
              <wp:posOffset>0</wp:posOffset>
            </wp:positionH>
            <wp:positionV relativeFrom="paragraph">
              <wp:posOffset>242901</wp:posOffset>
            </wp:positionV>
            <wp:extent cx="4818380" cy="76454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602" b="12066"/>
                    <a:stretch/>
                  </pic:blipFill>
                  <pic:spPr bwMode="auto">
                    <a:xfrm>
                      <a:off x="0" y="0"/>
                      <a:ext cx="4818380" cy="76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B5EB" w14:textId="63D954F2" w:rsidR="002E76AA" w:rsidRPr="006F24FD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299854A" w14:textId="10D396D2" w:rsidR="002E76AA" w:rsidRPr="006F24FD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764E6A6" w14:textId="3F540238" w:rsidR="00BB01BF" w:rsidRPr="006F24FD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noProof/>
          <w:lang w:bidi="pl-PL"/>
        </w:rPr>
        <w:drawing>
          <wp:anchor distT="0" distB="0" distL="114300" distR="114300" simplePos="0" relativeHeight="251663360" behindDoc="0" locked="0" layoutInCell="1" allowOverlap="1" wp14:anchorId="27EF3770" wp14:editId="49EFAA94">
            <wp:simplePos x="0" y="0"/>
            <wp:positionH relativeFrom="margin">
              <wp:posOffset>0</wp:posOffset>
            </wp:positionH>
            <wp:positionV relativeFrom="paragraph">
              <wp:posOffset>344805</wp:posOffset>
            </wp:positionV>
            <wp:extent cx="4818380" cy="854710"/>
            <wp:effectExtent l="0" t="0" r="127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4943" b="50525"/>
                    <a:stretch/>
                  </pic:blipFill>
                  <pic:spPr bwMode="auto">
                    <a:xfrm>
                      <a:off x="0" y="0"/>
                      <a:ext cx="481838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4FD">
        <w:rPr>
          <w:rFonts w:ascii="Meiryo" w:eastAsia="Meiryo" w:hAnsi="Meiryo" w:cs="Meiryo"/>
          <w:noProof/>
          <w:sz w:val="21"/>
          <w:szCs w:val="21"/>
          <w:lang w:bidi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E7033" wp14:editId="7E310EEB">
                <wp:simplePos x="0" y="0"/>
                <wp:positionH relativeFrom="margin">
                  <wp:posOffset>1422400</wp:posOffset>
                </wp:positionH>
                <wp:positionV relativeFrom="paragraph">
                  <wp:posOffset>69546</wp:posOffset>
                </wp:positionV>
                <wp:extent cx="2051050" cy="215900"/>
                <wp:effectExtent l="0" t="0" r="635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2A8DB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l-PL"/>
                              </w:rPr>
                              <w:t>Revoria Press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pl-PL"/>
                              </w:rPr>
                              <w:t>TM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l-PL"/>
                              </w:rPr>
                              <w:t xml:space="preserve"> EC2100S / EC2100</w:t>
                            </w:r>
                          </w:p>
                          <w:p w14:paraId="6174A16A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7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12pt;margin-top:5.5pt;width:161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" fillcolor="window" stroked="f" strokeweight=".5pt">
                <v:textbox>
                  <w:txbxContent>
                    <w:p w14:paraId="1BE2A8DB" w14:textId="77777777" w:rsidR="00BB01BF" w:rsidRPr="00BB01BF" w:rsidRDefault="00BB01BF" w:rsidP="00BB01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>Revoria Press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pl-PL"/>
                        </w:rPr>
                        <w:t>TM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 xml:space="preserve"> EC2100S / EC2100</w:t>
                      </w:r>
                    </w:p>
                    <w:p w14:paraId="6174A16A" w14:textId="77777777" w:rsidR="00BB01BF" w:rsidRPr="00BB01BF" w:rsidRDefault="00BB01BF" w:rsidP="00BB01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BF329" w14:textId="39AAE2B8" w:rsidR="00BB01BF" w:rsidRPr="006F24FD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6C5DD41" w14:textId="7524DEAA" w:rsidR="00BB01BF" w:rsidRPr="006F24FD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111343ED" w14:textId="1D1BAA7B" w:rsidR="00BB01BF" w:rsidRPr="006F24FD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Meiryo" w:eastAsia="Meiryo" w:hAnsi="Meiryo" w:cs="Meiryo"/>
          <w:noProof/>
          <w:sz w:val="21"/>
          <w:szCs w:val="21"/>
          <w:lang w:bidi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EF4D5" wp14:editId="1DE68282">
                <wp:simplePos x="0" y="0"/>
                <wp:positionH relativeFrom="margin">
                  <wp:posOffset>1470660</wp:posOffset>
                </wp:positionH>
                <wp:positionV relativeFrom="paragraph">
                  <wp:posOffset>202896</wp:posOffset>
                </wp:positionV>
                <wp:extent cx="2051050" cy="215900"/>
                <wp:effectExtent l="0" t="0" r="635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5C3B9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l-PL"/>
                              </w:rPr>
                              <w:t>Revoria Press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pl-PL"/>
                              </w:rPr>
                              <w:t>TM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pl-PL"/>
                              </w:rPr>
                              <w:t xml:space="preserve"> SC285S / SC285</w:t>
                            </w:r>
                          </w:p>
                          <w:p w14:paraId="67927CC7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F4D5" id="テキスト ボックス 18" o:spid="_x0000_s1027" type="#_x0000_t202" style="position:absolute;left:0;text-align:left;margin-left:115.8pt;margin-top:16pt;width:161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" fillcolor="window" stroked="f" strokeweight=".5pt">
                <v:textbox>
                  <w:txbxContent>
                    <w:p w14:paraId="76E5C3B9" w14:textId="77777777" w:rsidR="003B4DF2" w:rsidRPr="003B4DF2" w:rsidRDefault="003B4DF2" w:rsidP="003B4D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 xml:space="preserve">Revoria 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>Press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pl-PL"/>
                        </w:rPr>
                        <w:t>TM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pl-PL"/>
                        </w:rPr>
                        <w:t xml:space="preserve"> SC285S / SC285</w:t>
                      </w:r>
                    </w:p>
                    <w:p w14:paraId="67927CC7" w14:textId="77777777" w:rsidR="003B4DF2" w:rsidRPr="003B4DF2" w:rsidRDefault="003B4DF2" w:rsidP="003B4D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9F6BE" w14:textId="5B45BAC9" w:rsidR="00680062" w:rsidRPr="006F24FD" w:rsidRDefault="00680062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724FA3F" w14:textId="77777777" w:rsidR="00837611" w:rsidRPr="006F24FD" w:rsidRDefault="00837611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5280B90" w14:textId="6FFD7BF9" w:rsidR="00501610" w:rsidRPr="006F24FD" w:rsidRDefault="00501610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6F24FD">
        <w:rPr>
          <w:rFonts w:ascii="Arial" w:eastAsia="Arial" w:hAnsi="Arial" w:cs="Arial" w:hint="eastAsia"/>
          <w:b/>
          <w:lang w:bidi="pl-PL"/>
        </w:rPr>
        <w:t>【Główne cechy nowych produktów】</w:t>
      </w:r>
    </w:p>
    <w:p w14:paraId="5C50764B" w14:textId="5CBA3667" w:rsidR="00501610" w:rsidRPr="006F24FD" w:rsidRDefault="00501610" w:rsidP="0050161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6F24FD">
        <w:rPr>
          <w:rFonts w:ascii="Arial" w:eastAsia="Arial" w:hAnsi="Arial" w:cs="Arial"/>
          <w:b/>
          <w:lang w:bidi="pl-PL"/>
        </w:rPr>
        <w:t>Revoria Press</w:t>
      </w:r>
      <w:r w:rsidRPr="006F24FD">
        <w:rPr>
          <w:rFonts w:ascii="Arial" w:eastAsia="Arial" w:hAnsi="Arial" w:cs="Arial"/>
          <w:b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b/>
          <w:lang w:bidi="pl-PL"/>
        </w:rPr>
        <w:t xml:space="preserve"> EC2100S / SC285S (dostępne dla obu produktów)</w:t>
      </w:r>
    </w:p>
    <w:p w14:paraId="1D06FEE9" w14:textId="77777777" w:rsidR="00501610" w:rsidRPr="006F24FD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Wyposażone w jednoprzebiegowy pięciokolorowy zespół drukujący i możliwość korzystania z jednego tonera specjalnego oprócz tonerów CMYK. Dostępna cała gama funkcji pomocniczych ułatwiających korzystanie z kolorów specjalnych.</w:t>
      </w:r>
    </w:p>
    <w:p w14:paraId="34DD7006" w14:textId="4EC5A074" w:rsidR="00501610" w:rsidRPr="006F24FD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Dostępne są także różne tonery specjalne w kolorach bezbarwnym, różowym, czerwonym niestandardowym, złotym i srebrnym. Mieszając tonery złoty i srebrny o wysokiej jasności z tonerami CMYK można uzyskać różnorodne kolory metaliczne.</w:t>
      </w:r>
    </w:p>
    <w:p w14:paraId="6BA7828D" w14:textId="3B312A89" w:rsidR="00501610" w:rsidRPr="006F24FD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Dane obrazu są automatycznie dzielone na pięć kolorów: CMYK i różowy na serwerach druku Revoria Flow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i Fiery.</w:t>
      </w:r>
    </w:p>
    <w:p w14:paraId="0BC39C2E" w14:textId="77777777" w:rsidR="00501610" w:rsidRPr="006F24FD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Projekty można tworzyć, sprawdzając uzyskiwane kolory specjalne za pomocą funkcji podglądu. Użytkownicy mogą zaoszczędzić czas i wysiłek związane z drukowaniem próbek.</w:t>
      </w:r>
    </w:p>
    <w:p w14:paraId="4122722E" w14:textId="7E332948" w:rsidR="00BB01BF" w:rsidRPr="006F24FD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Mogą też łatwo wymienić toner specjalny w krótszym czasie</w:t>
      </w:r>
      <w:r w:rsidRPr="006F24FD">
        <w:rPr>
          <w:rFonts w:ascii="Arial" w:eastAsia="Arial" w:hAnsi="Arial" w:cs="Arial"/>
          <w:vertAlign w:val="superscript"/>
          <w:lang w:bidi="pl-PL"/>
        </w:rPr>
        <w:t>*5</w:t>
      </w:r>
      <w:r w:rsidRPr="006F24FD">
        <w:rPr>
          <w:rFonts w:ascii="Arial" w:eastAsia="Arial" w:hAnsi="Arial" w:cs="Arial"/>
          <w:lang w:bidi="pl-PL"/>
        </w:rPr>
        <w:t>.</w:t>
      </w:r>
    </w:p>
    <w:p w14:paraId="2178D37B" w14:textId="0418C270" w:rsidR="009F014D" w:rsidRPr="006F24FD" w:rsidRDefault="00031934" w:rsidP="0003193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6F24FD">
        <w:rPr>
          <w:rFonts w:ascii="Arial" w:eastAsia="Arial" w:hAnsi="Arial" w:cs="Arial"/>
          <w:b/>
          <w:lang w:bidi="pl-PL"/>
        </w:rPr>
        <w:t>Revoria Press</w:t>
      </w:r>
      <w:r w:rsidRPr="006F24FD">
        <w:rPr>
          <w:rFonts w:ascii="Arial" w:eastAsia="Arial" w:hAnsi="Arial" w:cs="Arial"/>
          <w:b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b/>
          <w:lang w:bidi="pl-PL"/>
        </w:rPr>
        <w:t xml:space="preserve"> EC2100S / EC2100 / SC285S / SC285 (dostępne dla wszystkich czterech produktów)</w:t>
      </w:r>
    </w:p>
    <w:p w14:paraId="16C9BB4C" w14:textId="77777777" w:rsidR="008F3BF3" w:rsidRPr="006F24FD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 xml:space="preserve">Efektywne wykorzystanie miejsca dzięki kompaktowej głowicy drukującej LED i drukowi w wysokiej rozdzielczości 2400 dpi. </w:t>
      </w:r>
    </w:p>
    <w:p w14:paraId="0B7E2B68" w14:textId="77777777" w:rsidR="008F3BF3" w:rsidRPr="006F24FD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Zwiększ wydajność pracy dzięki drukowaniu z dużą szybkością.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EC2100S / EC2100 drukuje z prędkością 100 stron na minutę, natomiast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SC285S / SC285 drukuje z prędkością 85 stron na minutę.</w:t>
      </w:r>
    </w:p>
    <w:p w14:paraId="7D30D746" w14:textId="77777777" w:rsidR="008F3BF3" w:rsidRPr="006F24FD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Wszechstronna obsługa nośników oferuje szeroki zakres zastosowań.</w:t>
      </w:r>
    </w:p>
    <w:p w14:paraId="12FDD2ED" w14:textId="77777777" w:rsidR="008F3BF3" w:rsidRPr="006F24FD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Kompaktowy utrwalacz taśmowy umożliwia wysoką jakość druku na papierze teksturowanym.</w:t>
      </w:r>
    </w:p>
    <w:p w14:paraId="71D552E8" w14:textId="77777777" w:rsidR="00415AE0" w:rsidRPr="006F24FD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lastRenderedPageBreak/>
        <w:t>Wyposażone w podajnik podciśnieniowy</w:t>
      </w:r>
      <w:r w:rsidRPr="006F24FD">
        <w:rPr>
          <w:rFonts w:ascii="Arial" w:eastAsia="Arial" w:hAnsi="Arial" w:cs="Arial"/>
          <w:vertAlign w:val="superscript"/>
          <w:lang w:bidi="pl-PL"/>
        </w:rPr>
        <w:t>*6</w:t>
      </w:r>
      <w:r w:rsidRPr="006F24FD">
        <w:rPr>
          <w:rFonts w:ascii="Arial" w:eastAsia="Arial" w:hAnsi="Arial" w:cs="Arial"/>
          <w:lang w:bidi="pl-PL"/>
        </w:rPr>
        <w:t xml:space="preserve"> zapewniający niezawodne podawanie papieru powlekanego, który ma tendencję do przyklejania się do papieru. Neutralizator ładunków elektrostatycznych D1</w:t>
      </w:r>
      <w:r w:rsidRPr="006F24FD">
        <w:rPr>
          <w:rFonts w:ascii="Arial" w:eastAsia="Arial" w:hAnsi="Arial" w:cs="Arial"/>
          <w:vertAlign w:val="superscript"/>
          <w:lang w:bidi="pl-PL"/>
        </w:rPr>
        <w:t>*6</w:t>
      </w:r>
      <w:r w:rsidRPr="006F24FD">
        <w:rPr>
          <w:rFonts w:ascii="Arial" w:eastAsia="Arial" w:hAnsi="Arial" w:cs="Arial"/>
          <w:lang w:bidi="pl-PL"/>
        </w:rPr>
        <w:t xml:space="preserve"> usuwa elektryczność statyczną z papieru foliowego i innego papieru drukarskiego wrażliwego na ładunki elektrostatyczne, zmniejszając przywieranie arkuszy papieru i poprawiając wydajność pracy.</w:t>
      </w:r>
    </w:p>
    <w:p w14:paraId="4A2AE00E" w14:textId="77777777" w:rsidR="00415AE0" w:rsidRPr="006F24FD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Urządzenia obsługują również taki papier, jak koperty, papier wodoodporny i karton do pakowania.</w:t>
      </w:r>
    </w:p>
    <w:p w14:paraId="149494FE" w14:textId="77777777" w:rsidR="00415AE0" w:rsidRPr="006F24FD" w:rsidRDefault="008F3BF3" w:rsidP="00415AE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System kontroli wydruków</w:t>
      </w:r>
      <w:r w:rsidRPr="006F24FD">
        <w:rPr>
          <w:rFonts w:ascii="Arial" w:eastAsia="Arial" w:hAnsi="Arial" w:cs="Arial"/>
          <w:vertAlign w:val="superscript"/>
          <w:lang w:bidi="pl-PL"/>
        </w:rPr>
        <w:t>*6</w:t>
      </w:r>
      <w:r w:rsidRPr="006F24FD">
        <w:rPr>
          <w:rFonts w:ascii="Arial" w:eastAsia="Arial" w:hAnsi="Arial" w:cs="Arial"/>
          <w:lang w:bidi="pl-PL"/>
        </w:rPr>
        <w:t xml:space="preserve"> automatycznie i w czasie rzeczywistym sprawdza materiały drukowane w celu wykrycia wad druku, takich jak kropki, plamy, otworki, smugi i zagięcia papieru. System sprawdza czytelność znaków i kodów kreskowych, ciągłość informacji dotyczących numeracji oraz znaki przód/tył i ciągłość numeracji.</w:t>
      </w:r>
    </w:p>
    <w:p w14:paraId="4A630040" w14:textId="650B8CF2" w:rsidR="00931244" w:rsidRPr="006F24FD" w:rsidRDefault="00931244" w:rsidP="00976C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6F24FD">
        <w:rPr>
          <w:rFonts w:ascii="Arial" w:eastAsia="Arial" w:hAnsi="Arial" w:cs="Arial"/>
          <w:lang w:bidi="pl-PL"/>
        </w:rPr>
        <w:t>Model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EC2100S / EC2100 będzie kompatybilny z serwerami Revoria Flow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i Fiery</w:t>
      </w:r>
      <w:r w:rsidRPr="006F24FD">
        <w:rPr>
          <w:rFonts w:ascii="Arial" w:eastAsia="Arial" w:hAnsi="Arial" w:cs="Arial"/>
          <w:vertAlign w:val="superscript"/>
          <w:lang w:bidi="pl-PL"/>
        </w:rPr>
        <w:t>®</w:t>
      </w:r>
      <w:r w:rsidRPr="006F24FD">
        <w:rPr>
          <w:rFonts w:ascii="Arial" w:eastAsia="Arial" w:hAnsi="Arial" w:cs="Arial"/>
          <w:lang w:bidi="pl-PL"/>
        </w:rPr>
        <w:t xml:space="preserve"> EC21 / EC22. Analogicznie, model Revoria Press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SC285S / SC285 będzie kompatybilny z serwerami Revoria Flow</w:t>
      </w:r>
      <w:r w:rsidRPr="006F24FD">
        <w:rPr>
          <w:rFonts w:ascii="Arial" w:eastAsia="Arial" w:hAnsi="Arial" w:cs="Arial"/>
          <w:vertAlign w:val="superscript"/>
          <w:lang w:bidi="pl-PL"/>
        </w:rPr>
        <w:t>TM</w:t>
      </w:r>
      <w:r w:rsidRPr="006F24FD">
        <w:rPr>
          <w:rFonts w:ascii="Arial" w:eastAsia="Arial" w:hAnsi="Arial" w:cs="Arial"/>
          <w:lang w:bidi="pl-PL"/>
        </w:rPr>
        <w:t xml:space="preserve"> i Fiery</w:t>
      </w:r>
      <w:r w:rsidRPr="006F24FD">
        <w:rPr>
          <w:rFonts w:ascii="Arial" w:eastAsia="Arial" w:hAnsi="Arial" w:cs="Arial"/>
          <w:vertAlign w:val="superscript"/>
          <w:lang w:bidi="pl-PL"/>
        </w:rPr>
        <w:t>®</w:t>
      </w:r>
      <w:r w:rsidRPr="006F24FD">
        <w:rPr>
          <w:rFonts w:ascii="Arial" w:eastAsia="Arial" w:hAnsi="Arial" w:cs="Arial"/>
          <w:lang w:bidi="pl-PL"/>
        </w:rPr>
        <w:t xml:space="preserve"> SC21 / SC22C. Klienci mogą wybierać spośród kilku wersji serwerów druku, aby zaspokoić swoje potrzeby.</w:t>
      </w:r>
    </w:p>
    <w:p w14:paraId="2EF872F7" w14:textId="77777777" w:rsidR="002C663F" w:rsidRPr="006F24FD" w:rsidRDefault="002C663F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</w:p>
    <w:p w14:paraId="3FAE7167" w14:textId="58116910" w:rsidR="00F84933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 xml:space="preserve">*1: Przezroczysty, różowy, niestandardowy czerwony, złoty i srebrny do tonerów specjalnych. Dostępność złotego i srebrnego zostanie ogłoszona w późniejszym terminie. </w:t>
      </w:r>
    </w:p>
    <w:p w14:paraId="2241634C" w14:textId="77777777" w:rsidR="00F84933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>*2: Gramatura papieru 52-400 g/m² przy papierze niepowlekanym A4 przy użyciu kolorów CMYK.</w:t>
      </w:r>
    </w:p>
    <w:p w14:paraId="418B1D25" w14:textId="77777777" w:rsidR="00F84933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>*3: Podczas korzystania z podajnika podciśnieniowego.</w:t>
      </w:r>
    </w:p>
    <w:p w14:paraId="10E9F9AC" w14:textId="77777777" w:rsidR="00F84933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>*4: Wymaga opcjonalnej instalacji podajnika / tacy odbiorczej papieru, które obsługują drukowanie długich arkuszy.</w:t>
      </w:r>
    </w:p>
    <w:p w14:paraId="7B1BFE2B" w14:textId="77777777" w:rsidR="00F84933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>*5: Wymiana koloru tonera specjalnego wymaga wcześniejszego przeszkolenia.</w:t>
      </w:r>
    </w:p>
    <w:p w14:paraId="596D1E14" w14:textId="7BF2AAC8" w:rsidR="00CB56D0" w:rsidRPr="006F24FD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6F24FD">
        <w:rPr>
          <w:rFonts w:ascii="Arial" w:eastAsia="Arial" w:hAnsi="Arial" w:cs="Arial"/>
          <w:sz w:val="18"/>
          <w:szCs w:val="18"/>
          <w:lang w:bidi="pl-PL"/>
        </w:rPr>
        <w:t>*6: Użytkownik może dodać to opcjonalne rozwiązanie do zainstalowania w maszynach.</w:t>
      </w:r>
    </w:p>
    <w:p w14:paraId="75731718" w14:textId="77777777" w:rsidR="00CB56D0" w:rsidRPr="006F24FD" w:rsidRDefault="00CB56D0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2BACBFE" w14:textId="77777777" w:rsidR="00BA110A" w:rsidRPr="006F24FD" w:rsidRDefault="00DF0F80" w:rsidP="00D71F39">
      <w:pPr>
        <w:spacing w:line="360" w:lineRule="auto"/>
        <w:jc w:val="center"/>
        <w:rPr>
          <w:rFonts w:ascii="Arial" w:hAnsi="Arial" w:cs="Arial"/>
          <w:lang w:val="en-US"/>
        </w:rPr>
      </w:pPr>
      <w:r w:rsidRPr="006F24FD">
        <w:rPr>
          <w:rFonts w:ascii="Arial" w:eastAsia="Arial" w:hAnsi="Arial" w:cs="Arial"/>
          <w:b/>
          <w:color w:val="000000" w:themeColor="text1"/>
          <w:lang w:val="en-US" w:bidi="pl-PL"/>
        </w:rPr>
        <w:t>KONIEC</w:t>
      </w:r>
    </w:p>
    <w:p w14:paraId="3EC35B64" w14:textId="77777777" w:rsidR="00EC36CF" w:rsidRPr="006F24FD" w:rsidRDefault="00EC36CF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62EAA56C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D9047D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68E0A99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2396B98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FE18227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94B0D81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F51C0BE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1E5BF950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4978460F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262478AE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0366CC6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F7BF4C" w14:textId="77777777" w:rsidR="004B7A3B" w:rsidRDefault="004B7A3B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A48F5D9" w14:textId="0D99DE1D" w:rsidR="00ED1FDF" w:rsidRPr="00BF0F57" w:rsidRDefault="00ED1FDF" w:rsidP="004B7A3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8F9D" w14:textId="77777777" w:rsidR="00B734BF" w:rsidRDefault="00B734BF" w:rsidP="00155739">
      <w:pPr>
        <w:spacing w:after="0" w:line="240" w:lineRule="auto"/>
      </w:pPr>
      <w:r>
        <w:separator/>
      </w:r>
    </w:p>
  </w:endnote>
  <w:endnote w:type="continuationSeparator" w:id="0">
    <w:p w14:paraId="3137B7BE" w14:textId="77777777" w:rsidR="00B734BF" w:rsidRDefault="00B734BF" w:rsidP="00155739">
      <w:pPr>
        <w:spacing w:after="0" w:line="240" w:lineRule="auto"/>
      </w:pPr>
      <w:r>
        <w:continuationSeparator/>
      </w:r>
    </w:p>
  </w:endnote>
  <w:endnote w:type="continuationNotice" w:id="1">
    <w:p w14:paraId="66A19DB8" w14:textId="77777777" w:rsidR="00B734BF" w:rsidRDefault="00B73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6BFB" w14:textId="77777777" w:rsidR="00B734BF" w:rsidRDefault="00B734BF" w:rsidP="00155739">
      <w:pPr>
        <w:spacing w:after="0" w:line="240" w:lineRule="auto"/>
      </w:pPr>
      <w:r>
        <w:separator/>
      </w:r>
    </w:p>
  </w:footnote>
  <w:footnote w:type="continuationSeparator" w:id="0">
    <w:p w14:paraId="6D3C2ECF" w14:textId="77777777" w:rsidR="00B734BF" w:rsidRDefault="00B734BF" w:rsidP="00155739">
      <w:pPr>
        <w:spacing w:after="0" w:line="240" w:lineRule="auto"/>
      </w:pPr>
      <w:r>
        <w:continuationSeparator/>
      </w:r>
    </w:p>
  </w:footnote>
  <w:footnote w:type="continuationNotice" w:id="1">
    <w:p w14:paraId="05732296" w14:textId="77777777" w:rsidR="00B734BF" w:rsidRDefault="00B73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905B1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0261"/>
    <w:multiLevelType w:val="hybridMultilevel"/>
    <w:tmpl w:val="D1F42F80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5131CC"/>
    <w:multiLevelType w:val="hybridMultilevel"/>
    <w:tmpl w:val="6DDCF69E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3F3919"/>
    <w:multiLevelType w:val="hybridMultilevel"/>
    <w:tmpl w:val="26A84BE4"/>
    <w:lvl w:ilvl="0" w:tplc="257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71734">
    <w:abstractNumId w:val="2"/>
  </w:num>
  <w:num w:numId="2" w16cid:durableId="882978740">
    <w:abstractNumId w:val="9"/>
  </w:num>
  <w:num w:numId="3" w16cid:durableId="310528716">
    <w:abstractNumId w:val="8"/>
  </w:num>
  <w:num w:numId="4" w16cid:durableId="1372266206">
    <w:abstractNumId w:val="0"/>
  </w:num>
  <w:num w:numId="5" w16cid:durableId="2116634058">
    <w:abstractNumId w:val="7"/>
  </w:num>
  <w:num w:numId="6" w16cid:durableId="142537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136629">
    <w:abstractNumId w:val="6"/>
  </w:num>
  <w:num w:numId="8" w16cid:durableId="599023859">
    <w:abstractNumId w:val="5"/>
  </w:num>
  <w:num w:numId="9" w16cid:durableId="868034888">
    <w:abstractNumId w:val="1"/>
  </w:num>
  <w:num w:numId="10" w16cid:durableId="1243679593">
    <w:abstractNumId w:val="4"/>
  </w:num>
  <w:num w:numId="11" w16cid:durableId="986399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1934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543DE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3E5A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87B3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065B8"/>
    <w:rsid w:val="002101C8"/>
    <w:rsid w:val="00210586"/>
    <w:rsid w:val="00211FAE"/>
    <w:rsid w:val="002126F3"/>
    <w:rsid w:val="0021279E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6A9E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51D2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C663F"/>
    <w:rsid w:val="002D2A30"/>
    <w:rsid w:val="002D6721"/>
    <w:rsid w:val="002D7F83"/>
    <w:rsid w:val="002E126E"/>
    <w:rsid w:val="002E1BD8"/>
    <w:rsid w:val="002E228F"/>
    <w:rsid w:val="002E7529"/>
    <w:rsid w:val="002E76AA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DF2"/>
    <w:rsid w:val="003B4FF2"/>
    <w:rsid w:val="003B6431"/>
    <w:rsid w:val="003B6975"/>
    <w:rsid w:val="003B6E71"/>
    <w:rsid w:val="003B6EB0"/>
    <w:rsid w:val="003B76C6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4A16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AE0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A3B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1610"/>
    <w:rsid w:val="00503431"/>
    <w:rsid w:val="00503B61"/>
    <w:rsid w:val="00504518"/>
    <w:rsid w:val="0050620F"/>
    <w:rsid w:val="00506253"/>
    <w:rsid w:val="00507A48"/>
    <w:rsid w:val="0051090C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4F53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01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6EC9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2F01"/>
    <w:rsid w:val="00634C08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57A1C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062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127F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9A"/>
    <w:rsid w:val="006E1FBD"/>
    <w:rsid w:val="006E2712"/>
    <w:rsid w:val="006E601F"/>
    <w:rsid w:val="006E64F4"/>
    <w:rsid w:val="006E692F"/>
    <w:rsid w:val="006F161F"/>
    <w:rsid w:val="006F18A7"/>
    <w:rsid w:val="006F1931"/>
    <w:rsid w:val="006F24FD"/>
    <w:rsid w:val="006F4431"/>
    <w:rsid w:val="006F6536"/>
    <w:rsid w:val="006F7DB9"/>
    <w:rsid w:val="00700343"/>
    <w:rsid w:val="00700E78"/>
    <w:rsid w:val="00702243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35A1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006C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611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50C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536E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18A5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3BF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599A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1244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C79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C13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014D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1A2C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81A8C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6AC3"/>
    <w:rsid w:val="00B3737C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40B4"/>
    <w:rsid w:val="00B65AFE"/>
    <w:rsid w:val="00B70AEC"/>
    <w:rsid w:val="00B71BC6"/>
    <w:rsid w:val="00B72600"/>
    <w:rsid w:val="00B734BF"/>
    <w:rsid w:val="00B73864"/>
    <w:rsid w:val="00B73EC1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695"/>
    <w:rsid w:val="00BA6AA6"/>
    <w:rsid w:val="00BB01BF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DC8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2C72"/>
    <w:rsid w:val="00C830E3"/>
    <w:rsid w:val="00C83E14"/>
    <w:rsid w:val="00C85718"/>
    <w:rsid w:val="00C86C4B"/>
    <w:rsid w:val="00C87212"/>
    <w:rsid w:val="00C90946"/>
    <w:rsid w:val="00C9124D"/>
    <w:rsid w:val="00C91391"/>
    <w:rsid w:val="00C91F4F"/>
    <w:rsid w:val="00C927C3"/>
    <w:rsid w:val="00C94153"/>
    <w:rsid w:val="00CA1AAB"/>
    <w:rsid w:val="00CA2117"/>
    <w:rsid w:val="00CA2521"/>
    <w:rsid w:val="00CA5899"/>
    <w:rsid w:val="00CA5FFB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56D0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B05A2"/>
    <w:rsid w:val="00EB0CBA"/>
    <w:rsid w:val="00EB22D2"/>
    <w:rsid w:val="00EB23B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56AF7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4933"/>
    <w:rsid w:val="00F85794"/>
    <w:rsid w:val="00F86C8A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5F8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FujifilmGSEurope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C41A9C-DD56-4F8F-AF0D-472EBAF58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9F469-A8DE-4FEA-8DF1-CD493D3F9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AB17E-47C5-41C7-959B-7D4DA67EF514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2024-05-23T07:54:00Z</dcterms:created>
  <dcterms:modified xsi:type="dcterms:W3CDTF">2024-05-24T11:43:00Z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