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B717" w14:textId="77777777" w:rsidR="001B50B8" w:rsidRPr="008C7CB2" w:rsidRDefault="001B50B8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7E1B718" w14:textId="1A33766C" w:rsidR="001B50B8" w:rsidRPr="008C7CB2" w:rsidRDefault="001B50B8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8C7CB2">
        <w:rPr>
          <w:rFonts w:ascii="Arial" w:eastAsia="Arial" w:hAnsi="Arial" w:cs="Arial" w:hint="eastAsia"/>
          <w:b/>
          <w:lang w:bidi="cs-CZ"/>
        </w:rPr>
        <w:t>28.</w:t>
      </w:r>
      <w:r w:rsidR="008B4CC3" w:rsidRPr="008C7CB2">
        <w:rPr>
          <w:rFonts w:ascii="Arial" w:eastAsia="Arial" w:hAnsi="Arial" w:cs="Arial"/>
          <w:b/>
          <w:lang w:bidi="cs-CZ"/>
        </w:rPr>
        <w:t xml:space="preserve"> května 2024</w:t>
      </w:r>
    </w:p>
    <w:p w14:paraId="77E1B719" w14:textId="65F4B70F" w:rsidR="001B50B8" w:rsidRPr="008C7CB2" w:rsidRDefault="001B50B8" w:rsidP="008F3863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8C7CB2">
        <w:rPr>
          <w:rFonts w:ascii="Arial" w:eastAsia="Arial" w:hAnsi="Arial" w:cs="Arial" w:hint="eastAsia"/>
          <w:b/>
          <w:lang w:bidi="cs-CZ"/>
        </w:rPr>
        <w:t>Spol. Fujifilm uvádí nový přírůstek do rodiny Acuity Ultra Hybrid i s automatizací</w:t>
      </w:r>
    </w:p>
    <w:p w14:paraId="34EE002F" w14:textId="6EB37264" w:rsidR="001B50B8" w:rsidRPr="008C7CB2" w:rsidRDefault="001B50B8" w:rsidP="75CE576C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t>Spol. Fujifilm s potěšením představí třetí generaci stroje Acuity Hybrid – NOVÝ stroj Acuity Ultra Hybrid Pro, na veletrhu drupa (hala 8b / A02).</w:t>
      </w:r>
    </w:p>
    <w:p w14:paraId="20E936BB" w14:textId="2989CA64" w:rsidR="001B50B8" w:rsidRPr="008C7CB2" w:rsidRDefault="001B50B8" w:rsidP="75CE576C">
      <w:pPr>
        <w:spacing w:line="360" w:lineRule="auto"/>
        <w:jc w:val="both"/>
      </w:pPr>
      <w:r w:rsidRPr="008C7CB2">
        <w:rPr>
          <w:noProof/>
          <w:lang w:bidi="cs-CZ"/>
        </w:rPr>
        <w:drawing>
          <wp:inline distT="0" distB="0" distL="0" distR="0" wp14:anchorId="6DA4EDD2" wp14:editId="399968B2">
            <wp:extent cx="4686300" cy="2171700"/>
            <wp:effectExtent l="0" t="0" r="0" b="0"/>
            <wp:docPr id="420149867" name="図 42014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CB2">
        <w:rPr>
          <w:lang w:bidi="cs-CZ"/>
        </w:rPr>
        <w:t xml:space="preserve"> </w:t>
      </w:r>
    </w:p>
    <w:p w14:paraId="77E1B71B" w14:textId="30D95950" w:rsidR="001B50B8" w:rsidRPr="008C7CB2" w:rsidRDefault="00D87C31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t>Stejně jako u ostatních strojů této řady je i zde docíleno velikosti kapky 3,5 pikolitru s 2krát větší velikostí vozíku, a rychlost tisku je vyšší než 600 m²/h (více než 100 desek 244 × 122 cm/h).</w:t>
      </w:r>
    </w:p>
    <w:p w14:paraId="77E1B71C" w14:textId="77777777" w:rsidR="001B50B8" w:rsidRPr="008C7CB2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t>Stroj Acuity Ultra Hybrid Pro využívá spol. Fujifilm patentovanou technologii inkoustů, které přilnou k široké škále médií, a je speciálně určen pro podklady v rolích i pevné podklady.</w:t>
      </w:r>
    </w:p>
    <w:p w14:paraId="77E1B71D" w14:textId="77777777" w:rsidR="001B50B8" w:rsidRPr="008C7CB2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t>Pro podporu výroby velkých nákladů lze nový stroj Acuity Ultra Hybrid Pro hladce integrovat s novým systémem automatizace. Tento systém je určen k automatické manipulaci s pevnými materiály a umožňuje jedinému operátorovi obsluhovat stroj v celém procesu od palety k paletě.</w:t>
      </w:r>
    </w:p>
    <w:p w14:paraId="77E1B71E" w14:textId="77777777" w:rsidR="001B50B8" w:rsidRPr="008C7CB2" w:rsidRDefault="001B50B8" w:rsidP="008C170B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t>Robustní konstrukce systému automatizace nejen urychluje výrobu, ale také umožňuje použití poloviční nebo úplné automatizace. Systém automatizace má nakládací volbu pro nakládání materiálu do stroje i vykládací systém pro vykládání materiálu ze stroje na paletu.</w:t>
      </w:r>
    </w:p>
    <w:p w14:paraId="77E1B71F" w14:textId="6A85CA6D" w:rsidR="001B50B8" w:rsidRPr="008C7CB2" w:rsidRDefault="001B50B8" w:rsidP="00520CCE">
      <w:pPr>
        <w:spacing w:line="360" w:lineRule="auto"/>
        <w:rPr>
          <w:rFonts w:ascii="Arial" w:hAnsi="Arial" w:cs="Arial"/>
          <w:sz w:val="22"/>
          <w:szCs w:val="22"/>
        </w:rPr>
      </w:pPr>
      <w:r w:rsidRPr="008C7CB2">
        <w:rPr>
          <w:rFonts w:ascii="Arial" w:eastAsia="Arial" w:hAnsi="Arial" w:cs="Arial"/>
          <w:sz w:val="22"/>
          <w:szCs w:val="22"/>
          <w:lang w:bidi="cs-CZ"/>
        </w:rPr>
        <w:lastRenderedPageBreak/>
        <w:t>Jsme hrdí na to, že můžeme na veletrhu drupa 2024 představit další generaci naší rodiny Acuity – Acuity Ultra Hybrid Pro s volbami automatizace. Ve spol. Fujifilm pevně věříme, že nasloucháme zákazníkům i trhu, abychom mohli poskytovat řešení, jež porostou spolu s vaším podnikáním.</w:t>
      </w:r>
    </w:p>
    <w:p w14:paraId="13D10D7E" w14:textId="77777777" w:rsidR="00D001F1" w:rsidRPr="008C7CB2" w:rsidRDefault="00D001F1" w:rsidP="00520CCE">
      <w:pPr>
        <w:spacing w:line="360" w:lineRule="auto"/>
        <w:rPr>
          <w:rFonts w:ascii="Arial" w:hAnsi="Arial" w:cs="Arial"/>
          <w:sz w:val="22"/>
          <w:szCs w:val="22"/>
        </w:rPr>
      </w:pPr>
    </w:p>
    <w:p w14:paraId="77E1B720" w14:textId="77777777" w:rsidR="001B50B8" w:rsidRPr="008C7CB2" w:rsidRDefault="001B50B8" w:rsidP="00D71F39">
      <w:pPr>
        <w:spacing w:line="360" w:lineRule="auto"/>
        <w:jc w:val="center"/>
        <w:rPr>
          <w:rFonts w:ascii="Arial" w:hAnsi="Arial" w:cs="Arial"/>
        </w:rPr>
      </w:pPr>
      <w:r w:rsidRPr="008C7CB2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77E1B721" w14:textId="77777777" w:rsidR="001B50B8" w:rsidRPr="008C7CB2" w:rsidRDefault="001B50B8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1B722" w14:textId="77777777" w:rsidR="001B50B8" w:rsidRPr="008C7CB2" w:rsidRDefault="001B50B8" w:rsidP="198EAD46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254E58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3B6EA4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108BBA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CD4C0B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EB0403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059B8B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2CDCAA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1A564D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6D9B12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E2C5E0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7CDEF07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57B26B" w14:textId="77777777" w:rsidR="00ED0A60" w:rsidRDefault="00ED0A60" w:rsidP="00ED0A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D9D396" w14:textId="77777777" w:rsidR="00D001F1" w:rsidRPr="00BF0F57" w:rsidRDefault="00D001F1" w:rsidP="00ED0A60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D001F1" w:rsidRPr="00BF0F57" w:rsidSect="00F25B85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1803" w14:textId="77777777" w:rsidR="001B50B8" w:rsidRDefault="001B50B8">
      <w:pPr>
        <w:spacing w:after="0" w:line="240" w:lineRule="auto"/>
      </w:pPr>
      <w:r>
        <w:separator/>
      </w:r>
    </w:p>
  </w:endnote>
  <w:endnote w:type="continuationSeparator" w:id="0">
    <w:p w14:paraId="521F2D77" w14:textId="77777777" w:rsidR="001B50B8" w:rsidRDefault="001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94FB" w14:textId="77777777" w:rsidR="001B50B8" w:rsidRDefault="001B50B8">
      <w:pPr>
        <w:spacing w:after="0" w:line="240" w:lineRule="auto"/>
      </w:pPr>
      <w:r>
        <w:separator/>
      </w:r>
    </w:p>
  </w:footnote>
  <w:footnote w:type="continuationSeparator" w:id="0">
    <w:p w14:paraId="032B9ED5" w14:textId="77777777" w:rsidR="001B50B8" w:rsidRDefault="001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B729" w14:textId="35B90B31" w:rsidR="001B50B8" w:rsidRDefault="00D001F1" w:rsidP="00155739">
    <w:r w:rsidRPr="00D001F1">
      <w:rPr>
        <w:noProof/>
        <w:lang w:bidi="cs-CZ"/>
      </w:rPr>
      <w:t xml:space="preserve"> </w:t>
    </w:r>
    <w:r>
      <w:rPr>
        <w:noProof/>
        <w:lang w:bidi="cs-CZ"/>
      </w:rPr>
      <w:drawing>
        <wp:inline distT="0" distB="0" distL="0" distR="0" wp14:anchorId="70089A20" wp14:editId="150DAE3F">
          <wp:extent cx="2117090" cy="353060"/>
          <wp:effectExtent l="0" t="0" r="0" b="8890"/>
          <wp:docPr id="122495697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ew Fuji Logo official 20060712A1000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1B72A" w14:textId="7DD70A3D" w:rsidR="001B50B8" w:rsidRDefault="001B50B8"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1B72E" wp14:editId="0AC9E15B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8583965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3D185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DHadgh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77E1B72B" w14:textId="77777777" w:rsidR="001B50B8" w:rsidRDefault="001B5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3"/>
    <w:rsid w:val="000A6325"/>
    <w:rsid w:val="001B50B8"/>
    <w:rsid w:val="00244A77"/>
    <w:rsid w:val="003B72F1"/>
    <w:rsid w:val="00477FA6"/>
    <w:rsid w:val="004A74FE"/>
    <w:rsid w:val="00643858"/>
    <w:rsid w:val="007E4871"/>
    <w:rsid w:val="0085187C"/>
    <w:rsid w:val="008B4CC3"/>
    <w:rsid w:val="008C7CB2"/>
    <w:rsid w:val="00B81556"/>
    <w:rsid w:val="00BB67A3"/>
    <w:rsid w:val="00BE6409"/>
    <w:rsid w:val="00D001F1"/>
    <w:rsid w:val="00D87C31"/>
    <w:rsid w:val="00DA407E"/>
    <w:rsid w:val="00E33730"/>
    <w:rsid w:val="00EB49C4"/>
    <w:rsid w:val="00ED0A60"/>
    <w:rsid w:val="00E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3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7C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F1"/>
  </w:style>
  <w:style w:type="paragraph" w:styleId="Footer">
    <w:name w:val="footer"/>
    <w:basedOn w:val="Normal"/>
    <w:link w:val="Foot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F1"/>
  </w:style>
  <w:style w:type="character" w:styleId="Hyperlink">
    <w:name w:val="Hyperlink"/>
    <w:basedOn w:val="DefaultParagraphFont"/>
    <w:uiPriority w:val="99"/>
    <w:unhideWhenUsed/>
    <w:rsid w:val="00D00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ED0A60"/>
  </w:style>
  <w:style w:type="character" w:customStyle="1" w:styleId="tabchar">
    <w:name w:val="tabchar"/>
    <w:basedOn w:val="DefaultParagraphFont"/>
    <w:rsid w:val="00ED0A60"/>
  </w:style>
  <w:style w:type="character" w:customStyle="1" w:styleId="eop">
    <w:name w:val="eop"/>
    <w:basedOn w:val="DefaultParagraphFont"/>
    <w:rsid w:val="00ED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jifilmprint.eu/cs/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37EE5-5CDD-4694-8F11-4596B5CF5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BE865-DC55-4340-9361-292D57684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94B4-159E-45D3-B9DE-A9AFDFC49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2024-05-23T07:54:00Z</dcterms:created>
  <dcterms:modified xsi:type="dcterms:W3CDTF">2024-05-24T11:34:00Z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