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B717" w14:textId="77777777" w:rsidR="001B50B8" w:rsidRPr="00484B53" w:rsidRDefault="001B50B8" w:rsidP="008F3863">
      <w:pPr>
        <w:spacing w:line="360" w:lineRule="auto"/>
        <w:jc w:val="both"/>
        <w:rPr>
          <w:rFonts w:ascii="Arial" w:hAnsi="Arial" w:cs="Arial"/>
          <w:b/>
          <w:color w:val="000000" w:themeColor="text1"/>
        </w:rPr>
      </w:pPr>
    </w:p>
    <w:p w14:paraId="77E1B718" w14:textId="1A33766C" w:rsidR="001B50B8" w:rsidRPr="00484B53" w:rsidRDefault="001B50B8" w:rsidP="004E079D">
      <w:pPr>
        <w:spacing w:line="360" w:lineRule="auto"/>
        <w:jc w:val="both"/>
        <w:rPr>
          <w:rFonts w:ascii="Arial" w:hAnsi="Arial" w:cs="Arial"/>
          <w:b/>
          <w:bCs/>
        </w:rPr>
      </w:pPr>
      <w:r w:rsidRPr="00484B53">
        <w:rPr>
          <w:rFonts w:ascii="Arial" w:eastAsia="Arial" w:hAnsi="Arial" w:cs="Arial" w:hint="eastAsia"/>
          <w:b/>
          <w:lang w:bidi="fr-FR"/>
        </w:rPr>
        <w:t>28</w:t>
      </w:r>
      <w:r w:rsidR="008B4CC3" w:rsidRPr="00484B53">
        <w:rPr>
          <w:rFonts w:ascii="Arial" w:eastAsia="Arial" w:hAnsi="Arial" w:cs="Arial"/>
          <w:b/>
          <w:lang w:bidi="fr-FR"/>
        </w:rPr>
        <w:t xml:space="preserve"> mai 2024</w:t>
      </w:r>
    </w:p>
    <w:p w14:paraId="77E1B719" w14:textId="65F4B70F" w:rsidR="001B50B8" w:rsidRPr="00484B53" w:rsidRDefault="001B50B8" w:rsidP="008F3863">
      <w:pPr>
        <w:spacing w:line="360" w:lineRule="auto"/>
        <w:jc w:val="both"/>
        <w:rPr>
          <w:rFonts w:ascii="Arial" w:hAnsi="Arial" w:cs="Arial"/>
          <w:b/>
          <w:bCs/>
          <w:lang w:eastAsia="ja-JP"/>
        </w:rPr>
      </w:pPr>
      <w:r w:rsidRPr="00484B53">
        <w:rPr>
          <w:rFonts w:ascii="Arial" w:eastAsia="Arial" w:hAnsi="Arial" w:cs="Arial" w:hint="eastAsia"/>
          <w:b/>
          <w:lang w:bidi="fr-FR"/>
        </w:rPr>
        <w:t xml:space="preserve">Fujifilm présente le dernier-né de la gamme </w:t>
      </w:r>
      <w:proofErr w:type="spellStart"/>
      <w:r w:rsidRPr="00484B53">
        <w:rPr>
          <w:rFonts w:ascii="Arial" w:eastAsia="Arial" w:hAnsi="Arial" w:cs="Arial" w:hint="eastAsia"/>
          <w:b/>
          <w:lang w:bidi="fr-FR"/>
        </w:rPr>
        <w:t>Acuity</w:t>
      </w:r>
      <w:proofErr w:type="spellEnd"/>
      <w:r w:rsidRPr="00484B53">
        <w:rPr>
          <w:rFonts w:ascii="Arial" w:eastAsia="Arial" w:hAnsi="Arial" w:cs="Arial" w:hint="eastAsia"/>
          <w:b/>
          <w:lang w:bidi="fr-FR"/>
        </w:rPr>
        <w:t xml:space="preserve"> Ultra </w:t>
      </w:r>
      <w:proofErr w:type="spellStart"/>
      <w:r w:rsidRPr="00484B53">
        <w:rPr>
          <w:rFonts w:ascii="Arial" w:eastAsia="Arial" w:hAnsi="Arial" w:cs="Arial" w:hint="eastAsia"/>
          <w:b/>
          <w:lang w:bidi="fr-FR"/>
        </w:rPr>
        <w:t>Hybrid</w:t>
      </w:r>
      <w:proofErr w:type="spellEnd"/>
      <w:r w:rsidRPr="00484B53">
        <w:rPr>
          <w:rFonts w:ascii="Arial" w:eastAsia="Arial" w:hAnsi="Arial" w:cs="Arial" w:hint="eastAsia"/>
          <w:b/>
          <w:lang w:bidi="fr-FR"/>
        </w:rPr>
        <w:t xml:space="preserve"> et son système d’automatisation</w:t>
      </w:r>
    </w:p>
    <w:p w14:paraId="34EE002F" w14:textId="6EB37264" w:rsidR="001B50B8" w:rsidRPr="00484B53" w:rsidRDefault="001B50B8" w:rsidP="75CE576C">
      <w:pPr>
        <w:spacing w:line="360" w:lineRule="auto"/>
        <w:jc w:val="both"/>
        <w:rPr>
          <w:rFonts w:ascii="Arial" w:hAnsi="Arial" w:cs="Arial"/>
          <w:sz w:val="22"/>
          <w:szCs w:val="22"/>
          <w:lang w:eastAsia="ja-JP"/>
        </w:rPr>
      </w:pPr>
      <w:r w:rsidRPr="00484B53">
        <w:rPr>
          <w:rFonts w:ascii="Arial" w:eastAsia="Arial" w:hAnsi="Arial" w:cs="Arial"/>
          <w:sz w:val="22"/>
          <w:szCs w:val="22"/>
          <w:lang w:bidi="fr-FR"/>
        </w:rPr>
        <w:t>Fujifilm a le plaisir de présenter en avant-première sa troisième génération d’</w:t>
      </w:r>
      <w:proofErr w:type="spellStart"/>
      <w:r w:rsidRPr="00484B53">
        <w:rPr>
          <w:rFonts w:ascii="Arial" w:eastAsia="Arial" w:hAnsi="Arial" w:cs="Arial"/>
          <w:sz w:val="22"/>
          <w:szCs w:val="22"/>
          <w:lang w:bidi="fr-FR"/>
        </w:rPr>
        <w:t>Acuity</w:t>
      </w:r>
      <w:proofErr w:type="spellEnd"/>
      <w:r w:rsidRPr="00484B53">
        <w:rPr>
          <w:rFonts w:ascii="Arial" w:eastAsia="Arial" w:hAnsi="Arial" w:cs="Arial"/>
          <w:sz w:val="22"/>
          <w:szCs w:val="22"/>
          <w:lang w:bidi="fr-FR"/>
        </w:rPr>
        <w:t> </w:t>
      </w:r>
      <w:proofErr w:type="spellStart"/>
      <w:r w:rsidRPr="00484B53">
        <w:rPr>
          <w:rFonts w:ascii="Arial" w:eastAsia="Arial" w:hAnsi="Arial" w:cs="Arial"/>
          <w:sz w:val="22"/>
          <w:szCs w:val="22"/>
          <w:lang w:bidi="fr-FR"/>
        </w:rPr>
        <w:t>Hybrid</w:t>
      </w:r>
      <w:proofErr w:type="spellEnd"/>
      <w:r w:rsidRPr="00484B53">
        <w:rPr>
          <w:rFonts w:ascii="Arial" w:eastAsia="Arial" w:hAnsi="Arial" w:cs="Arial"/>
          <w:sz w:val="22"/>
          <w:szCs w:val="22"/>
          <w:lang w:bidi="fr-FR"/>
        </w:rPr>
        <w:t xml:space="preserve">, la NOUVELLE </w:t>
      </w:r>
      <w:proofErr w:type="spellStart"/>
      <w:r w:rsidRPr="00484B53">
        <w:rPr>
          <w:rFonts w:ascii="Arial" w:eastAsia="Arial" w:hAnsi="Arial" w:cs="Arial"/>
          <w:sz w:val="22"/>
          <w:szCs w:val="22"/>
          <w:lang w:bidi="fr-FR"/>
        </w:rPr>
        <w:t>Acuity</w:t>
      </w:r>
      <w:proofErr w:type="spellEnd"/>
      <w:r w:rsidRPr="00484B53">
        <w:rPr>
          <w:rFonts w:ascii="Arial" w:eastAsia="Arial" w:hAnsi="Arial" w:cs="Arial"/>
          <w:sz w:val="22"/>
          <w:szCs w:val="22"/>
          <w:lang w:bidi="fr-FR"/>
        </w:rPr>
        <w:t xml:space="preserve"> Ultra </w:t>
      </w:r>
      <w:proofErr w:type="spellStart"/>
      <w:r w:rsidRPr="00484B53">
        <w:rPr>
          <w:rFonts w:ascii="Arial" w:eastAsia="Arial" w:hAnsi="Arial" w:cs="Arial"/>
          <w:sz w:val="22"/>
          <w:szCs w:val="22"/>
          <w:lang w:bidi="fr-FR"/>
        </w:rPr>
        <w:t>Hybrid</w:t>
      </w:r>
      <w:proofErr w:type="spellEnd"/>
      <w:r w:rsidRPr="00484B53">
        <w:rPr>
          <w:rFonts w:ascii="Arial" w:eastAsia="Arial" w:hAnsi="Arial" w:cs="Arial"/>
          <w:sz w:val="22"/>
          <w:szCs w:val="22"/>
          <w:lang w:bidi="fr-FR"/>
        </w:rPr>
        <w:t xml:space="preserve"> Pro, lors de la </w:t>
      </w:r>
      <w:proofErr w:type="spellStart"/>
      <w:r w:rsidRPr="00484B53">
        <w:rPr>
          <w:rFonts w:ascii="Arial" w:eastAsia="Arial" w:hAnsi="Arial" w:cs="Arial"/>
          <w:sz w:val="22"/>
          <w:szCs w:val="22"/>
          <w:lang w:bidi="fr-FR"/>
        </w:rPr>
        <w:t>drupa</w:t>
      </w:r>
      <w:proofErr w:type="spellEnd"/>
      <w:r w:rsidRPr="00484B53">
        <w:rPr>
          <w:rFonts w:ascii="Arial" w:eastAsia="Arial" w:hAnsi="Arial" w:cs="Arial"/>
          <w:sz w:val="22"/>
          <w:szCs w:val="22"/>
          <w:lang w:bidi="fr-FR"/>
        </w:rPr>
        <w:t xml:space="preserve"> (hall 8b / A02).</w:t>
      </w:r>
    </w:p>
    <w:p w14:paraId="20E936BB" w14:textId="2989CA64" w:rsidR="001B50B8" w:rsidRPr="00484B53" w:rsidRDefault="001B50B8" w:rsidP="75CE576C">
      <w:pPr>
        <w:spacing w:line="360" w:lineRule="auto"/>
        <w:jc w:val="both"/>
      </w:pPr>
      <w:r w:rsidRPr="00484B53">
        <w:rPr>
          <w:noProof/>
          <w:lang w:bidi="fr-FR"/>
        </w:rPr>
        <w:drawing>
          <wp:inline distT="0" distB="0" distL="0" distR="0" wp14:anchorId="6DA4EDD2" wp14:editId="399968B2">
            <wp:extent cx="4686300" cy="2171700"/>
            <wp:effectExtent l="0" t="0" r="0" b="0"/>
            <wp:docPr id="420149867" name="図 42014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0" cy="2171700"/>
                    </a:xfrm>
                    <a:prstGeom prst="rect">
                      <a:avLst/>
                    </a:prstGeom>
                  </pic:spPr>
                </pic:pic>
              </a:graphicData>
            </a:graphic>
          </wp:inline>
        </w:drawing>
      </w:r>
      <w:r w:rsidRPr="00484B53">
        <w:rPr>
          <w:lang w:bidi="fr-FR"/>
        </w:rPr>
        <w:t xml:space="preserve"> </w:t>
      </w:r>
    </w:p>
    <w:p w14:paraId="77E1B71B" w14:textId="30D95950" w:rsidR="001B50B8" w:rsidRPr="00484B53" w:rsidRDefault="00D87C31" w:rsidP="00520CCE">
      <w:pPr>
        <w:spacing w:line="360" w:lineRule="auto"/>
        <w:jc w:val="both"/>
        <w:rPr>
          <w:rFonts w:ascii="Arial" w:hAnsi="Arial" w:cs="Arial"/>
          <w:sz w:val="22"/>
          <w:szCs w:val="22"/>
        </w:rPr>
      </w:pPr>
      <w:r w:rsidRPr="00484B53">
        <w:rPr>
          <w:rFonts w:ascii="Arial" w:eastAsia="Arial" w:hAnsi="Arial" w:cs="Arial"/>
          <w:sz w:val="22"/>
          <w:szCs w:val="22"/>
          <w:lang w:bidi="fr-FR"/>
        </w:rPr>
        <w:t>À l'instar des autres modèles de la gamme, ce modèle est équipé d’un chariot double permettant de produire des gouttes de 3,5 picolitres et affiche des vitesses d’impression de plus de 600 m²/heure (jusqu’à 100 panneaux de 240 x 120 cm par heure).</w:t>
      </w:r>
    </w:p>
    <w:p w14:paraId="77E1B71C" w14:textId="77777777" w:rsidR="001B50B8" w:rsidRPr="00484B53" w:rsidRDefault="001B50B8" w:rsidP="00520CCE">
      <w:pPr>
        <w:spacing w:line="360" w:lineRule="auto"/>
        <w:jc w:val="both"/>
        <w:rPr>
          <w:rFonts w:ascii="Arial" w:hAnsi="Arial" w:cs="Arial"/>
          <w:sz w:val="22"/>
          <w:szCs w:val="22"/>
        </w:rPr>
      </w:pPr>
      <w:r w:rsidRPr="00484B53">
        <w:rPr>
          <w:rFonts w:ascii="Arial" w:eastAsia="Arial" w:hAnsi="Arial" w:cs="Arial"/>
          <w:sz w:val="22"/>
          <w:szCs w:val="22"/>
          <w:lang w:bidi="fr-FR"/>
        </w:rPr>
        <w:t>L’</w:t>
      </w:r>
      <w:proofErr w:type="spellStart"/>
      <w:r w:rsidRPr="00484B53">
        <w:rPr>
          <w:rFonts w:ascii="Arial" w:eastAsia="Arial" w:hAnsi="Arial" w:cs="Arial"/>
          <w:sz w:val="22"/>
          <w:szCs w:val="22"/>
          <w:lang w:bidi="fr-FR"/>
        </w:rPr>
        <w:t>Acuity</w:t>
      </w:r>
      <w:proofErr w:type="spellEnd"/>
      <w:r w:rsidRPr="00484B53">
        <w:rPr>
          <w:rFonts w:ascii="Arial" w:eastAsia="Arial" w:hAnsi="Arial" w:cs="Arial"/>
          <w:sz w:val="22"/>
          <w:szCs w:val="22"/>
          <w:lang w:bidi="fr-FR"/>
        </w:rPr>
        <w:t xml:space="preserve"> Ultra </w:t>
      </w:r>
      <w:proofErr w:type="spellStart"/>
      <w:r w:rsidRPr="00484B53">
        <w:rPr>
          <w:rFonts w:ascii="Arial" w:eastAsia="Arial" w:hAnsi="Arial" w:cs="Arial"/>
          <w:sz w:val="22"/>
          <w:szCs w:val="22"/>
          <w:lang w:bidi="fr-FR"/>
        </w:rPr>
        <w:t>Hybrid</w:t>
      </w:r>
      <w:proofErr w:type="spellEnd"/>
      <w:r w:rsidRPr="00484B53">
        <w:rPr>
          <w:rFonts w:ascii="Arial" w:eastAsia="Arial" w:hAnsi="Arial" w:cs="Arial"/>
          <w:sz w:val="22"/>
          <w:szCs w:val="22"/>
          <w:lang w:bidi="fr-FR"/>
        </w:rPr>
        <w:t> Pro utilise la technologie d’encre exclusive de Fujifilm qui adhère à de nombreux supports et a été spécialement conçue pour les supports rigides et en rouleaux.</w:t>
      </w:r>
    </w:p>
    <w:p w14:paraId="77E1B71D" w14:textId="77777777" w:rsidR="001B50B8" w:rsidRPr="00484B53" w:rsidRDefault="001B50B8" w:rsidP="00520CCE">
      <w:pPr>
        <w:spacing w:line="360" w:lineRule="auto"/>
        <w:jc w:val="both"/>
        <w:rPr>
          <w:rFonts w:ascii="Arial" w:hAnsi="Arial" w:cs="Arial"/>
          <w:sz w:val="22"/>
          <w:szCs w:val="22"/>
        </w:rPr>
      </w:pPr>
      <w:r w:rsidRPr="00484B53">
        <w:rPr>
          <w:rFonts w:ascii="Arial" w:eastAsia="Arial" w:hAnsi="Arial" w:cs="Arial"/>
          <w:sz w:val="22"/>
          <w:szCs w:val="22"/>
          <w:lang w:bidi="fr-FR"/>
        </w:rPr>
        <w:t xml:space="preserve">L’intégration de la nouvelle </w:t>
      </w:r>
      <w:proofErr w:type="spellStart"/>
      <w:r w:rsidRPr="00484B53">
        <w:rPr>
          <w:rFonts w:ascii="Arial" w:eastAsia="Arial" w:hAnsi="Arial" w:cs="Arial"/>
          <w:sz w:val="22"/>
          <w:szCs w:val="22"/>
          <w:lang w:bidi="fr-FR"/>
        </w:rPr>
        <w:t>Acuity</w:t>
      </w:r>
      <w:proofErr w:type="spellEnd"/>
      <w:r w:rsidRPr="00484B53">
        <w:rPr>
          <w:rFonts w:ascii="Arial" w:eastAsia="Arial" w:hAnsi="Arial" w:cs="Arial"/>
          <w:sz w:val="22"/>
          <w:szCs w:val="22"/>
          <w:lang w:bidi="fr-FR"/>
        </w:rPr>
        <w:t xml:space="preserve"> Ultra </w:t>
      </w:r>
      <w:proofErr w:type="spellStart"/>
      <w:r w:rsidRPr="00484B53">
        <w:rPr>
          <w:rFonts w:ascii="Arial" w:eastAsia="Arial" w:hAnsi="Arial" w:cs="Arial"/>
          <w:sz w:val="22"/>
          <w:szCs w:val="22"/>
          <w:lang w:bidi="fr-FR"/>
        </w:rPr>
        <w:t>Hybrid</w:t>
      </w:r>
      <w:proofErr w:type="spellEnd"/>
      <w:r w:rsidRPr="00484B53">
        <w:rPr>
          <w:rFonts w:ascii="Arial" w:eastAsia="Arial" w:hAnsi="Arial" w:cs="Arial"/>
          <w:sz w:val="22"/>
          <w:szCs w:val="22"/>
          <w:lang w:bidi="fr-FR"/>
        </w:rPr>
        <w:t> Pro et de son nouveau système d’automatisation permet de couvrir les volumes de production élevés. Ce système permet d’automatiser le traitement des matériaux rigides, afin que l’intégralité du processus « palette-palette » puisse être exécutée par un seul et même opérateur.</w:t>
      </w:r>
    </w:p>
    <w:p w14:paraId="77E1B71E" w14:textId="77777777" w:rsidR="001B50B8" w:rsidRPr="00484B53" w:rsidRDefault="001B50B8" w:rsidP="008C170B">
      <w:pPr>
        <w:spacing w:line="360" w:lineRule="auto"/>
        <w:jc w:val="both"/>
        <w:rPr>
          <w:rFonts w:ascii="Arial" w:hAnsi="Arial" w:cs="Arial"/>
          <w:sz w:val="22"/>
          <w:szCs w:val="22"/>
          <w:lang w:eastAsia="ja-JP"/>
        </w:rPr>
      </w:pPr>
      <w:r w:rsidRPr="00484B53">
        <w:rPr>
          <w:rFonts w:ascii="Arial" w:eastAsia="Arial" w:hAnsi="Arial" w:cs="Arial"/>
          <w:sz w:val="22"/>
          <w:szCs w:val="22"/>
          <w:lang w:bidi="fr-FR"/>
        </w:rPr>
        <w:t xml:space="preserve">La conception robuste du système d’automatisation permet d’accélérer la production et d’opter pour une automatisation partielle ou totale. Ce système </w:t>
      </w:r>
      <w:r w:rsidRPr="00484B53">
        <w:rPr>
          <w:rFonts w:ascii="Arial" w:eastAsia="Arial" w:hAnsi="Arial" w:cs="Arial"/>
          <w:sz w:val="22"/>
          <w:szCs w:val="22"/>
          <w:lang w:bidi="fr-FR"/>
        </w:rPr>
        <w:lastRenderedPageBreak/>
        <w:t>comprend une option de chargement afin d’alimenter les matériaux dans l’imprimante ainsi qu’un système de déchargement pour les transférer de l’imprimante vers une palette.</w:t>
      </w:r>
    </w:p>
    <w:p w14:paraId="77E1B71F" w14:textId="6A85CA6D" w:rsidR="001B50B8" w:rsidRPr="00484B53" w:rsidRDefault="001B50B8" w:rsidP="00520CCE">
      <w:pPr>
        <w:spacing w:line="360" w:lineRule="auto"/>
        <w:rPr>
          <w:rFonts w:ascii="Arial" w:hAnsi="Arial" w:cs="Arial"/>
          <w:sz w:val="22"/>
          <w:szCs w:val="22"/>
        </w:rPr>
      </w:pPr>
      <w:r w:rsidRPr="00484B53">
        <w:rPr>
          <w:rFonts w:ascii="Arial" w:eastAsia="Arial" w:hAnsi="Arial" w:cs="Arial"/>
          <w:sz w:val="22"/>
          <w:szCs w:val="22"/>
          <w:lang w:bidi="fr-FR"/>
        </w:rPr>
        <w:t xml:space="preserve">Nous sommes fiers de présenter en avant-première la nouvelle génération de notre gamme </w:t>
      </w:r>
      <w:proofErr w:type="spellStart"/>
      <w:r w:rsidRPr="00484B53">
        <w:rPr>
          <w:rFonts w:ascii="Arial" w:eastAsia="Arial" w:hAnsi="Arial" w:cs="Arial"/>
          <w:sz w:val="22"/>
          <w:szCs w:val="22"/>
          <w:lang w:bidi="fr-FR"/>
        </w:rPr>
        <w:t>Acuity</w:t>
      </w:r>
      <w:proofErr w:type="spellEnd"/>
      <w:r w:rsidRPr="00484B53">
        <w:rPr>
          <w:rFonts w:ascii="Arial" w:eastAsia="Arial" w:hAnsi="Arial" w:cs="Arial"/>
          <w:sz w:val="22"/>
          <w:szCs w:val="22"/>
          <w:lang w:bidi="fr-FR"/>
        </w:rPr>
        <w:t>, l’</w:t>
      </w:r>
      <w:proofErr w:type="spellStart"/>
      <w:r w:rsidRPr="00484B53">
        <w:rPr>
          <w:rFonts w:ascii="Arial" w:eastAsia="Arial" w:hAnsi="Arial" w:cs="Arial"/>
          <w:sz w:val="22"/>
          <w:szCs w:val="22"/>
          <w:lang w:bidi="fr-FR"/>
        </w:rPr>
        <w:t>Acuity</w:t>
      </w:r>
      <w:proofErr w:type="spellEnd"/>
      <w:r w:rsidRPr="00484B53">
        <w:rPr>
          <w:rFonts w:ascii="Arial" w:eastAsia="Arial" w:hAnsi="Arial" w:cs="Arial"/>
          <w:sz w:val="22"/>
          <w:szCs w:val="22"/>
          <w:lang w:bidi="fr-FR"/>
        </w:rPr>
        <w:t xml:space="preserve"> Ultra </w:t>
      </w:r>
      <w:proofErr w:type="spellStart"/>
      <w:r w:rsidRPr="00484B53">
        <w:rPr>
          <w:rFonts w:ascii="Arial" w:eastAsia="Arial" w:hAnsi="Arial" w:cs="Arial"/>
          <w:sz w:val="22"/>
          <w:szCs w:val="22"/>
          <w:lang w:bidi="fr-FR"/>
        </w:rPr>
        <w:t>Hybrid</w:t>
      </w:r>
      <w:proofErr w:type="spellEnd"/>
      <w:r w:rsidRPr="00484B53">
        <w:rPr>
          <w:rFonts w:ascii="Arial" w:eastAsia="Arial" w:hAnsi="Arial" w:cs="Arial"/>
          <w:sz w:val="22"/>
          <w:szCs w:val="22"/>
          <w:lang w:bidi="fr-FR"/>
        </w:rPr>
        <w:t xml:space="preserve"> Pro, ainsi que ses options d’automatisation, lors de la </w:t>
      </w:r>
      <w:proofErr w:type="spellStart"/>
      <w:r w:rsidRPr="00484B53">
        <w:rPr>
          <w:rFonts w:ascii="Arial" w:eastAsia="Arial" w:hAnsi="Arial" w:cs="Arial"/>
          <w:sz w:val="22"/>
          <w:szCs w:val="22"/>
          <w:lang w:bidi="fr-FR"/>
        </w:rPr>
        <w:t>drupa</w:t>
      </w:r>
      <w:proofErr w:type="spellEnd"/>
      <w:r w:rsidRPr="00484B53">
        <w:rPr>
          <w:rFonts w:ascii="Arial" w:eastAsia="Arial" w:hAnsi="Arial" w:cs="Arial"/>
          <w:sz w:val="22"/>
          <w:szCs w:val="22"/>
          <w:lang w:bidi="fr-FR"/>
        </w:rPr>
        <w:t> 2024. Fujifilm est à l’écoute de ses clients et du marché, afin de vous proposer des solutions qui évoluent avec votre activité.</w:t>
      </w:r>
    </w:p>
    <w:p w14:paraId="13D10D7E" w14:textId="77777777" w:rsidR="00D001F1" w:rsidRPr="00484B53" w:rsidRDefault="00D001F1" w:rsidP="00520CCE">
      <w:pPr>
        <w:spacing w:line="360" w:lineRule="auto"/>
        <w:rPr>
          <w:rFonts w:ascii="Arial" w:hAnsi="Arial" w:cs="Arial"/>
          <w:sz w:val="22"/>
          <w:szCs w:val="22"/>
        </w:rPr>
      </w:pPr>
    </w:p>
    <w:p w14:paraId="77E1B720" w14:textId="77777777" w:rsidR="001B50B8" w:rsidRPr="00484B53" w:rsidRDefault="001B50B8" w:rsidP="00D71F39">
      <w:pPr>
        <w:spacing w:line="360" w:lineRule="auto"/>
        <w:jc w:val="center"/>
        <w:rPr>
          <w:rFonts w:ascii="Arial" w:hAnsi="Arial" w:cs="Arial"/>
          <w:lang w:val="en-US"/>
        </w:rPr>
      </w:pPr>
      <w:r w:rsidRPr="00484B53">
        <w:rPr>
          <w:rFonts w:ascii="Arial" w:eastAsia="Arial" w:hAnsi="Arial" w:cs="Arial"/>
          <w:b/>
          <w:color w:val="000000" w:themeColor="text1"/>
          <w:lang w:val="en-US" w:bidi="fr-FR"/>
        </w:rPr>
        <w:t>FIN</w:t>
      </w:r>
    </w:p>
    <w:p w14:paraId="77E1B721" w14:textId="77777777" w:rsidR="001B50B8" w:rsidRPr="00484B53" w:rsidRDefault="001B50B8" w:rsidP="004E079D">
      <w:pPr>
        <w:spacing w:after="0" w:line="240" w:lineRule="auto"/>
        <w:jc w:val="both"/>
        <w:rPr>
          <w:rFonts w:ascii="Arial" w:hAnsi="Arial" w:cs="Arial"/>
          <w:color w:val="000000" w:themeColor="text1"/>
          <w:sz w:val="20"/>
          <w:szCs w:val="20"/>
          <w:lang w:val="en-US"/>
        </w:rPr>
      </w:pPr>
    </w:p>
    <w:p w14:paraId="77E1B722" w14:textId="77777777" w:rsidR="001B50B8" w:rsidRPr="00484B53" w:rsidRDefault="001B50B8" w:rsidP="198EAD46">
      <w:pPr>
        <w:spacing w:after="0"/>
        <w:jc w:val="both"/>
        <w:textAlignment w:val="baseline"/>
        <w:rPr>
          <w:rFonts w:ascii="Arial" w:hAnsi="Arial" w:cs="Arial"/>
          <w:sz w:val="20"/>
          <w:szCs w:val="20"/>
          <w:lang w:val="en-US"/>
        </w:rPr>
      </w:pPr>
    </w:p>
    <w:p w14:paraId="02753F5E"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670C9E63"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6A25205E"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2D57B647"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18F88C80"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1232C1A6"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hyperlink r:id="rId9"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0"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403BCB28"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50ED8CCE"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443F9B6B"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573A36E1"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6F583BDD"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1"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26FD7D3B"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65BA024B" w14:textId="77777777" w:rsidR="00CF2A41" w:rsidRDefault="00CF2A41" w:rsidP="00CF2A4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D9D396" w14:textId="77777777" w:rsidR="00D001F1" w:rsidRPr="00BF0F57" w:rsidRDefault="00D001F1" w:rsidP="00CF2A41">
      <w:pPr>
        <w:spacing w:after="0"/>
        <w:jc w:val="both"/>
        <w:textAlignment w:val="baseline"/>
        <w:rPr>
          <w:rFonts w:ascii="Arial" w:hAnsi="Arial" w:cs="Arial"/>
          <w:sz w:val="20"/>
          <w:szCs w:val="20"/>
        </w:rPr>
      </w:pPr>
    </w:p>
    <w:sectPr w:rsidR="00D001F1" w:rsidRPr="00BF0F57"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1803" w14:textId="77777777" w:rsidR="001B50B8" w:rsidRDefault="001B50B8">
      <w:pPr>
        <w:spacing w:after="0" w:line="240" w:lineRule="auto"/>
      </w:pPr>
      <w:r>
        <w:separator/>
      </w:r>
    </w:p>
  </w:endnote>
  <w:endnote w:type="continuationSeparator" w:id="0">
    <w:p w14:paraId="521F2D77" w14:textId="77777777" w:rsidR="001B50B8" w:rsidRDefault="001B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94FB" w14:textId="77777777" w:rsidR="001B50B8" w:rsidRDefault="001B50B8">
      <w:pPr>
        <w:spacing w:after="0" w:line="240" w:lineRule="auto"/>
      </w:pPr>
      <w:r>
        <w:separator/>
      </w:r>
    </w:p>
  </w:footnote>
  <w:footnote w:type="continuationSeparator" w:id="0">
    <w:p w14:paraId="032B9ED5" w14:textId="77777777" w:rsidR="001B50B8" w:rsidRDefault="001B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B729" w14:textId="35B90B31" w:rsidR="001B50B8" w:rsidRDefault="00D001F1" w:rsidP="00155739">
    <w:r w:rsidRPr="00D001F1">
      <w:rPr>
        <w:noProof/>
        <w:lang w:bidi="fr-FR"/>
      </w:rPr>
      <w:t xml:space="preserve"> </w:t>
    </w:r>
    <w:r>
      <w:rPr>
        <w:noProof/>
        <w:lang w:bidi="fr-FR"/>
      </w:rPr>
      <w:drawing>
        <wp:inline distT="0" distB="0" distL="0" distR="0" wp14:anchorId="70089A20" wp14:editId="150DAE3F">
          <wp:extent cx="2117090" cy="353060"/>
          <wp:effectExtent l="0" t="0" r="0" b="8890"/>
          <wp:docPr id="122495697"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Fuji Logo official 20060712A1000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inline>
      </w:drawing>
    </w:r>
  </w:p>
  <w:p w14:paraId="77E1B72A" w14:textId="7DD70A3D" w:rsidR="001B50B8" w:rsidRDefault="001B50B8">
    <w:r>
      <w:rPr>
        <w:noProof/>
        <w:lang w:bidi="fr-FR"/>
      </w:rPr>
      <mc:AlternateContent>
        <mc:Choice Requires="wps">
          <w:drawing>
            <wp:anchor distT="0" distB="0" distL="114300" distR="114300" simplePos="0" relativeHeight="251658240" behindDoc="0" locked="0" layoutInCell="1" allowOverlap="1" wp14:anchorId="77E1B72E" wp14:editId="0AC9E15B">
              <wp:simplePos x="0" y="0"/>
              <wp:positionH relativeFrom="page">
                <wp:align>left</wp:align>
              </wp:positionH>
              <wp:positionV relativeFrom="paragraph">
                <wp:posOffset>207010</wp:posOffset>
              </wp:positionV>
              <wp:extent cx="7658100" cy="90170"/>
              <wp:effectExtent l="0" t="0" r="0" b="0"/>
              <wp:wrapNone/>
              <wp:docPr id="8583965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4DAB"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hBQIAAOIDAAAOAAAAZHJzL2Uyb0RvYy54bWysU9uO0zAQfUfiHyy/0ySl16jpatXVIqQF&#10;Vix8gOs4iYXjMWO36fL1jJ1uKfCGeLE8npmTc85MNjen3rCjQq/BVryY5JwpK6HWtq341y/3b1ac&#10;+SBsLQxYVfFn5fnN9vWrzeBKNYUOTK2QEYj15eAq3oXgyizzslO98BNwylKyAexFoBDbrEYxEHpv&#10;smmeL7IBsHYIUnlPr3djkm8TftMoGT41jVeBmYoTt5BOTOc+ntl2I8oWheu0PNMQ/8CiF9rSRy9Q&#10;dyIIdkD9F1SvJYKHJkwk9Bk0jZYqaSA1Rf6HmqdOOJW0kDneXWzy/w9Wfjw+ItN1xVfz1dv1Yj6b&#10;c2ZFT6P6TOYJ2xrFimjT4HxJ1U/uEaNQ7x5AfvPMwq6jKnWLCEOnRE3kUn32W0MMPLWy/fABakIX&#10;hwDJsVODfQQkL9gpDeb5Mhh1CkzS43IxXxU5zU9Sbp0XyzS4TJQvzQ59eKegZ/FScSTqCVwcH3wg&#10;8lT6UpLIg9H1vTYmBdjudwbZUdCOTPP1cjmNeqnFX5cZG4stxLYxHV+SyihsNGgP9TOJRBgXjX4M&#10;unSAPzgbaMkq7r8fBCrOzHtLRq2L2SxuZQpm8+WUArzO7K8zwkqCqnjgbLzuwrjJB4e67ehLRRJt&#10;4ZbMbXQSHo0fWZ3J0iIlceelj5t6HaeqX7/m9icA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DHadghBQIAAOIDAAAOAAAA&#10;AAAAAAAAAAAAAC4CAABkcnMvZTJvRG9jLnhtbFBLAQItABQABgAIAAAAIQD7lnNN3QAAAAcBAAAP&#10;AAAAAAAAAAAAAAAAAF8EAABkcnMvZG93bnJldi54bWxQSwUGAAAAAAQABADzAAAAaQUAAAAA&#10;" fillcolor="#209772" stroked="f">
              <w10:wrap anchorx="page"/>
            </v:rect>
          </w:pict>
        </mc:Fallback>
      </mc:AlternateContent>
    </w:r>
  </w:p>
  <w:p w14:paraId="77E1B72B" w14:textId="77777777" w:rsidR="001B50B8" w:rsidRDefault="001B50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3"/>
    <w:rsid w:val="000A6325"/>
    <w:rsid w:val="001B50B8"/>
    <w:rsid w:val="00244A77"/>
    <w:rsid w:val="003B72F1"/>
    <w:rsid w:val="004464F9"/>
    <w:rsid w:val="00477FA6"/>
    <w:rsid w:val="00484B53"/>
    <w:rsid w:val="004A74FE"/>
    <w:rsid w:val="004C3633"/>
    <w:rsid w:val="005A2442"/>
    <w:rsid w:val="00643858"/>
    <w:rsid w:val="007E4871"/>
    <w:rsid w:val="008B4CC3"/>
    <w:rsid w:val="008C0970"/>
    <w:rsid w:val="00B81556"/>
    <w:rsid w:val="00BB67A3"/>
    <w:rsid w:val="00CF2A41"/>
    <w:rsid w:val="00D001F1"/>
    <w:rsid w:val="00D6408E"/>
    <w:rsid w:val="00D87C31"/>
    <w:rsid w:val="00EB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7C31"/>
    <w:pPr>
      <w:spacing w:after="0" w:line="240" w:lineRule="auto"/>
    </w:pPr>
  </w:style>
  <w:style w:type="paragraph" w:styleId="Header">
    <w:name w:val="header"/>
    <w:basedOn w:val="Normal"/>
    <w:link w:val="HeaderChar"/>
    <w:uiPriority w:val="99"/>
    <w:unhideWhenUsed/>
    <w:rsid w:val="00D0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F1"/>
  </w:style>
  <w:style w:type="paragraph" w:styleId="Footer">
    <w:name w:val="footer"/>
    <w:basedOn w:val="Normal"/>
    <w:link w:val="FooterChar"/>
    <w:uiPriority w:val="99"/>
    <w:unhideWhenUsed/>
    <w:rsid w:val="00D0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F1"/>
  </w:style>
  <w:style w:type="character" w:styleId="Hyperlink">
    <w:name w:val="Hyperlink"/>
    <w:basedOn w:val="DefaultParagraphFont"/>
    <w:uiPriority w:val="99"/>
    <w:unhideWhenUsed/>
    <w:rsid w:val="00D001F1"/>
    <w:rPr>
      <w:color w:val="467886" w:themeColor="hyperlink"/>
      <w:u w:val="single"/>
    </w:rPr>
  </w:style>
  <w:style w:type="character" w:styleId="UnresolvedMention">
    <w:name w:val="Unresolved Mention"/>
    <w:basedOn w:val="DefaultParagraphFont"/>
    <w:uiPriority w:val="99"/>
    <w:semiHidden/>
    <w:unhideWhenUsed/>
    <w:rsid w:val="00D001F1"/>
    <w:rPr>
      <w:color w:val="605E5C"/>
      <w:shd w:val="clear" w:color="auto" w:fill="E1DFDD"/>
    </w:rPr>
  </w:style>
  <w:style w:type="paragraph" w:customStyle="1" w:styleId="paragraph">
    <w:name w:val="paragraph"/>
    <w:basedOn w:val="Normal"/>
    <w:rsid w:val="00CF2A41"/>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customStyle="1" w:styleId="normaltextrun">
    <w:name w:val="normaltextrun"/>
    <w:basedOn w:val="DefaultParagraphFont"/>
    <w:rsid w:val="00CF2A41"/>
  </w:style>
  <w:style w:type="character" w:customStyle="1" w:styleId="eop">
    <w:name w:val="eop"/>
    <w:basedOn w:val="DefaultParagraphFont"/>
    <w:rsid w:val="00CF2A41"/>
  </w:style>
  <w:style w:type="character" w:customStyle="1" w:styleId="tabchar">
    <w:name w:val="tabchar"/>
    <w:basedOn w:val="DefaultParagraphFont"/>
    <w:rsid w:val="00CF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300351">
      <w:bodyDiv w:val="1"/>
      <w:marLeft w:val="0"/>
      <w:marRight w:val="0"/>
      <w:marTop w:val="0"/>
      <w:marBottom w:val="0"/>
      <w:divBdr>
        <w:top w:val="none" w:sz="0" w:space="0" w:color="auto"/>
        <w:left w:val="none" w:sz="0" w:space="0" w:color="auto"/>
        <w:bottom w:val="none" w:sz="0" w:space="0" w:color="auto"/>
        <w:right w:val="none" w:sz="0" w:space="0" w:color="auto"/>
      </w:divBdr>
      <w:divsChild>
        <w:div w:id="1135411548">
          <w:marLeft w:val="0"/>
          <w:marRight w:val="0"/>
          <w:marTop w:val="0"/>
          <w:marBottom w:val="0"/>
          <w:divBdr>
            <w:top w:val="none" w:sz="0" w:space="0" w:color="auto"/>
            <w:left w:val="none" w:sz="0" w:space="0" w:color="auto"/>
            <w:bottom w:val="none" w:sz="0" w:space="0" w:color="auto"/>
            <w:right w:val="none" w:sz="0" w:space="0" w:color="auto"/>
          </w:divBdr>
        </w:div>
        <w:div w:id="1066997121">
          <w:marLeft w:val="0"/>
          <w:marRight w:val="0"/>
          <w:marTop w:val="0"/>
          <w:marBottom w:val="0"/>
          <w:divBdr>
            <w:top w:val="none" w:sz="0" w:space="0" w:color="auto"/>
            <w:left w:val="none" w:sz="0" w:space="0" w:color="auto"/>
            <w:bottom w:val="none" w:sz="0" w:space="0" w:color="auto"/>
            <w:right w:val="none" w:sz="0" w:space="0" w:color="auto"/>
          </w:divBdr>
        </w:div>
        <w:div w:id="2081634945">
          <w:marLeft w:val="0"/>
          <w:marRight w:val="0"/>
          <w:marTop w:val="0"/>
          <w:marBottom w:val="0"/>
          <w:divBdr>
            <w:top w:val="none" w:sz="0" w:space="0" w:color="auto"/>
            <w:left w:val="none" w:sz="0" w:space="0" w:color="auto"/>
            <w:bottom w:val="none" w:sz="0" w:space="0" w:color="auto"/>
            <w:right w:val="none" w:sz="0" w:space="0" w:color="auto"/>
          </w:divBdr>
        </w:div>
        <w:div w:id="56978397">
          <w:marLeft w:val="0"/>
          <w:marRight w:val="0"/>
          <w:marTop w:val="0"/>
          <w:marBottom w:val="0"/>
          <w:divBdr>
            <w:top w:val="none" w:sz="0" w:space="0" w:color="auto"/>
            <w:left w:val="none" w:sz="0" w:space="0" w:color="auto"/>
            <w:bottom w:val="none" w:sz="0" w:space="0" w:color="auto"/>
            <w:right w:val="none" w:sz="0" w:space="0" w:color="auto"/>
          </w:divBdr>
        </w:div>
        <w:div w:id="357048680">
          <w:marLeft w:val="0"/>
          <w:marRight w:val="0"/>
          <w:marTop w:val="0"/>
          <w:marBottom w:val="0"/>
          <w:divBdr>
            <w:top w:val="none" w:sz="0" w:space="0" w:color="auto"/>
            <w:left w:val="none" w:sz="0" w:space="0" w:color="auto"/>
            <w:bottom w:val="none" w:sz="0" w:space="0" w:color="auto"/>
            <w:right w:val="none" w:sz="0" w:space="0" w:color="auto"/>
          </w:divBdr>
        </w:div>
        <w:div w:id="362093965">
          <w:marLeft w:val="0"/>
          <w:marRight w:val="0"/>
          <w:marTop w:val="0"/>
          <w:marBottom w:val="0"/>
          <w:divBdr>
            <w:top w:val="none" w:sz="0" w:space="0" w:color="auto"/>
            <w:left w:val="none" w:sz="0" w:space="0" w:color="auto"/>
            <w:bottom w:val="none" w:sz="0" w:space="0" w:color="auto"/>
            <w:right w:val="none" w:sz="0" w:space="0" w:color="auto"/>
          </w:divBdr>
        </w:div>
        <w:div w:id="753672191">
          <w:marLeft w:val="0"/>
          <w:marRight w:val="0"/>
          <w:marTop w:val="0"/>
          <w:marBottom w:val="0"/>
          <w:divBdr>
            <w:top w:val="none" w:sz="0" w:space="0" w:color="auto"/>
            <w:left w:val="none" w:sz="0" w:space="0" w:color="auto"/>
            <w:bottom w:val="none" w:sz="0" w:space="0" w:color="auto"/>
            <w:right w:val="none" w:sz="0" w:space="0" w:color="auto"/>
          </w:divBdr>
        </w:div>
        <w:div w:id="120924886">
          <w:marLeft w:val="0"/>
          <w:marRight w:val="0"/>
          <w:marTop w:val="0"/>
          <w:marBottom w:val="0"/>
          <w:divBdr>
            <w:top w:val="none" w:sz="0" w:space="0" w:color="auto"/>
            <w:left w:val="none" w:sz="0" w:space="0" w:color="auto"/>
            <w:bottom w:val="none" w:sz="0" w:space="0" w:color="auto"/>
            <w:right w:val="none" w:sz="0" w:space="0" w:color="auto"/>
          </w:divBdr>
        </w:div>
        <w:div w:id="1870951301">
          <w:marLeft w:val="0"/>
          <w:marRight w:val="0"/>
          <w:marTop w:val="0"/>
          <w:marBottom w:val="0"/>
          <w:divBdr>
            <w:top w:val="none" w:sz="0" w:space="0" w:color="auto"/>
            <w:left w:val="none" w:sz="0" w:space="0" w:color="auto"/>
            <w:bottom w:val="none" w:sz="0" w:space="0" w:color="auto"/>
            <w:right w:val="none" w:sz="0" w:space="0" w:color="auto"/>
          </w:divBdr>
        </w:div>
        <w:div w:id="1451972650">
          <w:marLeft w:val="0"/>
          <w:marRight w:val="0"/>
          <w:marTop w:val="0"/>
          <w:marBottom w:val="0"/>
          <w:divBdr>
            <w:top w:val="none" w:sz="0" w:space="0" w:color="auto"/>
            <w:left w:val="none" w:sz="0" w:space="0" w:color="auto"/>
            <w:bottom w:val="none" w:sz="0" w:space="0" w:color="auto"/>
            <w:right w:val="none" w:sz="0" w:space="0" w:color="auto"/>
          </w:divBdr>
        </w:div>
        <w:div w:id="1676883423">
          <w:marLeft w:val="0"/>
          <w:marRight w:val="0"/>
          <w:marTop w:val="0"/>
          <w:marBottom w:val="0"/>
          <w:divBdr>
            <w:top w:val="none" w:sz="0" w:space="0" w:color="auto"/>
            <w:left w:val="none" w:sz="0" w:space="0" w:color="auto"/>
            <w:bottom w:val="none" w:sz="0" w:space="0" w:color="auto"/>
            <w:right w:val="none" w:sz="0" w:space="0" w:color="auto"/>
          </w:divBdr>
        </w:div>
        <w:div w:id="1231890990">
          <w:marLeft w:val="0"/>
          <w:marRight w:val="0"/>
          <w:marTop w:val="0"/>
          <w:marBottom w:val="0"/>
          <w:divBdr>
            <w:top w:val="none" w:sz="0" w:space="0" w:color="auto"/>
            <w:left w:val="none" w:sz="0" w:space="0" w:color="auto"/>
            <w:bottom w:val="none" w:sz="0" w:space="0" w:color="auto"/>
            <w:right w:val="none" w:sz="0" w:space="0" w:color="auto"/>
          </w:divBdr>
        </w:div>
        <w:div w:id="1198010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ter@adcomms.co.uk"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youtube.com/FujifilmGSEurope" TargetMode="External"/><Relationship Id="rId4" Type="http://schemas.openxmlformats.org/officeDocument/2006/relationships/settings" Target="settings.xml"/><Relationship Id="rId9" Type="http://schemas.openxmlformats.org/officeDocument/2006/relationships/hyperlink" Target="https://fujifilmprint.eu/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A7250C-F1FF-4CF3-87B2-ACCEF54BF91B}">
  <ds:schemaRefs>
    <ds:schemaRef ds:uri="http://schemas.microsoft.com/sharepoint/v3/contenttype/forms"/>
  </ds:schemaRefs>
</ds:datastoreItem>
</file>

<file path=customXml/itemProps2.xml><?xml version="1.0" encoding="utf-8"?>
<ds:datastoreItem xmlns:ds="http://schemas.openxmlformats.org/officeDocument/2006/customXml" ds:itemID="{8FEFDA73-5570-4E5D-A2A7-0A301B1D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C453D-928A-4BB2-B96E-5D2944E8A26F}"/>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2024-05-23T09:07:00Z</dcterms:created>
  <dcterms:modified xsi:type="dcterms:W3CDTF">2024-05-24T11:32:00Z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