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B717" w14:textId="77777777" w:rsidR="001B50B8" w:rsidRPr="00BB4E0B" w:rsidRDefault="001B50B8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7E1B718" w14:textId="1A33766C" w:rsidR="001B50B8" w:rsidRPr="00BB4E0B" w:rsidRDefault="001B50B8" w:rsidP="004E079D">
      <w:pPr>
        <w:spacing w:line="360" w:lineRule="auto"/>
        <w:jc w:val="both"/>
        <w:rPr>
          <w:rFonts w:ascii="Arial" w:hAnsi="Arial" w:cs="Arial"/>
          <w:b/>
          <w:bCs/>
        </w:rPr>
      </w:pPr>
      <w:r w:rsidRPr="00BB4E0B">
        <w:rPr>
          <w:rFonts w:ascii="Arial" w:eastAsia="Arial" w:hAnsi="Arial" w:cs="Arial" w:hint="eastAsia"/>
          <w:b/>
          <w:lang w:bidi="pt-PT"/>
        </w:rPr>
        <w:t>28</w:t>
      </w:r>
      <w:r w:rsidR="008B4CC3" w:rsidRPr="00BB4E0B">
        <w:rPr>
          <w:rFonts w:ascii="Arial" w:eastAsia="Arial" w:hAnsi="Arial" w:cs="Arial"/>
          <w:b/>
          <w:lang w:bidi="pt-PT"/>
        </w:rPr>
        <w:t xml:space="preserve"> de maio de 2024</w:t>
      </w:r>
    </w:p>
    <w:p w14:paraId="77E1B719" w14:textId="65F4B70F" w:rsidR="001B50B8" w:rsidRPr="00BB4E0B" w:rsidRDefault="001B50B8" w:rsidP="008F3863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BB4E0B">
        <w:rPr>
          <w:rFonts w:ascii="Arial" w:eastAsia="Arial" w:hAnsi="Arial" w:cs="Arial" w:hint="eastAsia"/>
          <w:b/>
          <w:lang w:bidi="pt-PT"/>
        </w:rPr>
        <w:t>A Fujifilm apresenta uma nova adição à família Acuity Ultra Hybrid, com automatização</w:t>
      </w:r>
    </w:p>
    <w:p w14:paraId="34EE002F" w14:textId="6EB37264" w:rsidR="001B50B8" w:rsidRPr="00BB4E0B" w:rsidRDefault="001B50B8" w:rsidP="75CE576C">
      <w:pPr>
        <w:spacing w:line="360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BB4E0B">
        <w:rPr>
          <w:rFonts w:ascii="Arial" w:eastAsia="Arial" w:hAnsi="Arial" w:cs="Arial"/>
          <w:sz w:val="22"/>
          <w:szCs w:val="22"/>
          <w:lang w:bidi="pt-PT"/>
        </w:rPr>
        <w:t>A Fujifilm tem o prazer de fazer a ante-estreia da sua terceira geração da Acuity Hybrid, a NOVA Acuity Ultra Hybrid Pro, na drupa (Pavilhão 8b / A02).</w:t>
      </w:r>
    </w:p>
    <w:p w14:paraId="20E936BB" w14:textId="2989CA64" w:rsidR="001B50B8" w:rsidRPr="00BB4E0B" w:rsidRDefault="001B50B8" w:rsidP="75CE576C">
      <w:pPr>
        <w:spacing w:line="360" w:lineRule="auto"/>
        <w:jc w:val="both"/>
      </w:pPr>
      <w:r w:rsidRPr="00BB4E0B">
        <w:rPr>
          <w:noProof/>
          <w:lang w:bidi="pt-PT"/>
        </w:rPr>
        <w:drawing>
          <wp:inline distT="0" distB="0" distL="0" distR="0" wp14:anchorId="6DA4EDD2" wp14:editId="399968B2">
            <wp:extent cx="4686300" cy="2171700"/>
            <wp:effectExtent l="0" t="0" r="0" b="0"/>
            <wp:docPr id="420149867" name="図 420149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E0B">
        <w:rPr>
          <w:lang w:bidi="pt-PT"/>
        </w:rPr>
        <w:t xml:space="preserve"> </w:t>
      </w:r>
    </w:p>
    <w:p w14:paraId="77E1B71B" w14:textId="30D95950" w:rsidR="001B50B8" w:rsidRPr="00BB4E0B" w:rsidRDefault="00D87C31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4E0B">
        <w:rPr>
          <w:rFonts w:ascii="Arial" w:eastAsia="Arial" w:hAnsi="Arial" w:cs="Arial"/>
          <w:sz w:val="22"/>
          <w:szCs w:val="22"/>
          <w:lang w:bidi="pt-PT"/>
        </w:rPr>
        <w:t>Tal como acontece com os outros produtos da gama, é conseguido um tamanho de gota de 3,5 picolitros com uma carruagem de tamanho duplo, e as velocidades de impressão são superiores a 600 m²/hora (mais de até 100 placas de 8 x 4 pés por hora).</w:t>
      </w:r>
    </w:p>
    <w:p w14:paraId="77E1B71C" w14:textId="77777777" w:rsidR="001B50B8" w:rsidRPr="00BB4E0B" w:rsidRDefault="001B50B8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4E0B">
        <w:rPr>
          <w:rFonts w:ascii="Arial" w:eastAsia="Arial" w:hAnsi="Arial" w:cs="Arial"/>
          <w:sz w:val="22"/>
          <w:szCs w:val="22"/>
          <w:lang w:bidi="pt-PT"/>
        </w:rPr>
        <w:t>A Acuity Ultra Hybrid Pro utiliza a tecnologia de tinta patenteada da Fujifilm, que adere a uma vasta variedade de suportes de impressão e foi concebida para substratos rígidos e em rolo.</w:t>
      </w:r>
    </w:p>
    <w:p w14:paraId="77E1B71D" w14:textId="77777777" w:rsidR="001B50B8" w:rsidRPr="00BB4E0B" w:rsidRDefault="001B50B8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4E0B">
        <w:rPr>
          <w:rFonts w:ascii="Arial" w:eastAsia="Arial" w:hAnsi="Arial" w:cs="Arial"/>
          <w:sz w:val="22"/>
          <w:szCs w:val="22"/>
          <w:lang w:bidi="pt-PT"/>
        </w:rPr>
        <w:t>Para suportar o elevado volume de produção, a nova Acuity Ultra Hybrid Pro pode ser facilmente integrada com um novo sistema de automatização. Este sistema foi concebido para o manuseamento automático de materiais rígidos, permitindo que um único operador controle a máquina num processo palete-a-palete completo.</w:t>
      </w:r>
    </w:p>
    <w:p w14:paraId="77E1B71E" w14:textId="77777777" w:rsidR="001B50B8" w:rsidRPr="00BB4E0B" w:rsidRDefault="001B50B8" w:rsidP="008C170B">
      <w:pPr>
        <w:spacing w:line="360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BB4E0B">
        <w:rPr>
          <w:rFonts w:ascii="Arial" w:eastAsia="Arial" w:hAnsi="Arial" w:cs="Arial"/>
          <w:sz w:val="22"/>
          <w:szCs w:val="22"/>
          <w:lang w:bidi="pt-PT"/>
        </w:rPr>
        <w:t xml:space="preserve">O design robusto do sistema de automatização não só acelera a produção como também tem a opção de usar metade ou a automatização completa. O sistema de automatização possui uma opção de carregamento para </w:t>
      </w:r>
      <w:r w:rsidRPr="00BB4E0B">
        <w:rPr>
          <w:rFonts w:ascii="Arial" w:eastAsia="Arial" w:hAnsi="Arial" w:cs="Arial"/>
          <w:sz w:val="22"/>
          <w:szCs w:val="22"/>
          <w:lang w:bidi="pt-PT"/>
        </w:rPr>
        <w:lastRenderedPageBreak/>
        <w:t>alimentar material para a impressora e um sistema de descarregamento para descarregar o material da impressora para uma palete.</w:t>
      </w:r>
    </w:p>
    <w:p w14:paraId="77E1B71F" w14:textId="6A85CA6D" w:rsidR="001B50B8" w:rsidRPr="00BB4E0B" w:rsidRDefault="001B50B8" w:rsidP="00520CCE">
      <w:pPr>
        <w:spacing w:line="360" w:lineRule="auto"/>
        <w:rPr>
          <w:rFonts w:ascii="Arial" w:hAnsi="Arial" w:cs="Arial"/>
          <w:sz w:val="22"/>
          <w:szCs w:val="22"/>
        </w:rPr>
      </w:pPr>
      <w:r w:rsidRPr="00BB4E0B">
        <w:rPr>
          <w:rFonts w:ascii="Arial" w:eastAsia="Arial" w:hAnsi="Arial" w:cs="Arial"/>
          <w:sz w:val="22"/>
          <w:szCs w:val="22"/>
          <w:lang w:bidi="pt-PT"/>
        </w:rPr>
        <w:t>É com orgulho que fazemos a ante-estreia na drupa 2024 da próxima geração da nossa família Acuity, a Acuity Ultra Hybrid Pro com opções de automatização. Na Fujifilm, acreditamos em prestar atenção aos nossos clientes e ao mercado para fornecer soluções que cresçam com o seu negócio.</w:t>
      </w:r>
    </w:p>
    <w:p w14:paraId="13D10D7E" w14:textId="77777777" w:rsidR="00D001F1" w:rsidRPr="00BB4E0B" w:rsidRDefault="00D001F1" w:rsidP="00520CCE">
      <w:pPr>
        <w:spacing w:line="360" w:lineRule="auto"/>
        <w:rPr>
          <w:rFonts w:ascii="Arial" w:hAnsi="Arial" w:cs="Arial"/>
          <w:sz w:val="22"/>
          <w:szCs w:val="22"/>
        </w:rPr>
      </w:pPr>
    </w:p>
    <w:p w14:paraId="77E1B720" w14:textId="77777777" w:rsidR="001B50B8" w:rsidRPr="00BB4E0B" w:rsidRDefault="001B50B8" w:rsidP="00D71F39">
      <w:pPr>
        <w:spacing w:line="360" w:lineRule="auto"/>
        <w:jc w:val="center"/>
        <w:rPr>
          <w:rFonts w:ascii="Arial" w:hAnsi="Arial" w:cs="Arial"/>
        </w:rPr>
      </w:pPr>
      <w:r w:rsidRPr="00BB4E0B">
        <w:rPr>
          <w:rFonts w:ascii="Arial" w:eastAsia="Arial" w:hAnsi="Arial" w:cs="Arial"/>
          <w:b/>
          <w:color w:val="000000" w:themeColor="text1"/>
          <w:lang w:bidi="pt-PT"/>
        </w:rPr>
        <w:t>FIM</w:t>
      </w:r>
    </w:p>
    <w:p w14:paraId="77E1B721" w14:textId="77777777" w:rsidR="001B50B8" w:rsidRPr="00BB4E0B" w:rsidRDefault="001B50B8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E1B722" w14:textId="77777777" w:rsidR="001B50B8" w:rsidRPr="00BB4E0B" w:rsidRDefault="001B50B8" w:rsidP="198EAD46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BEE118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BCE0FA4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B3AC9B7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95941BB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03B6B03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62854840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E31AA40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25D1B69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8F173E6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1F7EF7C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FAB32FA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5CF6CE0" w14:textId="77777777" w:rsidR="001671DF" w:rsidRDefault="001671DF" w:rsidP="00167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FD9D396" w14:textId="77777777" w:rsidR="00D001F1" w:rsidRPr="00BF0F57" w:rsidRDefault="00D001F1" w:rsidP="001671DF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D001F1" w:rsidRPr="00BF0F57" w:rsidSect="00F25B85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1803" w14:textId="77777777" w:rsidR="001B50B8" w:rsidRDefault="001B50B8">
      <w:pPr>
        <w:spacing w:after="0" w:line="240" w:lineRule="auto"/>
      </w:pPr>
      <w:r>
        <w:separator/>
      </w:r>
    </w:p>
  </w:endnote>
  <w:endnote w:type="continuationSeparator" w:id="0">
    <w:p w14:paraId="521F2D77" w14:textId="77777777" w:rsidR="001B50B8" w:rsidRDefault="001B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294FB" w14:textId="77777777" w:rsidR="001B50B8" w:rsidRDefault="001B50B8">
      <w:pPr>
        <w:spacing w:after="0" w:line="240" w:lineRule="auto"/>
      </w:pPr>
      <w:r>
        <w:separator/>
      </w:r>
    </w:p>
  </w:footnote>
  <w:footnote w:type="continuationSeparator" w:id="0">
    <w:p w14:paraId="032B9ED5" w14:textId="77777777" w:rsidR="001B50B8" w:rsidRDefault="001B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B729" w14:textId="35B90B31" w:rsidR="001B50B8" w:rsidRDefault="00D001F1" w:rsidP="00155739">
    <w:r w:rsidRPr="00D001F1">
      <w:rPr>
        <w:noProof/>
        <w:lang w:bidi="pt-PT"/>
      </w:rPr>
      <w:t xml:space="preserve"> </w:t>
    </w:r>
    <w:r>
      <w:rPr>
        <w:noProof/>
        <w:lang w:bidi="pt-PT"/>
      </w:rPr>
      <w:drawing>
        <wp:inline distT="0" distB="0" distL="0" distR="0" wp14:anchorId="70089A20" wp14:editId="150DAE3F">
          <wp:extent cx="2117090" cy="353060"/>
          <wp:effectExtent l="0" t="0" r="0" b="8890"/>
          <wp:docPr id="122495697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ew Fuji Logo official 20060712A1000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1B72A" w14:textId="7DD70A3D" w:rsidR="001B50B8" w:rsidRDefault="001B50B8"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1B72E" wp14:editId="0AC9E15B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0"/>
              <wp:wrapNone/>
              <wp:docPr id="85839654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0E21A8" id="Rectangle 1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" fillcolor="#209772" stroked="f">
              <w10:wrap anchorx="page"/>
            </v:rect>
          </w:pict>
        </mc:Fallback>
      </mc:AlternateContent>
    </w:r>
  </w:p>
  <w:p w14:paraId="77E1B72B" w14:textId="77777777" w:rsidR="001B50B8" w:rsidRDefault="001B50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A3"/>
    <w:rsid w:val="000A6325"/>
    <w:rsid w:val="000C7103"/>
    <w:rsid w:val="001671DF"/>
    <w:rsid w:val="001B50B8"/>
    <w:rsid w:val="00244A77"/>
    <w:rsid w:val="003B72F1"/>
    <w:rsid w:val="00477FA6"/>
    <w:rsid w:val="004A74FE"/>
    <w:rsid w:val="00643858"/>
    <w:rsid w:val="007E4871"/>
    <w:rsid w:val="00895230"/>
    <w:rsid w:val="008B4CC3"/>
    <w:rsid w:val="00B81556"/>
    <w:rsid w:val="00BB4E0B"/>
    <w:rsid w:val="00BB67A3"/>
    <w:rsid w:val="00D001F1"/>
    <w:rsid w:val="00D8179D"/>
    <w:rsid w:val="00D87C31"/>
    <w:rsid w:val="00DA33AA"/>
    <w:rsid w:val="00E33730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33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7C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F1"/>
  </w:style>
  <w:style w:type="paragraph" w:styleId="Footer">
    <w:name w:val="footer"/>
    <w:basedOn w:val="Normal"/>
    <w:link w:val="FooterChar"/>
    <w:uiPriority w:val="99"/>
    <w:unhideWhenUsed/>
    <w:rsid w:val="00D0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F1"/>
  </w:style>
  <w:style w:type="character" w:styleId="Hyperlink">
    <w:name w:val="Hyperlink"/>
    <w:basedOn w:val="DefaultParagraphFont"/>
    <w:uiPriority w:val="99"/>
    <w:unhideWhenUsed/>
    <w:rsid w:val="00D00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normaltextrun">
    <w:name w:val="normaltextrun"/>
    <w:basedOn w:val="DefaultParagraphFont"/>
    <w:rsid w:val="001671DF"/>
  </w:style>
  <w:style w:type="character" w:customStyle="1" w:styleId="tabchar">
    <w:name w:val="tabchar"/>
    <w:basedOn w:val="DefaultParagraphFont"/>
    <w:rsid w:val="001671DF"/>
  </w:style>
  <w:style w:type="character" w:customStyle="1" w:styleId="eop">
    <w:name w:val="eop"/>
    <w:basedOn w:val="DefaultParagraphFont"/>
    <w:rsid w:val="0016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rter@adcomms.co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youtube.com/FujifilmGS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jifilmprint.eu/pt-p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FE87B9-D7DA-4089-8CB0-E3483EB63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6FCAD-A8EE-4E1E-BCD6-23126005A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12D80-0BC8-4F31-939E-BE102D4AB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2024-05-24T07:41:00Z</dcterms:created>
  <dcterms:modified xsi:type="dcterms:W3CDTF">2024-05-24T11:35:00Z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