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BB8A9" w14:textId="390E1EC4" w:rsidR="009F6C63" w:rsidRPr="00825F90" w:rsidRDefault="0013182A" w:rsidP="00BA6457">
      <w:pPr>
        <w:pStyle w:val="p1"/>
        <w:spacing w:line="360" w:lineRule="auto"/>
        <w:rPr>
          <w:sz w:val="22"/>
          <w:szCs w:val="22"/>
          <w:lang w:val="es-ES"/>
        </w:rPr>
      </w:pPr>
      <w:r w:rsidRPr="00992F07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76E9F4B" wp14:editId="6DBF1500">
            <wp:simplePos x="0" y="0"/>
            <wp:positionH relativeFrom="page">
              <wp:align>right</wp:align>
            </wp:positionH>
            <wp:positionV relativeFrom="paragraph">
              <wp:posOffset>-853440</wp:posOffset>
            </wp:positionV>
            <wp:extent cx="2432050" cy="894080"/>
            <wp:effectExtent l="0" t="0" r="6350" b="1270"/>
            <wp:wrapNone/>
            <wp:docPr id="875565127" name="Picture 1" descr="A black and orang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16306" name="Picture 1" descr="A black and orang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6AF" w:rsidRPr="00825F90">
        <w:rPr>
          <w:b/>
          <w:sz w:val="22"/>
          <w:szCs w:val="22"/>
          <w:lang w:val="es-ES"/>
        </w:rPr>
        <w:t>Press Release</w:t>
      </w:r>
    </w:p>
    <w:p w14:paraId="69BEDCE6" w14:textId="77777777" w:rsidR="00F33A88" w:rsidRPr="00825F90" w:rsidRDefault="00F33A88" w:rsidP="00BA6457">
      <w:pPr>
        <w:pStyle w:val="Standard1"/>
        <w:rPr>
          <w:rFonts w:ascii="Arial" w:hAnsi="Arial" w:cs="Arial"/>
          <w:sz w:val="22"/>
          <w:szCs w:val="22"/>
          <w:lang w:val="es-ES"/>
        </w:rPr>
      </w:pPr>
    </w:p>
    <w:p w14:paraId="0F37B54D" w14:textId="6B3EAC91" w:rsidR="00215CD3" w:rsidRPr="00825F90" w:rsidRDefault="00215CD3" w:rsidP="00BA6457">
      <w:pPr>
        <w:pStyle w:val="Standard1"/>
        <w:rPr>
          <w:rFonts w:ascii="Arial" w:hAnsi="Arial" w:cs="Arial"/>
          <w:sz w:val="22"/>
          <w:szCs w:val="22"/>
          <w:lang w:val="es-ES"/>
        </w:rPr>
      </w:pPr>
      <w:r w:rsidRPr="00825F90">
        <w:rPr>
          <w:rFonts w:ascii="Arial" w:hAnsi="Arial" w:cs="Arial"/>
          <w:sz w:val="22"/>
          <w:szCs w:val="22"/>
          <w:lang w:val="es-ES"/>
        </w:rPr>
        <w:t>Media Contact:</w:t>
      </w:r>
    </w:p>
    <w:p w14:paraId="5315A382" w14:textId="77777777" w:rsidR="009205D4" w:rsidRDefault="00215CD3" w:rsidP="0013182A">
      <w:pPr>
        <w:pStyle w:val="Standard1"/>
        <w:rPr>
          <w:rFonts w:ascii="Arial" w:hAnsi="Arial" w:cs="Arial"/>
          <w:color w:val="000000"/>
          <w:sz w:val="22"/>
          <w:szCs w:val="22"/>
          <w:lang w:val="es-ES"/>
        </w:rPr>
      </w:pPr>
      <w:r w:rsidRPr="00825F90">
        <w:rPr>
          <w:rFonts w:ascii="Arial" w:hAnsi="Arial" w:cs="Arial"/>
          <w:color w:val="000000"/>
          <w:sz w:val="22"/>
          <w:szCs w:val="22"/>
          <w:lang w:val="es-ES"/>
        </w:rPr>
        <w:t xml:space="preserve">Elni Van Rensburg – +1 830 317 0950 – </w:t>
      </w:r>
      <w:hyperlink r:id="rId12" w:history="1">
        <w:r w:rsidRPr="00825F90">
          <w:rPr>
            <w:rStyle w:val="Hyperlink"/>
            <w:rFonts w:ascii="Arial" w:hAnsi="Arial" w:cs="Arial"/>
            <w:sz w:val="22"/>
            <w:szCs w:val="22"/>
            <w:lang w:val="es-ES"/>
          </w:rPr>
          <w:t>elni.vanrensburg@miraclon.com</w:t>
        </w:r>
      </w:hyperlink>
      <w:r w:rsidRPr="00825F90">
        <w:rPr>
          <w:rFonts w:ascii="Arial" w:hAnsi="Arial" w:cs="Arial"/>
          <w:color w:val="000000"/>
          <w:sz w:val="22"/>
          <w:szCs w:val="22"/>
          <w:lang w:val="es-ES"/>
        </w:rPr>
        <w:t xml:space="preserve"> </w:t>
      </w:r>
    </w:p>
    <w:p w14:paraId="2B4873A5" w14:textId="77BFD0B4" w:rsidR="0013182A" w:rsidRPr="00D85C40" w:rsidRDefault="009205D4" w:rsidP="0013182A">
      <w:pPr>
        <w:pStyle w:val="Standard1"/>
        <w:rPr>
          <w:rFonts w:ascii="Arial" w:hAnsi="Arial" w:cs="Arial"/>
          <w:color w:val="000000"/>
          <w:sz w:val="22"/>
          <w:szCs w:val="22"/>
          <w:lang w:val="en-GB"/>
        </w:rPr>
      </w:pPr>
      <w:r w:rsidRPr="00D85C40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  <w:lang w:val="es-ES"/>
        </w:rPr>
        <w:t xml:space="preserve">Josie Fellows – +44 (0)1372 464470 – </w:t>
      </w:r>
      <w:hyperlink r:id="rId13" w:tgtFrame="_blank" w:history="1">
        <w:r w:rsidRPr="00D85C40">
          <w:rPr>
            <w:rStyle w:val="normaltextrun"/>
            <w:rFonts w:ascii="Arial" w:hAnsi="Arial" w:cs="Arial"/>
            <w:color w:val="0000FF"/>
            <w:sz w:val="22"/>
            <w:szCs w:val="22"/>
            <w:u w:val="single"/>
            <w:shd w:val="clear" w:color="auto" w:fill="FFFFFF"/>
            <w:lang w:val="es-ES"/>
          </w:rPr>
          <w:t>jfellows@adcomms.co.uk</w:t>
        </w:r>
      </w:hyperlink>
      <w:r w:rsidRPr="00D85C40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  <w:lang w:val="en-GB"/>
        </w:rPr>
        <w:t> </w:t>
      </w:r>
      <w:r w:rsidR="00215CD3" w:rsidRPr="00D85C40">
        <w:rPr>
          <w:rFonts w:ascii="Arial" w:hAnsi="Arial" w:cs="Arial"/>
          <w:color w:val="000000"/>
          <w:sz w:val="22"/>
          <w:szCs w:val="22"/>
          <w:lang w:val="es-ES"/>
        </w:rPr>
        <w:br/>
      </w:r>
    </w:p>
    <w:p w14:paraId="0D63EAE1" w14:textId="386AE6D8" w:rsidR="009F6C63" w:rsidRPr="00213E3B" w:rsidRDefault="0013182A" w:rsidP="0013182A">
      <w:pPr>
        <w:pStyle w:val="Standard1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May 6</w:t>
      </w:r>
      <w:r w:rsidRPr="0013182A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th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, 2024 </w:t>
      </w:r>
    </w:p>
    <w:p w14:paraId="3D752BB6" w14:textId="77777777" w:rsidR="00213E3B" w:rsidRPr="00213E3B" w:rsidRDefault="00213E3B" w:rsidP="00BA6457">
      <w:pPr>
        <w:rPr>
          <w:rFonts w:ascii="Arial" w:hAnsi="Arial" w:cs="Arial"/>
          <w:sz w:val="22"/>
          <w:szCs w:val="22"/>
          <w:lang w:val="en-GB"/>
        </w:rPr>
      </w:pPr>
    </w:p>
    <w:p w14:paraId="48D603A3" w14:textId="555671FC" w:rsidR="005163E5" w:rsidRDefault="0013182A" w:rsidP="00DF52D2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>
        <w:rPr>
          <w:rFonts w:ascii="Arial" w:hAnsi="Arial" w:cs="Arial"/>
          <w:b/>
          <w:sz w:val="26"/>
          <w:szCs w:val="26"/>
          <w:lang w:val="en-US"/>
        </w:rPr>
        <w:t xml:space="preserve">SHINE LED Lamp Kit, </w:t>
      </w:r>
      <w:r w:rsidR="001C7178">
        <w:rPr>
          <w:rFonts w:ascii="Arial" w:hAnsi="Arial" w:cs="Arial"/>
          <w:b/>
          <w:sz w:val="26"/>
          <w:szCs w:val="26"/>
          <w:lang w:val="en-US"/>
        </w:rPr>
        <w:t>i</w:t>
      </w:r>
      <w:r>
        <w:rPr>
          <w:rFonts w:ascii="Arial" w:hAnsi="Arial" w:cs="Arial"/>
          <w:b/>
          <w:sz w:val="26"/>
          <w:szCs w:val="26"/>
          <w:lang w:val="en-US"/>
        </w:rPr>
        <w:t xml:space="preserve">nnovated by Miraclon, recognized with </w:t>
      </w:r>
    </w:p>
    <w:p w14:paraId="4B28246A" w14:textId="5D560A4D" w:rsidR="00DF52D2" w:rsidRDefault="00DF52D2" w:rsidP="00DF52D2">
      <w:pPr>
        <w:spacing w:line="360" w:lineRule="auto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DF52D2">
        <w:rPr>
          <w:rFonts w:ascii="Arial" w:hAnsi="Arial" w:cs="Arial"/>
          <w:b/>
          <w:sz w:val="26"/>
          <w:szCs w:val="26"/>
          <w:lang w:val="en-US"/>
        </w:rPr>
        <w:t xml:space="preserve">FTA Technical Innovation </w:t>
      </w:r>
      <w:r w:rsidR="0013182A">
        <w:rPr>
          <w:rFonts w:ascii="Arial" w:hAnsi="Arial" w:cs="Arial"/>
          <w:b/>
          <w:sz w:val="26"/>
          <w:szCs w:val="26"/>
          <w:lang w:val="en-US"/>
        </w:rPr>
        <w:t xml:space="preserve">and FTA Sustainability </w:t>
      </w:r>
      <w:r w:rsidRPr="00DF52D2">
        <w:rPr>
          <w:rFonts w:ascii="Arial" w:hAnsi="Arial" w:cs="Arial"/>
          <w:b/>
          <w:sz w:val="26"/>
          <w:szCs w:val="26"/>
          <w:lang w:val="en-US"/>
        </w:rPr>
        <w:t>Award</w:t>
      </w:r>
      <w:r w:rsidR="0013182A">
        <w:rPr>
          <w:rFonts w:ascii="Arial" w:hAnsi="Arial" w:cs="Arial"/>
          <w:b/>
          <w:sz w:val="26"/>
          <w:szCs w:val="26"/>
          <w:lang w:val="en-US"/>
        </w:rPr>
        <w:t>s</w:t>
      </w:r>
      <w:r w:rsidRPr="00DF52D2">
        <w:rPr>
          <w:rFonts w:ascii="Arial" w:hAnsi="Arial" w:cs="Arial"/>
          <w:b/>
          <w:sz w:val="26"/>
          <w:szCs w:val="26"/>
          <w:lang w:val="en-US"/>
        </w:rPr>
        <w:t xml:space="preserve"> </w:t>
      </w:r>
    </w:p>
    <w:p w14:paraId="05DB4D3C" w14:textId="3D465B79" w:rsidR="00DF52D2" w:rsidRPr="00913FA6" w:rsidRDefault="00DF52D2" w:rsidP="00DF52D2">
      <w:pPr>
        <w:spacing w:line="360" w:lineRule="auto"/>
        <w:jc w:val="center"/>
        <w:rPr>
          <w:rFonts w:ascii="Calibri" w:hAnsi="Calibri" w:cs="Calibri"/>
          <w:b/>
          <w:sz w:val="22"/>
          <w:szCs w:val="22"/>
          <w:lang w:val="en-US"/>
        </w:rPr>
      </w:pPr>
    </w:p>
    <w:p w14:paraId="0CCF6CAE" w14:textId="33E70645" w:rsidR="00B318CD" w:rsidRDefault="001C7178" w:rsidP="00C91EF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The </w:t>
      </w:r>
      <w:hyperlink r:id="rId14" w:history="1">
        <w:r w:rsidR="00B318CD" w:rsidRPr="00A24346">
          <w:rPr>
            <w:rStyle w:val="Hyperlink"/>
            <w:rFonts w:ascii="Arial" w:hAnsi="Arial" w:cs="Arial"/>
            <w:sz w:val="22"/>
            <w:szCs w:val="22"/>
            <w:shd w:val="clear" w:color="auto" w:fill="FFFFFF"/>
            <w:lang w:val="en-US"/>
          </w:rPr>
          <w:t>SHINE LED Lamp Kit</w:t>
        </w:r>
      </w:hyperlink>
      <w:r w:rsidR="00B318CD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i</w:t>
      </w:r>
      <w:r w:rsidR="00B318CD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nnovated by </w:t>
      </w:r>
      <w:r w:rsidR="00C91EF1" w:rsidRPr="006D08C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Miraclon</w:t>
      </w:r>
      <w:r w:rsidR="00B318CD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r w:rsidR="006C0829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has become</w:t>
      </w:r>
      <w:r w:rsidR="00F2691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the first technology to win two </w:t>
      </w:r>
      <w:r w:rsidR="00B318CD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prestigious FTA Awards</w:t>
      </w:r>
      <w:r w:rsidR="00597C0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in one year</w:t>
      </w:r>
      <w:r w:rsidR="00B318CD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: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the </w:t>
      </w:r>
      <w:r w:rsidR="00597C0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FTA Innovation Award and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the </w:t>
      </w:r>
      <w:r w:rsidR="00597C0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FTA Sustainability Excellence Award.</w:t>
      </w:r>
    </w:p>
    <w:p w14:paraId="7D0B44B2" w14:textId="77777777" w:rsidR="00B318CD" w:rsidRDefault="00B318CD" w:rsidP="00C91EF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</w:p>
    <w:p w14:paraId="37137D5D" w14:textId="61283C3A" w:rsidR="001C7178" w:rsidRDefault="00526D8C" w:rsidP="00C91EF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Supplied as</w:t>
      </w:r>
      <w:r w:rsidR="00C3647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99163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a </w:t>
      </w:r>
      <w:r w:rsidR="00C3647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simple, fast</w:t>
      </w:r>
      <w:r w:rsidR="00350A9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C3647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retrofit to existing fluorescent exposure frames, t</w:t>
      </w:r>
      <w:r w:rsidR="001C717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he Shine LED Lamp Kit </w:t>
      </w:r>
      <w:r w:rsidR="00C3647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enables flexo </w:t>
      </w:r>
      <w:r w:rsidR="00F2691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trade shops and printers</w:t>
      </w:r>
      <w:r w:rsidR="00C3647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to gain </w:t>
      </w:r>
      <w:r w:rsidR="005D1187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all </w:t>
      </w:r>
      <w:r w:rsidR="00C3647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the </w:t>
      </w:r>
      <w:r w:rsidR="005D1187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efficiency and </w:t>
      </w:r>
      <w:r w:rsidR="00350A9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sustainability </w:t>
      </w:r>
      <w:r w:rsidR="00C3647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benefits of LED exposure technology at a fraction of the cost of a new system. These include:</w:t>
      </w:r>
    </w:p>
    <w:p w14:paraId="1A660348" w14:textId="77777777" w:rsidR="00C36473" w:rsidRDefault="00C36473" w:rsidP="00C91EF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</w:p>
    <w:p w14:paraId="536EBE2E" w14:textId="77777777" w:rsidR="00DC2ECE" w:rsidRDefault="00C36473" w:rsidP="00C3647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Better plate exposure consistency, uniformity and quality, resulting in fewer plate remakes and reduced plate waste</w:t>
      </w:r>
      <w:r w:rsidR="001270B2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. </w:t>
      </w:r>
    </w:p>
    <w:p w14:paraId="097F4BE3" w14:textId="51E18316" w:rsidR="00C36473" w:rsidRDefault="001270B2" w:rsidP="00C3647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Increased plate consistency leads to even greater </w:t>
      </w:r>
      <w:r w:rsidR="00DD5C1D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efficiencies in printing. </w:t>
      </w:r>
    </w:p>
    <w:p w14:paraId="28CE7A0C" w14:textId="170C3403" w:rsidR="00C36473" w:rsidRDefault="00022D11" w:rsidP="00C3647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Because </w:t>
      </w:r>
      <w:r w:rsidR="005D1187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LED lamps last longer, r</w:t>
      </w:r>
      <w:r w:rsidR="00C3647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educ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ed</w:t>
      </w:r>
      <w:r w:rsidR="00C3647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hazardous mercury waste from frequent fluorescent </w:t>
      </w:r>
      <w:r w:rsidR="005D1187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lamp replacements</w:t>
      </w:r>
    </w:p>
    <w:p w14:paraId="6F4708C3" w14:textId="0AD93C24" w:rsidR="005D1187" w:rsidRPr="00C36473" w:rsidRDefault="00022D11" w:rsidP="00C36473">
      <w:pPr>
        <w:pStyle w:val="ListParagraph"/>
        <w:numPr>
          <w:ilvl w:val="0"/>
          <w:numId w:val="30"/>
        </w:num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Lower</w:t>
      </w:r>
      <w:r w:rsidR="00526D8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energy consumption due to LED’s greater energy-efficiency</w:t>
      </w:r>
    </w:p>
    <w:p w14:paraId="58161826" w14:textId="77777777" w:rsidR="00E34F79" w:rsidRDefault="00E34F79" w:rsidP="00C91EF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</w:p>
    <w:p w14:paraId="2000C182" w14:textId="5DC7AE6B" w:rsidR="00526D8C" w:rsidRDefault="009A2595" w:rsidP="00C91EF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Joe Tuccito, Director of Education at the FTA, said: “</w:t>
      </w:r>
      <w:r w:rsidR="00526D8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The Shine LED Lamp Kit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is remarkable in that it not only delivers major benefits </w:t>
      </w:r>
      <w:r w:rsidR="00796A8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in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plate rooms </w:t>
      </w:r>
      <w:r w:rsidR="00796A8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and on press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at a significantly lower cost, but </w:t>
      </w:r>
      <w:r w:rsidR="00796A8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is also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open to all major </w:t>
      </w:r>
      <w:r w:rsidR="00796A83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flexo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plate types and </w:t>
      </w:r>
      <w:r w:rsidR="00BB74BB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most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fluorescent exposure frame</w:t>
      </w:r>
      <w:r w:rsidR="00BB74BB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types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from leading manufacturers.</w:t>
      </w:r>
      <w:r w:rsidR="00E62DBD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In this way it meets, and even exceeds, the criteria for </w:t>
      </w:r>
      <w:r w:rsidR="00EA7E8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both our </w:t>
      </w:r>
      <w:r w:rsidR="0069176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Innovation and Sustainability </w:t>
      </w:r>
      <w:r w:rsidR="00EA7E8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Awards. This makes the product a truly exceptional addition to flexo production technology</w:t>
      </w:r>
      <w:r w:rsidR="00935FD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, one that recognizes and meets the pressing requirements of today’s flexo businesses — to continue investing in efficient, sustainable technology while minimizing capital outlay</w:t>
      </w:r>
      <w:r w:rsidR="00F73F3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and controlling running costs</w:t>
      </w:r>
      <w:r w:rsidR="00EA7E8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.”</w:t>
      </w:r>
    </w:p>
    <w:p w14:paraId="12C000AD" w14:textId="77777777" w:rsidR="00E34F79" w:rsidRDefault="00E34F79" w:rsidP="00C91EF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</w:p>
    <w:p w14:paraId="07546CD9" w14:textId="26F38D08" w:rsidR="004C0830" w:rsidRDefault="00EA7E8C" w:rsidP="00C91EF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lastRenderedPageBreak/>
        <w:t xml:space="preserve">For Miraclon, </w:t>
      </w:r>
      <w:r w:rsidR="0069176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Reid Chesterfield,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Chief Technology &amp; Innovation Office</w:t>
      </w:r>
      <w:r w:rsidR="0069176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r w:rsidRPr="0069176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said: “</w:t>
      </w:r>
      <w:r w:rsidR="00ED5CA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This is our </w:t>
      </w:r>
      <w:r w:rsidR="00ED5CA5" w:rsidRPr="0069176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first FTA Sustainability </w:t>
      </w:r>
      <w:r w:rsidR="00ED5CA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Excellence </w:t>
      </w:r>
      <w:r w:rsidR="00ED5CA5" w:rsidRPr="0069176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Award</w:t>
      </w:r>
      <w:r w:rsidR="00ED5CA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and</w:t>
      </w:r>
      <w:r w:rsidR="00ED5CA5" w:rsidRPr="00691768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fourth FTA Innovation Award</w:t>
      </w:r>
      <w:r w:rsidR="00E80F2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.</w:t>
      </w:r>
      <w:r w:rsidR="00ED5CA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E80F2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E</w:t>
      </w:r>
      <w:r w:rsidR="00ED5CA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ach of these award-winning innovations, which includes the FLEXCEL NX System (2009), FLEXCEL NX Ultra Processor (2020) and, most recently, PureFlexo™ Printing Technology (2023), build on </w:t>
      </w:r>
      <w:r w:rsidR="006B61C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each other to enable even greater</w:t>
      </w:r>
      <w:r w:rsidR="00ED5CA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consistency, efficiency and sustainability in printing. </w:t>
      </w:r>
      <w:r w:rsidR="004C0830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We’re delighted with this double recognition</w:t>
      </w:r>
      <w:r w:rsidR="00E80F2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of the Shine LED Lamp Kit,</w:t>
      </w:r>
      <w:r w:rsidR="00CB1E9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as it underscores </w:t>
      </w:r>
      <w:r w:rsidR="006B61C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Miraclon’s ongoing</w:t>
      </w:r>
      <w:r w:rsidR="00CB1E9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commitment to deliver innovation that helps drive </w:t>
      </w:r>
      <w:r w:rsidR="006B61C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productivity</w:t>
      </w:r>
      <w:r w:rsidR="00CB1E9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and sustainability standards</w:t>
      </w:r>
      <w:r w:rsidR="006B61C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, </w:t>
      </w:r>
      <w:r w:rsidR="00E80F2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offering</w:t>
      </w:r>
      <w:r w:rsidR="006B61C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printers </w:t>
      </w:r>
      <w:r w:rsidR="00E80F2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a</w:t>
      </w:r>
      <w:r w:rsidR="006B61C4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 xml:space="preserve"> simple path towards modern flexo</w:t>
      </w:r>
      <w:r w:rsidR="00CB1E9E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.</w:t>
      </w:r>
      <w:r w:rsidR="00ED5CA5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”</w:t>
      </w:r>
    </w:p>
    <w:p w14:paraId="290323A1" w14:textId="77777777" w:rsidR="00CB1E9E" w:rsidRDefault="00CB1E9E" w:rsidP="00C91EF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</w:pPr>
    </w:p>
    <w:p w14:paraId="1DC5B5D6" w14:textId="213FAA7D" w:rsidR="00B80E95" w:rsidRPr="00960A66" w:rsidRDefault="00CE315D" w:rsidP="00DF52D2">
      <w:pPr>
        <w:pStyle w:val="p1"/>
        <w:spacing w:line="360" w:lineRule="auto"/>
        <w:jc w:val="center"/>
        <w:rPr>
          <w:b/>
          <w:sz w:val="22"/>
          <w:szCs w:val="22"/>
          <w:lang w:val="en-GB"/>
        </w:rPr>
      </w:pPr>
      <w:r w:rsidRPr="00960A66">
        <w:rPr>
          <w:b/>
          <w:sz w:val="22"/>
          <w:szCs w:val="22"/>
          <w:lang w:val="en-GB"/>
        </w:rPr>
        <w:t>ENDS</w:t>
      </w:r>
    </w:p>
    <w:p w14:paraId="579C9301" w14:textId="15CECB9B" w:rsidR="001C5905" w:rsidRPr="002D74B9" w:rsidRDefault="001C5905" w:rsidP="002D74B9">
      <w:pPr>
        <w:rPr>
          <w:rFonts w:ascii="Arial" w:hAnsi="Arial" w:cs="Arial"/>
          <w:b/>
          <w:sz w:val="22"/>
          <w:szCs w:val="22"/>
          <w:lang w:val="en-GB"/>
        </w:rPr>
      </w:pPr>
    </w:p>
    <w:p w14:paraId="0A0E5F8C" w14:textId="77777777" w:rsidR="002D74B9" w:rsidRPr="002D74B9" w:rsidRDefault="002D74B9" w:rsidP="002D74B9">
      <w:pPr>
        <w:rPr>
          <w:rFonts w:ascii="Arial" w:hAnsi="Arial" w:cs="Arial"/>
          <w:b/>
          <w:sz w:val="22"/>
          <w:szCs w:val="22"/>
          <w:lang w:val="en-GB"/>
        </w:rPr>
      </w:pPr>
    </w:p>
    <w:p w14:paraId="6775F055" w14:textId="705C8154" w:rsidR="00A24346" w:rsidRPr="009205D4" w:rsidRDefault="00A24346" w:rsidP="00A24346">
      <w:pPr>
        <w:rPr>
          <w:rFonts w:ascii="Arial" w:hAnsi="Arial" w:cs="Arial"/>
          <w:b/>
          <w:bCs/>
          <w:lang w:val="en-GB"/>
        </w:rPr>
      </w:pPr>
      <w:r w:rsidRPr="009205D4">
        <w:rPr>
          <w:rFonts w:ascii="Arial" w:hAnsi="Arial" w:cs="Arial"/>
          <w:b/>
          <w:bCs/>
          <w:lang w:val="en-GB"/>
        </w:rPr>
        <w:t xml:space="preserve">About </w:t>
      </w:r>
      <w:proofErr w:type="spellStart"/>
      <w:r w:rsidRPr="009205D4">
        <w:rPr>
          <w:rFonts w:ascii="Arial" w:hAnsi="Arial" w:cs="Arial"/>
          <w:b/>
          <w:bCs/>
          <w:lang w:val="en-GB"/>
        </w:rPr>
        <w:t>Miraclon</w:t>
      </w:r>
      <w:proofErr w:type="spellEnd"/>
    </w:p>
    <w:p w14:paraId="3291CA3E" w14:textId="77777777" w:rsidR="00A24346" w:rsidRPr="009205D4" w:rsidRDefault="00A24346" w:rsidP="00A24346">
      <w:pPr>
        <w:rPr>
          <w:rFonts w:ascii="Arial" w:hAnsi="Arial" w:cs="Arial"/>
          <w:lang w:val="en-GB"/>
        </w:rPr>
      </w:pPr>
      <w:proofErr w:type="spellStart"/>
      <w:r w:rsidRPr="009205D4">
        <w:rPr>
          <w:rFonts w:ascii="Arial" w:hAnsi="Arial" w:cs="Arial"/>
          <w:lang w:val="en-GB"/>
        </w:rPr>
        <w:t>Miraclon</w:t>
      </w:r>
      <w:proofErr w:type="spellEnd"/>
      <w:r w:rsidRPr="009205D4">
        <w:rPr>
          <w:rFonts w:ascii="Arial" w:hAnsi="Arial" w:cs="Arial"/>
          <w:lang w:val="en-GB"/>
        </w:rPr>
        <w:t xml:space="preserve"> is the home of FLEXCEL Solutions, which have helped transform flexographic printing for more than a decade. The technology, including the industry-leading FLEXCEL NX and FLEXCEL NX Ultra Systems, and FLEXCEL NX Print Suite that enables </w:t>
      </w:r>
      <w:proofErr w:type="spellStart"/>
      <w:r w:rsidRPr="009205D4">
        <w:rPr>
          <w:rFonts w:ascii="Arial" w:hAnsi="Arial" w:cs="Arial"/>
          <w:lang w:val="en-GB"/>
        </w:rPr>
        <w:t>PureFlexo</w:t>
      </w:r>
      <w:proofErr w:type="spellEnd"/>
      <w:r w:rsidRPr="009205D4">
        <w:rPr>
          <w:rFonts w:ascii="Arial" w:hAnsi="Arial" w:cs="Arial"/>
          <w:lang w:val="en-GB"/>
        </w:rPr>
        <w:t xml:space="preserve">™ Printing, maximizes on-press efficiency, delivers higher quality and overall best-in-class results. With a focus on pioneering image science, innovation, and collaboration with industry partners and customers, </w:t>
      </w:r>
      <w:proofErr w:type="spellStart"/>
      <w:r w:rsidRPr="009205D4">
        <w:rPr>
          <w:rFonts w:ascii="Arial" w:hAnsi="Arial" w:cs="Arial"/>
          <w:lang w:val="en-GB"/>
        </w:rPr>
        <w:t>Miraclon</w:t>
      </w:r>
      <w:proofErr w:type="spellEnd"/>
      <w:r w:rsidRPr="009205D4">
        <w:rPr>
          <w:rFonts w:ascii="Arial" w:hAnsi="Arial" w:cs="Arial"/>
          <w:lang w:val="en-GB"/>
        </w:rPr>
        <w:t xml:space="preserve"> is committed to the future of flexo and continues to be positioned to lead the charge. Find out more at</w:t>
      </w:r>
      <w:r w:rsidRPr="009205D4">
        <w:rPr>
          <w:rStyle w:val="Hyperlink"/>
          <w:rFonts w:ascii="Arial" w:hAnsi="Arial" w:cs="Arial"/>
          <w:lang w:val="en-GB"/>
        </w:rPr>
        <w:t xml:space="preserve"> </w:t>
      </w:r>
      <w:hyperlink r:id="rId15" w:history="1">
        <w:r w:rsidRPr="009205D4">
          <w:rPr>
            <w:rStyle w:val="Hyperlink"/>
            <w:rFonts w:ascii="Arial" w:hAnsi="Arial" w:cs="Arial"/>
            <w:lang w:val="en-GB"/>
          </w:rPr>
          <w:t>www.miraclon.com</w:t>
        </w:r>
      </w:hyperlink>
      <w:r w:rsidRPr="009205D4">
        <w:rPr>
          <w:rFonts w:ascii="Arial" w:hAnsi="Arial" w:cs="Arial"/>
          <w:lang w:val="en-GB"/>
        </w:rPr>
        <w:t xml:space="preserve">, and follow us on </w:t>
      </w:r>
      <w:hyperlink r:id="rId16" w:history="1">
        <w:r w:rsidRPr="009205D4">
          <w:rPr>
            <w:rStyle w:val="Hyperlink"/>
            <w:rFonts w:ascii="Arial" w:hAnsi="Arial" w:cs="Arial"/>
            <w:lang w:val="en-GB"/>
          </w:rPr>
          <w:t>LinkedIn</w:t>
        </w:r>
      </w:hyperlink>
      <w:r w:rsidRPr="009205D4">
        <w:rPr>
          <w:rFonts w:ascii="Arial" w:hAnsi="Arial" w:cs="Arial"/>
          <w:lang w:val="en-GB"/>
        </w:rPr>
        <w:t xml:space="preserve"> and </w:t>
      </w:r>
      <w:hyperlink r:id="rId17" w:history="1">
        <w:r w:rsidRPr="009205D4">
          <w:rPr>
            <w:rStyle w:val="Hyperlink"/>
            <w:rFonts w:ascii="Arial" w:hAnsi="Arial" w:cs="Arial"/>
            <w:lang w:val="en-GB"/>
          </w:rPr>
          <w:t>YouTube</w:t>
        </w:r>
      </w:hyperlink>
      <w:r w:rsidRPr="009205D4">
        <w:rPr>
          <w:rFonts w:ascii="Arial" w:hAnsi="Arial" w:cs="Arial"/>
          <w:lang w:val="en-GB"/>
        </w:rPr>
        <w:t xml:space="preserve">. </w:t>
      </w:r>
    </w:p>
    <w:p w14:paraId="1E086C71" w14:textId="77777777" w:rsidR="00A24346" w:rsidRPr="009205D4" w:rsidRDefault="00A24346" w:rsidP="00A24346">
      <w:pPr>
        <w:spacing w:line="360" w:lineRule="auto"/>
        <w:jc w:val="center"/>
        <w:rPr>
          <w:rFonts w:ascii="Arial" w:hAnsi="Arial" w:cs="Arial"/>
          <w:b/>
          <w:bCs/>
          <w:lang w:val="en-GB"/>
        </w:rPr>
      </w:pPr>
    </w:p>
    <w:p w14:paraId="4434DC34" w14:textId="77777777" w:rsidR="00A24346" w:rsidRPr="009205D4" w:rsidRDefault="00A24346" w:rsidP="00A24346">
      <w:pPr>
        <w:rPr>
          <w:rFonts w:ascii="Arial" w:hAnsi="Arial" w:cs="Arial"/>
          <w:lang w:val="en-GB"/>
        </w:rPr>
      </w:pPr>
    </w:p>
    <w:sectPr w:rsidR="00A24346" w:rsidRPr="009205D4" w:rsidSect="00D05CD5">
      <w:headerReference w:type="default" r:id="rId18"/>
      <w:footerReference w:type="first" r:id="rId19"/>
      <w:pgSz w:w="12240" w:h="15840" w:code="1"/>
      <w:pgMar w:top="1350" w:right="1620" w:bottom="1530" w:left="16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8A918" w14:textId="77777777" w:rsidR="00D05CD5" w:rsidRDefault="00D05CD5">
      <w:r>
        <w:separator/>
      </w:r>
    </w:p>
  </w:endnote>
  <w:endnote w:type="continuationSeparator" w:id="0">
    <w:p w14:paraId="6189F81B" w14:textId="77777777" w:rsidR="00D05CD5" w:rsidRDefault="00D0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Neue BlackExt">
    <w:altName w:val="Times New Roman"/>
    <w:charset w:val="00"/>
    <w:family w:val="swiss"/>
    <w:pitch w:val="variable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K Grotes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22A08" w14:textId="77F5B9DF" w:rsidR="00036555" w:rsidRDefault="00036555">
    <w:pPr>
      <w:pStyle w:val="Footer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8E8A2FD" wp14:editId="4DBC4E19">
          <wp:simplePos x="0" y="0"/>
          <wp:positionH relativeFrom="margin">
            <wp:align>right</wp:align>
          </wp:positionH>
          <wp:positionV relativeFrom="page">
            <wp:posOffset>9251839</wp:posOffset>
          </wp:positionV>
          <wp:extent cx="550800" cy="54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87B03" w14:textId="77777777" w:rsidR="00D05CD5" w:rsidRDefault="00D05CD5">
      <w:r>
        <w:rPr>
          <w:color w:val="000000"/>
        </w:rPr>
        <w:separator/>
      </w:r>
    </w:p>
  </w:footnote>
  <w:footnote w:type="continuationSeparator" w:id="0">
    <w:p w14:paraId="06719FC2" w14:textId="77777777" w:rsidR="00D05CD5" w:rsidRDefault="00D05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237A4" w14:textId="77777777" w:rsidR="0012417F" w:rsidRDefault="00410F0B">
    <w:pPr>
      <w:pStyle w:val="Header"/>
    </w:pPr>
    <w:r>
      <w:rPr>
        <w:b/>
        <w:i/>
        <w:sz w:val="16"/>
      </w:rPr>
      <w:tab/>
    </w:r>
    <w:r>
      <w:rPr>
        <w:b/>
        <w:i/>
        <w:sz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A78"/>
    <w:multiLevelType w:val="multilevel"/>
    <w:tmpl w:val="98B006E0"/>
    <w:styleLink w:val="WWNum16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567699D"/>
    <w:multiLevelType w:val="multilevel"/>
    <w:tmpl w:val="05C4B098"/>
    <w:styleLink w:val="WWNum2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5AE03DD"/>
    <w:multiLevelType w:val="multilevel"/>
    <w:tmpl w:val="D328324C"/>
    <w:styleLink w:val="WWNum11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0F38015B"/>
    <w:multiLevelType w:val="multilevel"/>
    <w:tmpl w:val="815C281E"/>
    <w:styleLink w:val="WWNum13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12C13450"/>
    <w:multiLevelType w:val="multilevel"/>
    <w:tmpl w:val="57246D8E"/>
    <w:styleLink w:val="WWNum17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135435B1"/>
    <w:multiLevelType w:val="multilevel"/>
    <w:tmpl w:val="0F941C7A"/>
    <w:styleLink w:val="WWNum3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35122B7"/>
    <w:multiLevelType w:val="multilevel"/>
    <w:tmpl w:val="246E0CB2"/>
    <w:styleLink w:val="WWNum18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63B6F4C"/>
    <w:multiLevelType w:val="multilevel"/>
    <w:tmpl w:val="227E9C00"/>
    <w:styleLink w:val="WWNum27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8" w15:restartNumberingAfterBreak="0">
    <w:nsid w:val="2B0471A9"/>
    <w:multiLevelType w:val="multilevel"/>
    <w:tmpl w:val="7596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905E1E"/>
    <w:multiLevelType w:val="multilevel"/>
    <w:tmpl w:val="D8DE7954"/>
    <w:styleLink w:val="WWNum25"/>
    <w:lvl w:ilvl="0">
      <w:numFmt w:val="bullet"/>
      <w:lvlText w:val="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2FC148C2"/>
    <w:multiLevelType w:val="multilevel"/>
    <w:tmpl w:val="20DABDF6"/>
    <w:styleLink w:val="WWNum2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11F1C1A"/>
    <w:multiLevelType w:val="hybridMultilevel"/>
    <w:tmpl w:val="86805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427B5"/>
    <w:multiLevelType w:val="multilevel"/>
    <w:tmpl w:val="2580119A"/>
    <w:styleLink w:val="WWNum9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34E31FFE"/>
    <w:multiLevelType w:val="multilevel"/>
    <w:tmpl w:val="1230FD3C"/>
    <w:styleLink w:val="WWNum1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3752777D"/>
    <w:multiLevelType w:val="multilevel"/>
    <w:tmpl w:val="7EAE3F1C"/>
    <w:styleLink w:val="WWNum7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5" w15:restartNumberingAfterBreak="0">
    <w:nsid w:val="3C8F7923"/>
    <w:multiLevelType w:val="multilevel"/>
    <w:tmpl w:val="0E6A5FC4"/>
    <w:styleLink w:val="WWNum8"/>
    <w:lvl w:ilvl="0">
      <w:numFmt w:val="bullet"/>
      <w:lvlText w:val=""/>
      <w:lvlJc w:val="left"/>
      <w:pPr>
        <w:ind w:left="510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6" w15:restartNumberingAfterBreak="0">
    <w:nsid w:val="3ECE387B"/>
    <w:multiLevelType w:val="multilevel"/>
    <w:tmpl w:val="FFB45BA2"/>
    <w:styleLink w:val="WWNum19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7" w15:restartNumberingAfterBreak="0">
    <w:nsid w:val="465D32B2"/>
    <w:multiLevelType w:val="multilevel"/>
    <w:tmpl w:val="11A673C6"/>
    <w:styleLink w:val="WWNum14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4F1D42F0"/>
    <w:multiLevelType w:val="multilevel"/>
    <w:tmpl w:val="757EEEE6"/>
    <w:styleLink w:val="WWNum6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58586FB4"/>
    <w:multiLevelType w:val="multilevel"/>
    <w:tmpl w:val="197C2522"/>
    <w:styleLink w:val="WWNum20"/>
    <w:lvl w:ilvl="0">
      <w:numFmt w:val="bullet"/>
      <w:lvlText w:val=""/>
      <w:lvlJc w:val="left"/>
      <w:pPr>
        <w:ind w:left="1077" w:hanging="51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0" w15:restartNumberingAfterBreak="0">
    <w:nsid w:val="596E20CF"/>
    <w:multiLevelType w:val="multilevel"/>
    <w:tmpl w:val="D0ACD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59586F"/>
    <w:multiLevelType w:val="multilevel"/>
    <w:tmpl w:val="A5400F3E"/>
    <w:styleLink w:val="WWNum2"/>
    <w:lvl w:ilvl="0">
      <w:numFmt w:val="bullet"/>
      <w:lvlText w:val=""/>
      <w:lvlJc w:val="left"/>
      <w:pPr>
        <w:ind w:left="567" w:hanging="567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2" w15:restartNumberingAfterBreak="0">
    <w:nsid w:val="5B965F15"/>
    <w:multiLevelType w:val="multilevel"/>
    <w:tmpl w:val="04C0AB66"/>
    <w:styleLink w:val="WWNum10"/>
    <w:lvl w:ilvl="0">
      <w:numFmt w:val="bullet"/>
      <w:lvlText w:val=""/>
      <w:lvlJc w:val="left"/>
      <w:pPr>
        <w:ind w:left="1021" w:hanging="511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3" w15:restartNumberingAfterBreak="0">
    <w:nsid w:val="68891C08"/>
    <w:multiLevelType w:val="multilevel"/>
    <w:tmpl w:val="28D4B976"/>
    <w:styleLink w:val="WWNum5"/>
    <w:lvl w:ilvl="0">
      <w:numFmt w:val="bullet"/>
      <w:lvlText w:val=""/>
      <w:lvlJc w:val="left"/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6A8B11AC"/>
    <w:multiLevelType w:val="multilevel"/>
    <w:tmpl w:val="577C9CDE"/>
    <w:styleLink w:val="WWNum21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5" w15:restartNumberingAfterBreak="0">
    <w:nsid w:val="6CA70F0C"/>
    <w:multiLevelType w:val="multilevel"/>
    <w:tmpl w:val="DA9890B0"/>
    <w:styleLink w:val="WWNum12"/>
    <w:lvl w:ilvl="0">
      <w:numFmt w:val="bullet"/>
      <w:lvlText w:val=""/>
      <w:lvlJc w:val="left"/>
      <w:pPr>
        <w:ind w:left="511" w:hanging="454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6" w15:restartNumberingAfterBreak="0">
    <w:nsid w:val="6DE3621B"/>
    <w:multiLevelType w:val="multilevel"/>
    <w:tmpl w:val="E3AE4596"/>
    <w:styleLink w:val="WWNum15"/>
    <w:lvl w:ilvl="0">
      <w:numFmt w:val="bullet"/>
      <w:lvlText w:val="o"/>
      <w:lvlJc w:val="left"/>
      <w:pPr>
        <w:ind w:left="927" w:hanging="360"/>
      </w:pPr>
      <w:rPr>
        <w:rFonts w:cs="Arial"/>
      </w:r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7151043F"/>
    <w:multiLevelType w:val="multilevel"/>
    <w:tmpl w:val="44B8B0B0"/>
    <w:styleLink w:val="WWNum4"/>
    <w:lvl w:ilvl="0">
      <w:numFmt w:val="bullet"/>
      <w:lvlText w:val=""/>
      <w:lvlJc w:val="left"/>
      <w:pPr>
        <w:ind w:left="567" w:firstLine="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8" w15:restartNumberingAfterBreak="0">
    <w:nsid w:val="76E45897"/>
    <w:multiLevelType w:val="multilevel"/>
    <w:tmpl w:val="D6424534"/>
    <w:styleLink w:val="WWNum26"/>
    <w:lvl w:ilvl="0">
      <w:numFmt w:val="bullet"/>
      <w:lvlText w:val=""/>
      <w:lvlJc w:val="left"/>
      <w:pPr>
        <w:ind w:left="397" w:hanging="397"/>
      </w:p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29" w15:restartNumberingAfterBreak="0">
    <w:nsid w:val="7D8642FA"/>
    <w:multiLevelType w:val="multilevel"/>
    <w:tmpl w:val="806E6188"/>
    <w:styleLink w:val="WWNum2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Arial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Arial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Arial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742945955">
    <w:abstractNumId w:val="13"/>
  </w:num>
  <w:num w:numId="2" w16cid:durableId="1259675351">
    <w:abstractNumId w:val="21"/>
  </w:num>
  <w:num w:numId="3" w16cid:durableId="471755212">
    <w:abstractNumId w:val="5"/>
  </w:num>
  <w:num w:numId="4" w16cid:durableId="1692293410">
    <w:abstractNumId w:val="27"/>
  </w:num>
  <w:num w:numId="5" w16cid:durableId="1117725134">
    <w:abstractNumId w:val="23"/>
  </w:num>
  <w:num w:numId="6" w16cid:durableId="2072733863">
    <w:abstractNumId w:val="18"/>
  </w:num>
  <w:num w:numId="7" w16cid:durableId="356195998">
    <w:abstractNumId w:val="14"/>
  </w:num>
  <w:num w:numId="8" w16cid:durableId="1345981047">
    <w:abstractNumId w:val="15"/>
  </w:num>
  <w:num w:numId="9" w16cid:durableId="1567182478">
    <w:abstractNumId w:val="12"/>
  </w:num>
  <w:num w:numId="10" w16cid:durableId="2006662725">
    <w:abstractNumId w:val="22"/>
  </w:num>
  <w:num w:numId="11" w16cid:durableId="803699563">
    <w:abstractNumId w:val="2"/>
  </w:num>
  <w:num w:numId="12" w16cid:durableId="1462262080">
    <w:abstractNumId w:val="25"/>
  </w:num>
  <w:num w:numId="13" w16cid:durableId="1231842157">
    <w:abstractNumId w:val="3"/>
  </w:num>
  <w:num w:numId="14" w16cid:durableId="37167477">
    <w:abstractNumId w:val="17"/>
  </w:num>
  <w:num w:numId="15" w16cid:durableId="170485048">
    <w:abstractNumId w:val="26"/>
  </w:num>
  <w:num w:numId="16" w16cid:durableId="675503322">
    <w:abstractNumId w:val="0"/>
  </w:num>
  <w:num w:numId="17" w16cid:durableId="450824320">
    <w:abstractNumId w:val="4"/>
  </w:num>
  <w:num w:numId="18" w16cid:durableId="1963464368">
    <w:abstractNumId w:val="6"/>
  </w:num>
  <w:num w:numId="19" w16cid:durableId="1765102333">
    <w:abstractNumId w:val="16"/>
  </w:num>
  <w:num w:numId="20" w16cid:durableId="739063199">
    <w:abstractNumId w:val="19"/>
  </w:num>
  <w:num w:numId="21" w16cid:durableId="1597399644">
    <w:abstractNumId w:val="24"/>
  </w:num>
  <w:num w:numId="22" w16cid:durableId="1617758380">
    <w:abstractNumId w:val="10"/>
  </w:num>
  <w:num w:numId="23" w16cid:durableId="181014310">
    <w:abstractNumId w:val="29"/>
  </w:num>
  <w:num w:numId="24" w16cid:durableId="2127966948">
    <w:abstractNumId w:val="1"/>
  </w:num>
  <w:num w:numId="25" w16cid:durableId="1695303906">
    <w:abstractNumId w:val="9"/>
  </w:num>
  <w:num w:numId="26" w16cid:durableId="11151135">
    <w:abstractNumId w:val="28"/>
  </w:num>
  <w:num w:numId="27" w16cid:durableId="2069954656">
    <w:abstractNumId w:val="7"/>
  </w:num>
  <w:num w:numId="28" w16cid:durableId="1743062272">
    <w:abstractNumId w:val="20"/>
  </w:num>
  <w:num w:numId="29" w16cid:durableId="1985892888">
    <w:abstractNumId w:val="8"/>
  </w:num>
  <w:num w:numId="30" w16cid:durableId="546452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W0MDE3tzA0Nbc0MrZU0lEKTi0uzszPAykwrAUAjNWKRiwAAAA="/>
  </w:docVars>
  <w:rsids>
    <w:rsidRoot w:val="009F6C63"/>
    <w:rsid w:val="0000136E"/>
    <w:rsid w:val="00006BA4"/>
    <w:rsid w:val="00022D11"/>
    <w:rsid w:val="00025B9C"/>
    <w:rsid w:val="00026E3E"/>
    <w:rsid w:val="00031FB0"/>
    <w:rsid w:val="000340DA"/>
    <w:rsid w:val="000353B7"/>
    <w:rsid w:val="00036555"/>
    <w:rsid w:val="00042705"/>
    <w:rsid w:val="00043002"/>
    <w:rsid w:val="00055BB1"/>
    <w:rsid w:val="00066F7A"/>
    <w:rsid w:val="000749F7"/>
    <w:rsid w:val="00074E7C"/>
    <w:rsid w:val="00076077"/>
    <w:rsid w:val="00077350"/>
    <w:rsid w:val="00086A35"/>
    <w:rsid w:val="00093103"/>
    <w:rsid w:val="00094119"/>
    <w:rsid w:val="00094EBC"/>
    <w:rsid w:val="000A20FA"/>
    <w:rsid w:val="000A2943"/>
    <w:rsid w:val="000C007C"/>
    <w:rsid w:val="000C2103"/>
    <w:rsid w:val="000D1F25"/>
    <w:rsid w:val="000D52DC"/>
    <w:rsid w:val="000E283C"/>
    <w:rsid w:val="00101185"/>
    <w:rsid w:val="00102CED"/>
    <w:rsid w:val="001041E7"/>
    <w:rsid w:val="00105DE7"/>
    <w:rsid w:val="00110906"/>
    <w:rsid w:val="001131B9"/>
    <w:rsid w:val="0011429C"/>
    <w:rsid w:val="0011605E"/>
    <w:rsid w:val="0012243C"/>
    <w:rsid w:val="00122615"/>
    <w:rsid w:val="001238C3"/>
    <w:rsid w:val="0012417F"/>
    <w:rsid w:val="00124701"/>
    <w:rsid w:val="001270B2"/>
    <w:rsid w:val="0013182A"/>
    <w:rsid w:val="00135C71"/>
    <w:rsid w:val="0014145D"/>
    <w:rsid w:val="00142ACB"/>
    <w:rsid w:val="00143978"/>
    <w:rsid w:val="001511DA"/>
    <w:rsid w:val="00153998"/>
    <w:rsid w:val="00156921"/>
    <w:rsid w:val="0015779F"/>
    <w:rsid w:val="00161A56"/>
    <w:rsid w:val="0016622F"/>
    <w:rsid w:val="0017165F"/>
    <w:rsid w:val="001767F8"/>
    <w:rsid w:val="0018080D"/>
    <w:rsid w:val="00181086"/>
    <w:rsid w:val="00183460"/>
    <w:rsid w:val="00184CDB"/>
    <w:rsid w:val="001873C4"/>
    <w:rsid w:val="00190BEC"/>
    <w:rsid w:val="001A1ECA"/>
    <w:rsid w:val="001A4F7B"/>
    <w:rsid w:val="001B27F0"/>
    <w:rsid w:val="001B2B71"/>
    <w:rsid w:val="001B7683"/>
    <w:rsid w:val="001C0633"/>
    <w:rsid w:val="001C5905"/>
    <w:rsid w:val="001C7178"/>
    <w:rsid w:val="001C7FD5"/>
    <w:rsid w:val="001D44C4"/>
    <w:rsid w:val="001D48E5"/>
    <w:rsid w:val="001E04C4"/>
    <w:rsid w:val="001E5DB8"/>
    <w:rsid w:val="001E648D"/>
    <w:rsid w:val="001F37A3"/>
    <w:rsid w:val="00202D48"/>
    <w:rsid w:val="00203297"/>
    <w:rsid w:val="00212C6E"/>
    <w:rsid w:val="00212E9B"/>
    <w:rsid w:val="00213E3B"/>
    <w:rsid w:val="00215CD3"/>
    <w:rsid w:val="0022512F"/>
    <w:rsid w:val="002256DD"/>
    <w:rsid w:val="00225824"/>
    <w:rsid w:val="00227CD6"/>
    <w:rsid w:val="00251276"/>
    <w:rsid w:val="00251E71"/>
    <w:rsid w:val="002701DF"/>
    <w:rsid w:val="002766C9"/>
    <w:rsid w:val="00277AD6"/>
    <w:rsid w:val="00277CC1"/>
    <w:rsid w:val="00282EA2"/>
    <w:rsid w:val="00290444"/>
    <w:rsid w:val="00291312"/>
    <w:rsid w:val="00291B51"/>
    <w:rsid w:val="002B1025"/>
    <w:rsid w:val="002B1F2A"/>
    <w:rsid w:val="002B5531"/>
    <w:rsid w:val="002C04EF"/>
    <w:rsid w:val="002C4BAF"/>
    <w:rsid w:val="002C580E"/>
    <w:rsid w:val="002D74B9"/>
    <w:rsid w:val="002E2ABE"/>
    <w:rsid w:val="002E4505"/>
    <w:rsid w:val="002F1510"/>
    <w:rsid w:val="002F4825"/>
    <w:rsid w:val="00304644"/>
    <w:rsid w:val="003049E2"/>
    <w:rsid w:val="00306C5E"/>
    <w:rsid w:val="00316E1B"/>
    <w:rsid w:val="00316E82"/>
    <w:rsid w:val="00317239"/>
    <w:rsid w:val="00325208"/>
    <w:rsid w:val="00332D1E"/>
    <w:rsid w:val="003338E6"/>
    <w:rsid w:val="00345986"/>
    <w:rsid w:val="003501A0"/>
    <w:rsid w:val="00350A94"/>
    <w:rsid w:val="00362228"/>
    <w:rsid w:val="003668C4"/>
    <w:rsid w:val="00367091"/>
    <w:rsid w:val="0037052A"/>
    <w:rsid w:val="00370FE2"/>
    <w:rsid w:val="003808EF"/>
    <w:rsid w:val="00390249"/>
    <w:rsid w:val="00395E20"/>
    <w:rsid w:val="003A120F"/>
    <w:rsid w:val="003A1E33"/>
    <w:rsid w:val="003A4848"/>
    <w:rsid w:val="003B2822"/>
    <w:rsid w:val="003B3E76"/>
    <w:rsid w:val="003B46E4"/>
    <w:rsid w:val="003C0EE0"/>
    <w:rsid w:val="003D043C"/>
    <w:rsid w:val="003D2346"/>
    <w:rsid w:val="003D5D87"/>
    <w:rsid w:val="003E0F43"/>
    <w:rsid w:val="003F1AE9"/>
    <w:rsid w:val="004026AF"/>
    <w:rsid w:val="00404F30"/>
    <w:rsid w:val="0040645F"/>
    <w:rsid w:val="00410F0B"/>
    <w:rsid w:val="004142D4"/>
    <w:rsid w:val="0041798D"/>
    <w:rsid w:val="00420178"/>
    <w:rsid w:val="004272D7"/>
    <w:rsid w:val="0043283D"/>
    <w:rsid w:val="0043324D"/>
    <w:rsid w:val="004365E9"/>
    <w:rsid w:val="00436A0A"/>
    <w:rsid w:val="0044023B"/>
    <w:rsid w:val="00440F28"/>
    <w:rsid w:val="00444018"/>
    <w:rsid w:val="00452E35"/>
    <w:rsid w:val="004555A7"/>
    <w:rsid w:val="00455DB4"/>
    <w:rsid w:val="00455EAA"/>
    <w:rsid w:val="00464426"/>
    <w:rsid w:val="004648F8"/>
    <w:rsid w:val="00470F98"/>
    <w:rsid w:val="00475231"/>
    <w:rsid w:val="00475EB3"/>
    <w:rsid w:val="00485B72"/>
    <w:rsid w:val="00494BC0"/>
    <w:rsid w:val="00495ED9"/>
    <w:rsid w:val="004972A0"/>
    <w:rsid w:val="004B378C"/>
    <w:rsid w:val="004C0830"/>
    <w:rsid w:val="004C2B39"/>
    <w:rsid w:val="004C5B96"/>
    <w:rsid w:val="004E1CE5"/>
    <w:rsid w:val="00503EF5"/>
    <w:rsid w:val="00504542"/>
    <w:rsid w:val="00504976"/>
    <w:rsid w:val="00506882"/>
    <w:rsid w:val="00506B16"/>
    <w:rsid w:val="005163E5"/>
    <w:rsid w:val="00526D8C"/>
    <w:rsid w:val="00526EE8"/>
    <w:rsid w:val="00537185"/>
    <w:rsid w:val="00545977"/>
    <w:rsid w:val="005534C6"/>
    <w:rsid w:val="00555815"/>
    <w:rsid w:val="005600F0"/>
    <w:rsid w:val="005653D9"/>
    <w:rsid w:val="005658A4"/>
    <w:rsid w:val="00591E25"/>
    <w:rsid w:val="00597C08"/>
    <w:rsid w:val="005A3337"/>
    <w:rsid w:val="005C0194"/>
    <w:rsid w:val="005C1DC2"/>
    <w:rsid w:val="005C4A38"/>
    <w:rsid w:val="005D1187"/>
    <w:rsid w:val="005D3771"/>
    <w:rsid w:val="005E003E"/>
    <w:rsid w:val="005E6666"/>
    <w:rsid w:val="005F2E82"/>
    <w:rsid w:val="005F61A7"/>
    <w:rsid w:val="00606550"/>
    <w:rsid w:val="0061094E"/>
    <w:rsid w:val="00610F69"/>
    <w:rsid w:val="006129CF"/>
    <w:rsid w:val="00622A24"/>
    <w:rsid w:val="00625E38"/>
    <w:rsid w:val="0063475B"/>
    <w:rsid w:val="0063503E"/>
    <w:rsid w:val="00637C7A"/>
    <w:rsid w:val="006417EC"/>
    <w:rsid w:val="00647611"/>
    <w:rsid w:val="00647688"/>
    <w:rsid w:val="00650096"/>
    <w:rsid w:val="006535AF"/>
    <w:rsid w:val="00654BE1"/>
    <w:rsid w:val="00661E1C"/>
    <w:rsid w:val="006643F0"/>
    <w:rsid w:val="00664409"/>
    <w:rsid w:val="00664458"/>
    <w:rsid w:val="00671095"/>
    <w:rsid w:val="00680130"/>
    <w:rsid w:val="006806CD"/>
    <w:rsid w:val="00683AAF"/>
    <w:rsid w:val="00684392"/>
    <w:rsid w:val="006853B6"/>
    <w:rsid w:val="00685C8F"/>
    <w:rsid w:val="00691768"/>
    <w:rsid w:val="006918C4"/>
    <w:rsid w:val="006A1D70"/>
    <w:rsid w:val="006A3135"/>
    <w:rsid w:val="006B2E78"/>
    <w:rsid w:val="006B3153"/>
    <w:rsid w:val="006B4411"/>
    <w:rsid w:val="006B6070"/>
    <w:rsid w:val="006B61C4"/>
    <w:rsid w:val="006C0829"/>
    <w:rsid w:val="006D7BA1"/>
    <w:rsid w:val="006E3344"/>
    <w:rsid w:val="006E53A3"/>
    <w:rsid w:val="006F0588"/>
    <w:rsid w:val="006F32A8"/>
    <w:rsid w:val="006F74D8"/>
    <w:rsid w:val="00700091"/>
    <w:rsid w:val="007010BE"/>
    <w:rsid w:val="00702112"/>
    <w:rsid w:val="0070774C"/>
    <w:rsid w:val="00710E9C"/>
    <w:rsid w:val="007155B1"/>
    <w:rsid w:val="00752B94"/>
    <w:rsid w:val="00757353"/>
    <w:rsid w:val="00760867"/>
    <w:rsid w:val="00767A63"/>
    <w:rsid w:val="007709EC"/>
    <w:rsid w:val="007766E9"/>
    <w:rsid w:val="00777E30"/>
    <w:rsid w:val="00787FE8"/>
    <w:rsid w:val="00796A83"/>
    <w:rsid w:val="007975BF"/>
    <w:rsid w:val="007A456E"/>
    <w:rsid w:val="007B1274"/>
    <w:rsid w:val="007C3A40"/>
    <w:rsid w:val="007C3DF5"/>
    <w:rsid w:val="007C4369"/>
    <w:rsid w:val="007C441F"/>
    <w:rsid w:val="007D54EF"/>
    <w:rsid w:val="007E1BC8"/>
    <w:rsid w:val="007E20D9"/>
    <w:rsid w:val="007E3697"/>
    <w:rsid w:val="007F1281"/>
    <w:rsid w:val="007F1E75"/>
    <w:rsid w:val="007F537E"/>
    <w:rsid w:val="007F7C1C"/>
    <w:rsid w:val="00803AA7"/>
    <w:rsid w:val="008050F4"/>
    <w:rsid w:val="00812781"/>
    <w:rsid w:val="00816A7F"/>
    <w:rsid w:val="00823563"/>
    <w:rsid w:val="00823B28"/>
    <w:rsid w:val="00825F90"/>
    <w:rsid w:val="00830B34"/>
    <w:rsid w:val="00851FB9"/>
    <w:rsid w:val="00856586"/>
    <w:rsid w:val="008746E6"/>
    <w:rsid w:val="00884D3E"/>
    <w:rsid w:val="00885072"/>
    <w:rsid w:val="008902E2"/>
    <w:rsid w:val="00892ECA"/>
    <w:rsid w:val="008A165F"/>
    <w:rsid w:val="008A2B0C"/>
    <w:rsid w:val="008B59F9"/>
    <w:rsid w:val="008C7BF5"/>
    <w:rsid w:val="008D002F"/>
    <w:rsid w:val="008D3FC0"/>
    <w:rsid w:val="008D4682"/>
    <w:rsid w:val="008D7066"/>
    <w:rsid w:val="008E5842"/>
    <w:rsid w:val="008F3380"/>
    <w:rsid w:val="0090001A"/>
    <w:rsid w:val="0091091B"/>
    <w:rsid w:val="00913FA6"/>
    <w:rsid w:val="00920243"/>
    <w:rsid w:val="009205D4"/>
    <w:rsid w:val="009349C6"/>
    <w:rsid w:val="00935D17"/>
    <w:rsid w:val="00935FD5"/>
    <w:rsid w:val="00944907"/>
    <w:rsid w:val="009473C9"/>
    <w:rsid w:val="00950F06"/>
    <w:rsid w:val="00960A66"/>
    <w:rsid w:val="009646B1"/>
    <w:rsid w:val="009752F4"/>
    <w:rsid w:val="00976B36"/>
    <w:rsid w:val="0098408B"/>
    <w:rsid w:val="009911E4"/>
    <w:rsid w:val="00991633"/>
    <w:rsid w:val="00991AC9"/>
    <w:rsid w:val="0099424F"/>
    <w:rsid w:val="00995558"/>
    <w:rsid w:val="0099560C"/>
    <w:rsid w:val="00997B9F"/>
    <w:rsid w:val="009A2595"/>
    <w:rsid w:val="009A6514"/>
    <w:rsid w:val="009B0AFB"/>
    <w:rsid w:val="009B295F"/>
    <w:rsid w:val="009B5204"/>
    <w:rsid w:val="009D1C0F"/>
    <w:rsid w:val="009D2749"/>
    <w:rsid w:val="009D2C80"/>
    <w:rsid w:val="009D5C72"/>
    <w:rsid w:val="009E296B"/>
    <w:rsid w:val="009F3FFC"/>
    <w:rsid w:val="009F53AA"/>
    <w:rsid w:val="009F5692"/>
    <w:rsid w:val="009F6C63"/>
    <w:rsid w:val="009F6D61"/>
    <w:rsid w:val="00A025CF"/>
    <w:rsid w:val="00A116F2"/>
    <w:rsid w:val="00A12A22"/>
    <w:rsid w:val="00A16CCC"/>
    <w:rsid w:val="00A24346"/>
    <w:rsid w:val="00A255F7"/>
    <w:rsid w:val="00A25B66"/>
    <w:rsid w:val="00A44F45"/>
    <w:rsid w:val="00A45224"/>
    <w:rsid w:val="00A45797"/>
    <w:rsid w:val="00A46BD4"/>
    <w:rsid w:val="00A55531"/>
    <w:rsid w:val="00A55D07"/>
    <w:rsid w:val="00A5628B"/>
    <w:rsid w:val="00A71883"/>
    <w:rsid w:val="00A71901"/>
    <w:rsid w:val="00A7463A"/>
    <w:rsid w:val="00A82EF3"/>
    <w:rsid w:val="00A83AD0"/>
    <w:rsid w:val="00A85E4A"/>
    <w:rsid w:val="00A944A2"/>
    <w:rsid w:val="00A9612E"/>
    <w:rsid w:val="00A96988"/>
    <w:rsid w:val="00AA0CEE"/>
    <w:rsid w:val="00AA3516"/>
    <w:rsid w:val="00AB19F3"/>
    <w:rsid w:val="00AB1DB6"/>
    <w:rsid w:val="00AC1D1A"/>
    <w:rsid w:val="00AC529A"/>
    <w:rsid w:val="00AC58A4"/>
    <w:rsid w:val="00AD24A1"/>
    <w:rsid w:val="00AD6A44"/>
    <w:rsid w:val="00AF3F0F"/>
    <w:rsid w:val="00B07E6F"/>
    <w:rsid w:val="00B1287D"/>
    <w:rsid w:val="00B1405A"/>
    <w:rsid w:val="00B1562B"/>
    <w:rsid w:val="00B16193"/>
    <w:rsid w:val="00B2153E"/>
    <w:rsid w:val="00B318CD"/>
    <w:rsid w:val="00B35DCC"/>
    <w:rsid w:val="00B44F10"/>
    <w:rsid w:val="00B564CF"/>
    <w:rsid w:val="00B609B6"/>
    <w:rsid w:val="00B73004"/>
    <w:rsid w:val="00B732D7"/>
    <w:rsid w:val="00B804C8"/>
    <w:rsid w:val="00B80927"/>
    <w:rsid w:val="00B80E95"/>
    <w:rsid w:val="00B8367C"/>
    <w:rsid w:val="00B84D9A"/>
    <w:rsid w:val="00B90421"/>
    <w:rsid w:val="00B914E6"/>
    <w:rsid w:val="00B94069"/>
    <w:rsid w:val="00B95305"/>
    <w:rsid w:val="00BA36AF"/>
    <w:rsid w:val="00BA6457"/>
    <w:rsid w:val="00BB08F2"/>
    <w:rsid w:val="00BB6BC9"/>
    <w:rsid w:val="00BB74BB"/>
    <w:rsid w:val="00BB7642"/>
    <w:rsid w:val="00BD1192"/>
    <w:rsid w:val="00BD5C6A"/>
    <w:rsid w:val="00BE4B8B"/>
    <w:rsid w:val="00BE5E03"/>
    <w:rsid w:val="00BF18C8"/>
    <w:rsid w:val="00BF46E3"/>
    <w:rsid w:val="00BF5277"/>
    <w:rsid w:val="00BF6053"/>
    <w:rsid w:val="00C06D26"/>
    <w:rsid w:val="00C1384D"/>
    <w:rsid w:val="00C13A36"/>
    <w:rsid w:val="00C20D67"/>
    <w:rsid w:val="00C33B33"/>
    <w:rsid w:val="00C34825"/>
    <w:rsid w:val="00C36473"/>
    <w:rsid w:val="00C40B3D"/>
    <w:rsid w:val="00C44B82"/>
    <w:rsid w:val="00C55362"/>
    <w:rsid w:val="00C64A3A"/>
    <w:rsid w:val="00C77292"/>
    <w:rsid w:val="00C77818"/>
    <w:rsid w:val="00C87C2B"/>
    <w:rsid w:val="00C91EF1"/>
    <w:rsid w:val="00C947D6"/>
    <w:rsid w:val="00CA026B"/>
    <w:rsid w:val="00CA1621"/>
    <w:rsid w:val="00CA5BEB"/>
    <w:rsid w:val="00CB0399"/>
    <w:rsid w:val="00CB06C6"/>
    <w:rsid w:val="00CB1E9E"/>
    <w:rsid w:val="00CB455B"/>
    <w:rsid w:val="00CE315D"/>
    <w:rsid w:val="00CE78C5"/>
    <w:rsid w:val="00CF41F2"/>
    <w:rsid w:val="00D05CD5"/>
    <w:rsid w:val="00D13B84"/>
    <w:rsid w:val="00D2038F"/>
    <w:rsid w:val="00D30BEC"/>
    <w:rsid w:val="00D323AB"/>
    <w:rsid w:val="00D36BB5"/>
    <w:rsid w:val="00D44382"/>
    <w:rsid w:val="00D57C83"/>
    <w:rsid w:val="00D57DD5"/>
    <w:rsid w:val="00D602C9"/>
    <w:rsid w:val="00D6203E"/>
    <w:rsid w:val="00D7578E"/>
    <w:rsid w:val="00D8393E"/>
    <w:rsid w:val="00D85C40"/>
    <w:rsid w:val="00D927E2"/>
    <w:rsid w:val="00DA3AF6"/>
    <w:rsid w:val="00DB5EEF"/>
    <w:rsid w:val="00DC2ECE"/>
    <w:rsid w:val="00DC7610"/>
    <w:rsid w:val="00DD5C1D"/>
    <w:rsid w:val="00DD73A8"/>
    <w:rsid w:val="00DE2C32"/>
    <w:rsid w:val="00DE5266"/>
    <w:rsid w:val="00DE5F38"/>
    <w:rsid w:val="00DF52D2"/>
    <w:rsid w:val="00E03D65"/>
    <w:rsid w:val="00E044CD"/>
    <w:rsid w:val="00E10772"/>
    <w:rsid w:val="00E15379"/>
    <w:rsid w:val="00E2149B"/>
    <w:rsid w:val="00E2322D"/>
    <w:rsid w:val="00E34F79"/>
    <w:rsid w:val="00E36F35"/>
    <w:rsid w:val="00E56BD8"/>
    <w:rsid w:val="00E62DBD"/>
    <w:rsid w:val="00E709D1"/>
    <w:rsid w:val="00E80F2C"/>
    <w:rsid w:val="00E91D91"/>
    <w:rsid w:val="00E957D7"/>
    <w:rsid w:val="00EA2F4F"/>
    <w:rsid w:val="00EA4445"/>
    <w:rsid w:val="00EA4B2C"/>
    <w:rsid w:val="00EA6245"/>
    <w:rsid w:val="00EA7E8C"/>
    <w:rsid w:val="00EB7961"/>
    <w:rsid w:val="00EB7A1B"/>
    <w:rsid w:val="00EC1D26"/>
    <w:rsid w:val="00EC3C12"/>
    <w:rsid w:val="00EC3D93"/>
    <w:rsid w:val="00ED5CA5"/>
    <w:rsid w:val="00EE07C6"/>
    <w:rsid w:val="00EE6007"/>
    <w:rsid w:val="00EF734E"/>
    <w:rsid w:val="00F01569"/>
    <w:rsid w:val="00F135B0"/>
    <w:rsid w:val="00F14706"/>
    <w:rsid w:val="00F167D3"/>
    <w:rsid w:val="00F25CA1"/>
    <w:rsid w:val="00F26915"/>
    <w:rsid w:val="00F33A88"/>
    <w:rsid w:val="00F420B6"/>
    <w:rsid w:val="00F42EB2"/>
    <w:rsid w:val="00F44192"/>
    <w:rsid w:val="00F5119D"/>
    <w:rsid w:val="00F56814"/>
    <w:rsid w:val="00F56F86"/>
    <w:rsid w:val="00F60498"/>
    <w:rsid w:val="00F73F35"/>
    <w:rsid w:val="00F76057"/>
    <w:rsid w:val="00F85D03"/>
    <w:rsid w:val="00F901C5"/>
    <w:rsid w:val="00F91305"/>
    <w:rsid w:val="00F95B36"/>
    <w:rsid w:val="00FA69AF"/>
    <w:rsid w:val="00FC23CC"/>
    <w:rsid w:val="00FC7D51"/>
    <w:rsid w:val="00FD216A"/>
    <w:rsid w:val="00FD544F"/>
    <w:rsid w:val="00FF00AF"/>
    <w:rsid w:val="00FF2C8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34E21"/>
  <w15:docId w15:val="{43053E3B-0D87-4F80-B8FF-F7E680E7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1"/>
    <w:next w:val="Textbody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Standard1"/>
    <w:next w:val="Textbody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A8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1">
    <w:name w:val="Standard1"/>
    <w:pPr>
      <w:widowControl/>
    </w:pPr>
    <w:rPr>
      <w:rFonts w:ascii="Verdana" w:hAnsi="Verdana"/>
      <w:szCs w:val="24"/>
    </w:r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x">
    <w:name w:val="Index"/>
    <w:basedOn w:val="Standard1"/>
    <w:pPr>
      <w:suppressLineNumbers/>
    </w:pPr>
    <w:rPr>
      <w:rFonts w:cs="Arial"/>
    </w:rPr>
  </w:style>
  <w:style w:type="paragraph" w:styleId="Header">
    <w:name w:val="header"/>
    <w:basedOn w:val="Standard1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1"/>
    <w:pPr>
      <w:suppressLineNumbers/>
      <w:tabs>
        <w:tab w:val="center" w:pos="4320"/>
        <w:tab w:val="right" w:pos="8640"/>
      </w:tabs>
    </w:pPr>
  </w:style>
  <w:style w:type="paragraph" w:customStyle="1" w:styleId="CarCar">
    <w:name w:val="Car Car"/>
    <w:basedOn w:val="Standard1"/>
    <w:pPr>
      <w:spacing w:after="160" w:line="240" w:lineRule="exact"/>
    </w:pPr>
    <w:rPr>
      <w:szCs w:val="20"/>
    </w:rPr>
  </w:style>
  <w:style w:type="paragraph" w:customStyle="1" w:styleId="Subheading">
    <w:name w:val="Sub heading"/>
    <w:basedOn w:val="Standard1"/>
    <w:pPr>
      <w:spacing w:line="360" w:lineRule="auto"/>
    </w:pPr>
    <w:rPr>
      <w:rFonts w:ascii="HelveticaNeue BlackExt" w:hAnsi="HelveticaNeue BlackExt"/>
      <w:szCs w:val="20"/>
    </w:rPr>
  </w:style>
  <w:style w:type="paragraph" w:styleId="CommentText">
    <w:name w:val="annotation text"/>
    <w:basedOn w:val="Standard1"/>
    <w:rPr>
      <w:rFonts w:ascii="Times New Roman" w:hAnsi="Times New Roman"/>
      <w:szCs w:val="20"/>
      <w:lang w:eastAsia="en-GB"/>
    </w:rPr>
  </w:style>
  <w:style w:type="paragraph" w:styleId="BalloonText">
    <w:name w:val="Balloon Text"/>
    <w:basedOn w:val="Standard1"/>
    <w:rPr>
      <w:rFonts w:ascii="Lucida Grande" w:hAnsi="Lucida Grande"/>
      <w:sz w:val="18"/>
      <w:szCs w:val="18"/>
    </w:rPr>
  </w:style>
  <w:style w:type="paragraph" w:styleId="ListParagraph">
    <w:name w:val="List Paragraph"/>
    <w:basedOn w:val="Standard1"/>
    <w:uiPriority w:val="34"/>
    <w:qFormat/>
    <w:pPr>
      <w:ind w:left="720"/>
    </w:pPr>
  </w:style>
  <w:style w:type="paragraph" w:styleId="CommentSubject">
    <w:name w:val="annotation subject"/>
    <w:basedOn w:val="CommentText"/>
    <w:rPr>
      <w:rFonts w:ascii="Verdana" w:hAnsi="Verdana"/>
      <w:b/>
      <w:bCs/>
      <w:lang w:eastAsia="en-US"/>
    </w:rPr>
  </w:style>
  <w:style w:type="paragraph" w:customStyle="1" w:styleId="p1">
    <w:name w:val="p1"/>
    <w:basedOn w:val="Standard1"/>
    <w:rPr>
      <w:rFonts w:ascii="Arial" w:hAnsi="Arial" w:cs="Arial"/>
      <w:sz w:val="17"/>
      <w:szCs w:val="17"/>
      <w:lang w:eastAsia="en-GB"/>
    </w:rPr>
  </w:style>
  <w:style w:type="paragraph" w:styleId="HTMLPreformatted">
    <w:name w:val="HTML Preformatted"/>
    <w:basedOn w:val="Standard1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body1">
    <w:name w:val="body1"/>
    <w:basedOn w:val="DefaultParagraphFont"/>
    <w:rPr>
      <w:rFonts w:ascii="Arial" w:hAnsi="Arial" w:cs="Arial"/>
      <w:i w:val="0"/>
      <w:iCs w:val="0"/>
      <w:caps w:val="0"/>
      <w:smallCaps w:val="0"/>
      <w:strike w:val="0"/>
      <w:dstrike w:val="0"/>
      <w:color w:val="666666"/>
      <w:sz w:val="18"/>
      <w:szCs w:val="18"/>
      <w:u w:val="none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lang w:eastAsia="en-GB"/>
    </w:rPr>
  </w:style>
  <w:style w:type="character" w:customStyle="1" w:styleId="BalloonTextChar">
    <w:name w:val="Balloon Text Char"/>
    <w:basedOn w:val="DefaultParagraphFont"/>
    <w:rPr>
      <w:rFonts w:ascii="Lucida Grande" w:hAnsi="Lucida Grande"/>
      <w:sz w:val="18"/>
      <w:szCs w:val="18"/>
    </w:rPr>
  </w:style>
  <w:style w:type="character" w:customStyle="1" w:styleId="CommentSubjectChar">
    <w:name w:val="Comment Subject Char"/>
    <w:basedOn w:val="CommentTextChar"/>
    <w:rPr>
      <w:rFonts w:ascii="Verdana" w:hAnsi="Verdana"/>
      <w:b/>
      <w:bCs/>
      <w:lang w:eastAsia="en-GB"/>
    </w:rPr>
  </w:style>
  <w:style w:type="character" w:customStyle="1" w:styleId="HTMLPreformattedChar">
    <w:name w:val="HTML Preformatted Char"/>
    <w:basedOn w:val="DefaultParagraphFont"/>
    <w:uiPriority w:val="99"/>
    <w:rPr>
      <w:rFonts w:ascii="Courier New" w:hAnsi="Courier New" w:cs="Courier New"/>
      <w:lang w:val="de-DE"/>
    </w:rPr>
  </w:style>
  <w:style w:type="character" w:customStyle="1" w:styleId="ListLabel1">
    <w:name w:val="ListLabel 1"/>
    <w:rPr>
      <w:rFonts w:cs="Arial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  <w:style w:type="numbering" w:customStyle="1" w:styleId="WWNum9">
    <w:name w:val="WWNum9"/>
    <w:basedOn w:val="NoList"/>
    <w:pPr>
      <w:numPr>
        <w:numId w:val="9"/>
      </w:numPr>
    </w:pPr>
  </w:style>
  <w:style w:type="numbering" w:customStyle="1" w:styleId="WWNum10">
    <w:name w:val="WWNum10"/>
    <w:basedOn w:val="NoList"/>
    <w:pPr>
      <w:numPr>
        <w:numId w:val="10"/>
      </w:numPr>
    </w:pPr>
  </w:style>
  <w:style w:type="numbering" w:customStyle="1" w:styleId="WWNum11">
    <w:name w:val="WWNum11"/>
    <w:basedOn w:val="NoList"/>
    <w:pPr>
      <w:numPr>
        <w:numId w:val="11"/>
      </w:numPr>
    </w:pPr>
  </w:style>
  <w:style w:type="numbering" w:customStyle="1" w:styleId="WWNum12">
    <w:name w:val="WWNum12"/>
    <w:basedOn w:val="NoList"/>
    <w:pPr>
      <w:numPr>
        <w:numId w:val="12"/>
      </w:numPr>
    </w:pPr>
  </w:style>
  <w:style w:type="numbering" w:customStyle="1" w:styleId="WWNum13">
    <w:name w:val="WWNum13"/>
    <w:basedOn w:val="NoList"/>
    <w:pPr>
      <w:numPr>
        <w:numId w:val="13"/>
      </w:numPr>
    </w:pPr>
  </w:style>
  <w:style w:type="numbering" w:customStyle="1" w:styleId="WWNum14">
    <w:name w:val="WWNum14"/>
    <w:basedOn w:val="NoList"/>
    <w:pPr>
      <w:numPr>
        <w:numId w:val="14"/>
      </w:numPr>
    </w:pPr>
  </w:style>
  <w:style w:type="numbering" w:customStyle="1" w:styleId="WWNum15">
    <w:name w:val="WWNum15"/>
    <w:basedOn w:val="NoList"/>
    <w:pPr>
      <w:numPr>
        <w:numId w:val="15"/>
      </w:numPr>
    </w:pPr>
  </w:style>
  <w:style w:type="numbering" w:customStyle="1" w:styleId="WWNum16">
    <w:name w:val="WWNum16"/>
    <w:basedOn w:val="NoList"/>
    <w:pPr>
      <w:numPr>
        <w:numId w:val="16"/>
      </w:numPr>
    </w:pPr>
  </w:style>
  <w:style w:type="numbering" w:customStyle="1" w:styleId="WWNum17">
    <w:name w:val="WWNum17"/>
    <w:basedOn w:val="NoList"/>
    <w:pPr>
      <w:numPr>
        <w:numId w:val="17"/>
      </w:numPr>
    </w:pPr>
  </w:style>
  <w:style w:type="numbering" w:customStyle="1" w:styleId="WWNum18">
    <w:name w:val="WWNum18"/>
    <w:basedOn w:val="NoList"/>
    <w:pPr>
      <w:numPr>
        <w:numId w:val="18"/>
      </w:numPr>
    </w:pPr>
  </w:style>
  <w:style w:type="numbering" w:customStyle="1" w:styleId="WWNum19">
    <w:name w:val="WWNum19"/>
    <w:basedOn w:val="NoList"/>
    <w:pPr>
      <w:numPr>
        <w:numId w:val="19"/>
      </w:numPr>
    </w:pPr>
  </w:style>
  <w:style w:type="numbering" w:customStyle="1" w:styleId="WWNum20">
    <w:name w:val="WWNum20"/>
    <w:basedOn w:val="NoList"/>
    <w:pPr>
      <w:numPr>
        <w:numId w:val="20"/>
      </w:numPr>
    </w:pPr>
  </w:style>
  <w:style w:type="numbering" w:customStyle="1" w:styleId="WWNum21">
    <w:name w:val="WWNum21"/>
    <w:basedOn w:val="NoList"/>
    <w:pPr>
      <w:numPr>
        <w:numId w:val="21"/>
      </w:numPr>
    </w:pPr>
  </w:style>
  <w:style w:type="numbering" w:customStyle="1" w:styleId="WWNum22">
    <w:name w:val="WWNum22"/>
    <w:basedOn w:val="NoList"/>
    <w:pPr>
      <w:numPr>
        <w:numId w:val="22"/>
      </w:numPr>
    </w:pPr>
  </w:style>
  <w:style w:type="numbering" w:customStyle="1" w:styleId="WWNum23">
    <w:name w:val="WWNum23"/>
    <w:basedOn w:val="NoList"/>
    <w:pPr>
      <w:numPr>
        <w:numId w:val="23"/>
      </w:numPr>
    </w:pPr>
  </w:style>
  <w:style w:type="numbering" w:customStyle="1" w:styleId="WWNum24">
    <w:name w:val="WWNum24"/>
    <w:basedOn w:val="NoList"/>
    <w:pPr>
      <w:numPr>
        <w:numId w:val="24"/>
      </w:numPr>
    </w:pPr>
  </w:style>
  <w:style w:type="numbering" w:customStyle="1" w:styleId="WWNum25">
    <w:name w:val="WWNum25"/>
    <w:basedOn w:val="NoList"/>
    <w:pPr>
      <w:numPr>
        <w:numId w:val="25"/>
      </w:numPr>
    </w:pPr>
  </w:style>
  <w:style w:type="numbering" w:customStyle="1" w:styleId="WWNum26">
    <w:name w:val="WWNum26"/>
    <w:basedOn w:val="NoList"/>
    <w:pPr>
      <w:numPr>
        <w:numId w:val="26"/>
      </w:numPr>
    </w:pPr>
  </w:style>
  <w:style w:type="numbering" w:customStyle="1" w:styleId="WWNum27">
    <w:name w:val="WWNum27"/>
    <w:basedOn w:val="NoList"/>
    <w:pPr>
      <w:numPr>
        <w:numId w:val="27"/>
      </w:numPr>
    </w:pPr>
  </w:style>
  <w:style w:type="character" w:styleId="Hyperlink">
    <w:name w:val="Hyperlink"/>
    <w:basedOn w:val="DefaultParagraphFont"/>
    <w:uiPriority w:val="99"/>
    <w:unhideWhenUsed/>
    <w:rsid w:val="002E2A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ABE"/>
    <w:rPr>
      <w:color w:val="605E5C"/>
      <w:shd w:val="clear" w:color="auto" w:fill="E1DFDD"/>
    </w:rPr>
  </w:style>
  <w:style w:type="paragraph" w:customStyle="1" w:styleId="Default">
    <w:name w:val="Default"/>
    <w:rsid w:val="00277AD6"/>
    <w:pPr>
      <w:widowControl/>
      <w:suppressAutoHyphens w:val="0"/>
      <w:autoSpaceDE w:val="0"/>
      <w:adjustRightInd w:val="0"/>
      <w:textAlignment w:val="auto"/>
    </w:pPr>
    <w:rPr>
      <w:rFonts w:ascii="HK Grotesk Light" w:hAnsi="HK Grotesk Light" w:cs="HK Grotesk Light"/>
      <w:color w:val="000000"/>
      <w:kern w:val="0"/>
      <w:sz w:val="24"/>
      <w:szCs w:val="24"/>
    </w:rPr>
  </w:style>
  <w:style w:type="character" w:customStyle="1" w:styleId="y2iqfc">
    <w:name w:val="y2iqfc"/>
    <w:basedOn w:val="DefaultParagraphFont"/>
    <w:rsid w:val="00A255F7"/>
  </w:style>
  <w:style w:type="paragraph" w:styleId="Revision">
    <w:name w:val="Revision"/>
    <w:hidden/>
    <w:uiPriority w:val="99"/>
    <w:semiHidden/>
    <w:rsid w:val="00C40B3D"/>
    <w:pPr>
      <w:widowControl/>
      <w:suppressAutoHyphens w:val="0"/>
      <w:autoSpaceDN/>
      <w:textAlignment w:val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F33A88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A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3A88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44907"/>
    <w:rPr>
      <w:color w:val="954F72" w:themeColor="followedHyperlink"/>
      <w:u w:val="single"/>
    </w:rPr>
  </w:style>
  <w:style w:type="paragraph" w:customStyle="1" w:styleId="pf0">
    <w:name w:val="pf0"/>
    <w:basedOn w:val="Normal"/>
    <w:rsid w:val="00504542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val="en-US"/>
    </w:rPr>
  </w:style>
  <w:style w:type="character" w:customStyle="1" w:styleId="cf01">
    <w:name w:val="cf01"/>
    <w:basedOn w:val="DefaultParagraphFont"/>
    <w:rsid w:val="00504542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9205D4"/>
  </w:style>
  <w:style w:type="character" w:customStyle="1" w:styleId="eop">
    <w:name w:val="eop"/>
    <w:basedOn w:val="DefaultParagraphFont"/>
    <w:rsid w:val="00920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9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fellows@adcomms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lni.vanrensburg@miraclon.com" TargetMode="External"/><Relationship Id="rId17" Type="http://schemas.openxmlformats.org/officeDocument/2006/relationships/hyperlink" Target="https://www.youtube.com/channel/UCAZGpziB6Lq_Kx8ROgoMdCA/featured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miraclon-corpor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miraclon.com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raclon.com/shine-led-lamp-k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509EC7A49D47B6C10940A333F4D1" ma:contentTypeVersion="14" ma:contentTypeDescription="Create a new document." ma:contentTypeScope="" ma:versionID="b9e82cdc9f7941ab5d627bb3f15bafcb">
  <xsd:schema xmlns:xsd="http://www.w3.org/2001/XMLSchema" xmlns:xs="http://www.w3.org/2001/XMLSchema" xmlns:p="http://schemas.microsoft.com/office/2006/metadata/properties" xmlns:ns2="7eaf4d19-9f6b-4b54-9aa6-c8bab07390e8" xmlns:ns3="a9d656df-bdb6-49eb-b737-341170c2f580" targetNamespace="http://schemas.microsoft.com/office/2006/metadata/properties" ma:root="true" ma:fieldsID="0d375f7a50c6d2de7f29a25b9c454489" ns2:_="" ns3:_="">
    <xsd:import namespace="7eaf4d19-9f6b-4b54-9aa6-c8bab07390e8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d19-9f6b-4b54-9aa6-c8bab0739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a63680-598f-4e3a-8780-27697fbdf7c5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7eaf4d19-9f6b-4b54-9aa6-c8bab07390e8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9059-E16F-4489-B33C-C7E0B4DC3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2C5EEF-FB03-4E53-A379-6D3001035A0A}"/>
</file>

<file path=customXml/itemProps3.xml><?xml version="1.0" encoding="utf-8"?>
<ds:datastoreItem xmlns:ds="http://schemas.openxmlformats.org/officeDocument/2006/customXml" ds:itemID="{33759BBC-33DC-4DAC-8710-B46AC7C5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79F0F5-1D66-4895-BD0C-A1456D9E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FTA Innovation Award</vt:lpstr>
      <vt:lpstr>Nägele completes FLECXEL NX Certification</vt:lpstr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FTA Innovation Award</dc:title>
  <dc:creator>Elni Van Rensburg</dc:creator>
  <cp:lastModifiedBy>Aimee Parsons</cp:lastModifiedBy>
  <cp:revision>5</cp:revision>
  <cp:lastPrinted>2022-03-21T10:11:00Z</cp:lastPrinted>
  <dcterms:created xsi:type="dcterms:W3CDTF">2024-05-02T13:13:00Z</dcterms:created>
  <dcterms:modified xsi:type="dcterms:W3CDTF">2024-05-06T15:30:00Z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adc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0x01010095E8509EC7A49D47B6C10940A333F4D1</vt:lpwstr>
  </property>
</Properties>
</file>