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B024" w14:textId="68808FEE" w:rsidR="00EA5ABC" w:rsidRPr="00A2544D" w:rsidRDefault="00EA5ABC" w:rsidP="00EA5ABC">
      <w:pPr>
        <w:spacing w:after="0" w:line="360" w:lineRule="auto"/>
        <w:rPr>
          <w:rFonts w:ascii="Arial" w:hAnsi="Arial" w:cs="Arial"/>
          <w:sz w:val="20"/>
          <w:szCs w:val="20"/>
        </w:rPr>
      </w:pPr>
      <w:r w:rsidRPr="00A2544D">
        <w:rPr>
          <w:rFonts w:ascii="Arial" w:hAnsi="Arial" w:cs="Arial"/>
          <w:b/>
          <w:noProof/>
          <w:sz w:val="20"/>
          <w:szCs w:val="20"/>
          <w:u w:val="single"/>
        </w:rPr>
        <w:drawing>
          <wp:anchor distT="0" distB="0" distL="114300" distR="114300" simplePos="0" relativeHeight="251659264" behindDoc="0" locked="0" layoutInCell="1" allowOverlap="1" wp14:anchorId="0A1398B9" wp14:editId="4D7C19CC">
            <wp:simplePos x="0" y="0"/>
            <wp:positionH relativeFrom="page">
              <wp:posOffset>5063718</wp:posOffset>
            </wp:positionH>
            <wp:positionV relativeFrom="paragraph">
              <wp:posOffset>-870498</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44D">
        <w:rPr>
          <w:rFonts w:ascii="Arial" w:hAnsi="Arial" w:cs="Arial"/>
          <w:sz w:val="20"/>
          <w:szCs w:val="20"/>
        </w:rPr>
        <w:t>Communiqué de presse</w:t>
      </w:r>
    </w:p>
    <w:p w14:paraId="364517A1" w14:textId="77777777" w:rsidR="00EA5ABC" w:rsidRPr="00A2544D" w:rsidRDefault="00EA5ABC" w:rsidP="00EA5ABC">
      <w:pPr>
        <w:spacing w:after="0" w:line="360" w:lineRule="auto"/>
        <w:rPr>
          <w:rFonts w:ascii="Arial" w:hAnsi="Arial" w:cs="Arial"/>
          <w:sz w:val="20"/>
          <w:szCs w:val="20"/>
        </w:rPr>
      </w:pPr>
    </w:p>
    <w:p w14:paraId="365B385E" w14:textId="77777777" w:rsidR="00A2544D" w:rsidRPr="00A2544D" w:rsidRDefault="00EA5ABC" w:rsidP="00EA5ABC">
      <w:pPr>
        <w:spacing w:after="0" w:line="360" w:lineRule="auto"/>
        <w:rPr>
          <w:rFonts w:ascii="Arial" w:hAnsi="Arial" w:cs="Arial"/>
          <w:sz w:val="20"/>
          <w:szCs w:val="20"/>
        </w:rPr>
      </w:pPr>
      <w:r w:rsidRPr="00A2544D">
        <w:rPr>
          <w:rFonts w:ascii="Arial" w:hAnsi="Arial" w:cs="Arial"/>
          <w:sz w:val="20"/>
          <w:szCs w:val="20"/>
        </w:rPr>
        <w:t>Contact presse :</w:t>
      </w:r>
    </w:p>
    <w:p w14:paraId="17CB49E1" w14:textId="0B7C3072" w:rsidR="00EA5ABC" w:rsidRPr="00A2544D" w:rsidRDefault="00EA5ABC" w:rsidP="00EA5ABC">
      <w:pPr>
        <w:spacing w:after="0" w:line="360" w:lineRule="auto"/>
        <w:rPr>
          <w:rStyle w:val="Hyperlink"/>
          <w:rFonts w:ascii="Arial" w:hAnsi="Arial" w:cs="Arial"/>
          <w:sz w:val="20"/>
          <w:szCs w:val="20"/>
        </w:rPr>
      </w:pPr>
      <w:r w:rsidRPr="00A2544D">
        <w:rPr>
          <w:rFonts w:ascii="Arial" w:hAnsi="Arial" w:cs="Arial"/>
          <w:sz w:val="20"/>
          <w:szCs w:val="20"/>
          <w:lang w:val="nl-NL"/>
        </w:rPr>
        <w:t xml:space="preserve">Elni Van Rensburg – +1 830 317 0950 – </w:t>
      </w:r>
      <w:hyperlink r:id="rId9" w:history="1">
        <w:r w:rsidRPr="00A2544D">
          <w:rPr>
            <w:rStyle w:val="Hyperlink"/>
            <w:rFonts w:ascii="Arial" w:hAnsi="Arial" w:cs="Arial"/>
            <w:sz w:val="20"/>
            <w:szCs w:val="20"/>
            <w:lang w:val="nl-NL"/>
          </w:rPr>
          <w:t>elni.vanrensburg@miraclon.com</w:t>
        </w:r>
      </w:hyperlink>
    </w:p>
    <w:p w14:paraId="3EA3A6A8" w14:textId="200CA6FE" w:rsidR="00A2544D" w:rsidRPr="00A2544D" w:rsidRDefault="00A2544D" w:rsidP="00EA5ABC">
      <w:pPr>
        <w:spacing w:after="0" w:line="360" w:lineRule="auto"/>
        <w:rPr>
          <w:rFonts w:ascii="Arial" w:hAnsi="Arial" w:cs="Arial"/>
          <w:sz w:val="20"/>
          <w:szCs w:val="20"/>
          <w:lang w:val="en-GB"/>
        </w:rPr>
      </w:pPr>
      <w:r w:rsidRPr="00A2544D">
        <w:rPr>
          <w:rFonts w:ascii="Arial" w:hAnsi="Arial" w:cs="Arial"/>
          <w:sz w:val="20"/>
          <w:szCs w:val="20"/>
          <w:lang w:val="en-GB"/>
        </w:rPr>
        <w:t xml:space="preserve">Josie Fellows – +44 (0)1372 464470 – </w:t>
      </w:r>
      <w:hyperlink r:id="rId10" w:history="1">
        <w:r w:rsidRPr="00A2544D">
          <w:rPr>
            <w:rStyle w:val="Hyperlink"/>
            <w:rFonts w:ascii="Arial" w:hAnsi="Arial" w:cs="Arial"/>
            <w:sz w:val="20"/>
            <w:szCs w:val="20"/>
            <w:lang w:val="en-GB"/>
          </w:rPr>
          <w:t>jfellows@adcomms.co.uk</w:t>
        </w:r>
      </w:hyperlink>
      <w:r w:rsidRPr="00A2544D">
        <w:rPr>
          <w:rFonts w:ascii="Arial" w:hAnsi="Arial" w:cs="Arial"/>
          <w:sz w:val="20"/>
          <w:szCs w:val="20"/>
          <w:lang w:val="en-GB"/>
        </w:rPr>
        <w:t xml:space="preserve"> </w:t>
      </w:r>
    </w:p>
    <w:p w14:paraId="0AD7F402" w14:textId="77777777" w:rsidR="00EA5ABC" w:rsidRPr="00A2544D" w:rsidRDefault="00EA5ABC" w:rsidP="00EA5ABC">
      <w:pPr>
        <w:spacing w:after="0" w:line="360" w:lineRule="auto"/>
        <w:rPr>
          <w:rFonts w:ascii="Arial" w:hAnsi="Arial" w:cs="Arial"/>
          <w:sz w:val="20"/>
          <w:szCs w:val="20"/>
          <w:lang w:val="en-GB"/>
        </w:rPr>
      </w:pPr>
    </w:p>
    <w:p w14:paraId="350BD0A2" w14:textId="13AAF013" w:rsidR="00EA5ABC" w:rsidRDefault="00A2544D" w:rsidP="00EA5ABC">
      <w:pPr>
        <w:spacing w:after="0" w:line="360" w:lineRule="auto"/>
        <w:rPr>
          <w:rFonts w:ascii="Arial" w:hAnsi="Arial" w:cs="Arial"/>
          <w:sz w:val="22"/>
          <w:szCs w:val="22"/>
        </w:rPr>
      </w:pPr>
      <w:r>
        <w:rPr>
          <w:rFonts w:ascii="Arial" w:hAnsi="Arial"/>
          <w:sz w:val="22"/>
        </w:rPr>
        <w:t>31</w:t>
      </w:r>
      <w:r w:rsidR="00270095">
        <w:rPr>
          <w:rFonts w:ascii="Arial" w:hAnsi="Arial"/>
          <w:sz w:val="22"/>
        </w:rPr>
        <w:t> mai 2024</w:t>
      </w:r>
    </w:p>
    <w:p w14:paraId="74D4FB2D" w14:textId="77777777" w:rsidR="00270095" w:rsidRDefault="00270095" w:rsidP="00EA5ABC">
      <w:pPr>
        <w:spacing w:after="0" w:line="360" w:lineRule="auto"/>
        <w:rPr>
          <w:rFonts w:ascii="Arial" w:hAnsi="Arial" w:cs="Arial"/>
          <w:sz w:val="22"/>
          <w:szCs w:val="22"/>
        </w:rPr>
      </w:pPr>
    </w:p>
    <w:p w14:paraId="1DF001A0" w14:textId="3E1635A6" w:rsidR="00270095" w:rsidRPr="00270095" w:rsidRDefault="00270095" w:rsidP="00270095">
      <w:pPr>
        <w:spacing w:after="0" w:line="360" w:lineRule="auto"/>
        <w:jc w:val="center"/>
        <w:rPr>
          <w:rFonts w:ascii="Arial" w:hAnsi="Arial" w:cs="Arial"/>
          <w:b/>
          <w:bCs/>
          <w:sz w:val="22"/>
          <w:szCs w:val="22"/>
        </w:rPr>
      </w:pPr>
      <w:proofErr w:type="spellStart"/>
      <w:r>
        <w:rPr>
          <w:rFonts w:ascii="Arial" w:hAnsi="Arial"/>
          <w:b/>
          <w:sz w:val="22"/>
        </w:rPr>
        <w:t>Numex</w:t>
      </w:r>
      <w:proofErr w:type="spellEnd"/>
      <w:r>
        <w:rPr>
          <w:rFonts w:ascii="Arial" w:hAnsi="Arial"/>
          <w:b/>
          <w:sz w:val="22"/>
        </w:rPr>
        <w:t xml:space="preserve"> Blocks devient la première entreprise asiatique à investir dans </w:t>
      </w:r>
      <w:r>
        <w:rPr>
          <w:rFonts w:ascii="Arial" w:hAnsi="Arial"/>
          <w:b/>
          <w:sz w:val="22"/>
        </w:rPr>
        <w:br/>
        <w:t xml:space="preserve">deux kits de lampes LED </w:t>
      </w:r>
      <w:proofErr w:type="spellStart"/>
      <w:r>
        <w:rPr>
          <w:rFonts w:ascii="Arial" w:hAnsi="Arial"/>
          <w:b/>
          <w:sz w:val="22"/>
        </w:rPr>
        <w:t>Shine</w:t>
      </w:r>
      <w:proofErr w:type="spellEnd"/>
      <w:r>
        <w:rPr>
          <w:rFonts w:ascii="Arial" w:hAnsi="Arial"/>
          <w:b/>
          <w:sz w:val="22"/>
        </w:rPr>
        <w:t>, l’innovation de Miraclon</w:t>
      </w:r>
    </w:p>
    <w:p w14:paraId="5105029E" w14:textId="77777777" w:rsidR="00270095" w:rsidRDefault="00270095" w:rsidP="00EA5ABC">
      <w:pPr>
        <w:spacing w:after="0" w:line="360" w:lineRule="auto"/>
        <w:rPr>
          <w:rFonts w:ascii="Arial" w:hAnsi="Arial" w:cs="Arial"/>
          <w:sz w:val="22"/>
          <w:szCs w:val="22"/>
        </w:rPr>
      </w:pPr>
    </w:p>
    <w:p w14:paraId="123E00F9" w14:textId="61E93483" w:rsidR="00B75BEE" w:rsidRDefault="00270095" w:rsidP="00B75BEE">
      <w:pPr>
        <w:spacing w:after="0" w:line="360" w:lineRule="auto"/>
        <w:rPr>
          <w:rFonts w:ascii="Arial" w:hAnsi="Arial" w:cs="Arial"/>
          <w:sz w:val="22"/>
          <w:szCs w:val="22"/>
        </w:rPr>
      </w:pPr>
      <w:r>
        <w:rPr>
          <w:rFonts w:ascii="Arial" w:hAnsi="Arial"/>
          <w:sz w:val="22"/>
        </w:rPr>
        <w:t xml:space="preserve">Imprimeur situé à Mumbai, </w:t>
      </w:r>
      <w:proofErr w:type="spellStart"/>
      <w:r>
        <w:rPr>
          <w:rFonts w:ascii="Arial" w:hAnsi="Arial"/>
          <w:sz w:val="22"/>
        </w:rPr>
        <w:t>Numex</w:t>
      </w:r>
      <w:proofErr w:type="spellEnd"/>
      <w:r>
        <w:rPr>
          <w:rFonts w:ascii="Arial" w:hAnsi="Arial"/>
          <w:sz w:val="22"/>
        </w:rPr>
        <w:t xml:space="preserve"> Blocks devient la première entité asiatique à investir dans les kits de lampes LED </w:t>
      </w:r>
      <w:proofErr w:type="spellStart"/>
      <w:r>
        <w:rPr>
          <w:rFonts w:ascii="Arial" w:hAnsi="Arial"/>
          <w:sz w:val="22"/>
        </w:rPr>
        <w:t>Shine</w:t>
      </w:r>
      <w:proofErr w:type="spellEnd"/>
      <w:r>
        <w:rPr>
          <w:rFonts w:ascii="Arial" w:hAnsi="Arial"/>
          <w:sz w:val="22"/>
        </w:rPr>
        <w:t xml:space="preserve">, l’innovation de Miraclon. À la drupa 2024, son propriétaire Nitin Patel a décidé d’investir dans les lampes LED </w:t>
      </w:r>
      <w:proofErr w:type="spellStart"/>
      <w:r>
        <w:rPr>
          <w:rFonts w:ascii="Arial" w:hAnsi="Arial"/>
          <w:sz w:val="22"/>
        </w:rPr>
        <w:t>Shine</w:t>
      </w:r>
      <w:proofErr w:type="spellEnd"/>
      <w:r>
        <w:rPr>
          <w:rFonts w:ascii="Arial" w:hAnsi="Arial"/>
          <w:sz w:val="22"/>
        </w:rPr>
        <w:t xml:space="preserve"> pour moderniser ses deux unités d’exposition. Selon lui, « entre temps d’exposition plus rapides, meilleure consistance des plaques, réduction des déchets et économies évidentes sur le remplacement des unités, ce fut une décision facile à prendre. »</w:t>
      </w:r>
    </w:p>
    <w:p w14:paraId="37C87AE7" w14:textId="77777777" w:rsidR="00B75BEE" w:rsidRDefault="00B75BEE" w:rsidP="00B75BEE">
      <w:pPr>
        <w:spacing w:after="0" w:line="360" w:lineRule="auto"/>
        <w:rPr>
          <w:rFonts w:ascii="Arial" w:hAnsi="Arial" w:cs="Arial"/>
          <w:sz w:val="22"/>
          <w:szCs w:val="22"/>
        </w:rPr>
      </w:pPr>
    </w:p>
    <w:p w14:paraId="70CA611B" w14:textId="7F547BAE" w:rsidR="00733A34" w:rsidRDefault="00B75BEE" w:rsidP="00733A34">
      <w:pPr>
        <w:spacing w:after="0" w:line="360" w:lineRule="auto"/>
        <w:rPr>
          <w:rFonts w:ascii="Arial" w:hAnsi="Arial" w:cs="Arial"/>
          <w:sz w:val="22"/>
          <w:szCs w:val="22"/>
        </w:rPr>
      </w:pPr>
      <w:r>
        <w:rPr>
          <w:rFonts w:ascii="Arial" w:hAnsi="Arial"/>
          <w:sz w:val="22"/>
        </w:rPr>
        <w:t xml:space="preserve">Au fil du temps, l’entreprise n’a cessé d’investir dans des technologies innovantes et pionnières pour maintenir son avantage concurrentiel en tant qu’imprimeur de premier rang dans le domaine de la flexographie. « Nous tâchons de rester informés des dernières technologies pour assurer la continuité de notre croissance. Lorsque Miraclon, avec qui nous entretenons une relation consultative de longue date, nous a présenté les lampes LED </w:t>
      </w:r>
      <w:proofErr w:type="spellStart"/>
      <w:r>
        <w:rPr>
          <w:rFonts w:ascii="Arial" w:hAnsi="Arial"/>
          <w:sz w:val="22"/>
        </w:rPr>
        <w:t>Shine</w:t>
      </w:r>
      <w:proofErr w:type="spellEnd"/>
      <w:r>
        <w:rPr>
          <w:rFonts w:ascii="Arial" w:hAnsi="Arial"/>
          <w:sz w:val="22"/>
        </w:rPr>
        <w:t xml:space="preserve">, la simplicité de la solution a éveillé mon intérêt, car elle nous permettait de moderniser simplement et rapidement nos appareils fluorescents existants avec des lampes LED au lieu de les remplacer. » </w:t>
      </w:r>
    </w:p>
    <w:p w14:paraId="4D08C69A" w14:textId="77777777" w:rsidR="00733A34" w:rsidRDefault="00733A34" w:rsidP="00733A34">
      <w:pPr>
        <w:spacing w:after="0" w:line="360" w:lineRule="auto"/>
        <w:rPr>
          <w:rFonts w:ascii="Arial" w:hAnsi="Arial" w:cs="Arial"/>
          <w:sz w:val="22"/>
          <w:szCs w:val="22"/>
        </w:rPr>
      </w:pPr>
    </w:p>
    <w:p w14:paraId="3A11CC5F" w14:textId="77777777" w:rsidR="00D644B8" w:rsidRDefault="00733A34" w:rsidP="00733A34">
      <w:pPr>
        <w:spacing w:after="0" w:line="360" w:lineRule="auto"/>
        <w:rPr>
          <w:rFonts w:ascii="Arial" w:hAnsi="Arial" w:cs="Arial"/>
          <w:sz w:val="22"/>
          <w:szCs w:val="22"/>
        </w:rPr>
      </w:pPr>
      <w:r>
        <w:rPr>
          <w:rFonts w:ascii="Arial" w:hAnsi="Arial"/>
          <w:sz w:val="22"/>
        </w:rPr>
        <w:t>Il ajoute : « Cet investissement possède également plusieurs avantages en matière de durabilité et de productivité. Cela nous garantit une réduction significative des temps d’exposition — de l’ordre de 20 % — et par conséquent, d’importantes économies d’énergie ! »</w:t>
      </w:r>
    </w:p>
    <w:p w14:paraId="66EA6DF6" w14:textId="77777777" w:rsidR="00D644B8" w:rsidRDefault="00D644B8" w:rsidP="00733A34">
      <w:pPr>
        <w:spacing w:after="0" w:line="360" w:lineRule="auto"/>
        <w:rPr>
          <w:rFonts w:ascii="Arial" w:hAnsi="Arial" w:cs="Arial"/>
          <w:sz w:val="22"/>
          <w:szCs w:val="22"/>
        </w:rPr>
      </w:pPr>
    </w:p>
    <w:p w14:paraId="73BACEED" w14:textId="77777777" w:rsidR="00D644B8" w:rsidRDefault="00D644B8" w:rsidP="00D644B8">
      <w:pPr>
        <w:spacing w:line="360" w:lineRule="auto"/>
        <w:rPr>
          <w:rFonts w:ascii="Arial" w:hAnsi="Arial" w:cs="Arial"/>
          <w:sz w:val="22"/>
          <w:szCs w:val="22"/>
        </w:rPr>
      </w:pPr>
      <w:r>
        <w:rPr>
          <w:rFonts w:ascii="Arial" w:hAnsi="Arial"/>
          <w:sz w:val="22"/>
        </w:rPr>
        <w:t xml:space="preserve">Innovation signée Miraclon, le kit de lampes LED </w:t>
      </w:r>
      <w:proofErr w:type="spellStart"/>
      <w:r>
        <w:rPr>
          <w:rFonts w:ascii="Arial" w:hAnsi="Arial"/>
          <w:sz w:val="22"/>
        </w:rPr>
        <w:t>Shine</w:t>
      </w:r>
      <w:proofErr w:type="spellEnd"/>
      <w:r>
        <w:rPr>
          <w:rFonts w:ascii="Arial" w:hAnsi="Arial"/>
          <w:sz w:val="22"/>
        </w:rPr>
        <w:t xml:space="preserve"> offre aux utilisateurs une solution simple et économique pour passer d’une exposition fluorescente inconstante aux nombreux avantages de la technologie LED. En conservant les tables d’exposition fluorescentes existantes des clients, pour une fraction du prix d’une unité neuve à LED, les utilisateurs profitent d’une intensité constante et prévisible sur une bien plus longue durée de vie </w:t>
      </w:r>
      <w:r>
        <w:rPr>
          <w:rFonts w:ascii="Arial" w:hAnsi="Arial"/>
          <w:sz w:val="22"/>
        </w:rPr>
        <w:lastRenderedPageBreak/>
        <w:t xml:space="preserve">(jusqu’à 5 000 heures, contre 800 heures pour les tubes fluorescents), d’expositions plus rapides et d’une meilleure performance en matière de durabilité. Grâce à ces caractéristiques, le kit de lampes LED </w:t>
      </w:r>
      <w:proofErr w:type="spellStart"/>
      <w:r>
        <w:rPr>
          <w:rFonts w:ascii="Arial" w:hAnsi="Arial"/>
          <w:sz w:val="22"/>
        </w:rPr>
        <w:t>Shine</w:t>
      </w:r>
      <w:proofErr w:type="spellEnd"/>
      <w:r>
        <w:rPr>
          <w:rFonts w:ascii="Arial" w:hAnsi="Arial"/>
          <w:sz w:val="22"/>
        </w:rPr>
        <w:t xml:space="preserve"> a fait coup double lors des prix Excellence in </w:t>
      </w:r>
      <w:proofErr w:type="spellStart"/>
      <w:r>
        <w:rPr>
          <w:rFonts w:ascii="Arial" w:hAnsi="Arial"/>
          <w:sz w:val="22"/>
        </w:rPr>
        <w:t>Flexography</w:t>
      </w:r>
      <w:proofErr w:type="spellEnd"/>
      <w:r>
        <w:rPr>
          <w:rFonts w:ascii="Arial" w:hAnsi="Arial"/>
          <w:sz w:val="22"/>
        </w:rPr>
        <w:t xml:space="preserve"> de la FTA, en recevant le premier prix dans les catégories Durabilité et Innovation technique.</w:t>
      </w:r>
    </w:p>
    <w:p w14:paraId="318E2A2B" w14:textId="5F2DB1BE" w:rsidR="00270095" w:rsidRDefault="00733A34" w:rsidP="00733A34">
      <w:pPr>
        <w:spacing w:after="0" w:line="360" w:lineRule="auto"/>
        <w:rPr>
          <w:rFonts w:ascii="Arial" w:hAnsi="Arial" w:cs="Arial"/>
          <w:sz w:val="22"/>
          <w:szCs w:val="22"/>
        </w:rPr>
      </w:pPr>
      <w:r>
        <w:rPr>
          <w:rFonts w:ascii="Arial" w:hAnsi="Arial"/>
          <w:sz w:val="22"/>
        </w:rPr>
        <w:t xml:space="preserve"> </w:t>
      </w:r>
    </w:p>
    <w:p w14:paraId="291D8D34" w14:textId="669FDD27" w:rsidR="00D644B8" w:rsidRDefault="00D644B8" w:rsidP="00D644B8">
      <w:pPr>
        <w:spacing w:after="0" w:line="360" w:lineRule="auto"/>
        <w:jc w:val="center"/>
        <w:rPr>
          <w:rFonts w:ascii="Arial" w:hAnsi="Arial"/>
          <w:sz w:val="22"/>
        </w:rPr>
      </w:pPr>
      <w:r>
        <w:rPr>
          <w:rFonts w:ascii="Arial" w:hAnsi="Arial"/>
          <w:sz w:val="22"/>
        </w:rPr>
        <w:t>FIN</w:t>
      </w:r>
    </w:p>
    <w:p w14:paraId="5690E643" w14:textId="77777777" w:rsidR="00A2544D" w:rsidRDefault="00A2544D" w:rsidP="00D644B8">
      <w:pPr>
        <w:spacing w:after="0" w:line="360" w:lineRule="auto"/>
        <w:jc w:val="center"/>
        <w:rPr>
          <w:rFonts w:ascii="Arial" w:hAnsi="Arial"/>
          <w:sz w:val="22"/>
        </w:rPr>
      </w:pPr>
    </w:p>
    <w:p w14:paraId="6461B9C9" w14:textId="77777777" w:rsidR="00A2544D" w:rsidRDefault="00A2544D" w:rsidP="00D644B8">
      <w:pPr>
        <w:spacing w:after="0" w:line="360" w:lineRule="auto"/>
        <w:jc w:val="center"/>
        <w:rPr>
          <w:rFonts w:ascii="Arial" w:hAnsi="Arial" w:cs="Arial"/>
          <w:sz w:val="22"/>
          <w:szCs w:val="22"/>
        </w:rPr>
      </w:pPr>
    </w:p>
    <w:p w14:paraId="10871CF7" w14:textId="77777777" w:rsidR="00BF4FBD" w:rsidRPr="00A2544D" w:rsidRDefault="00BF4FBD" w:rsidP="00BF4FBD">
      <w:pPr>
        <w:spacing w:after="0" w:line="240" w:lineRule="auto"/>
        <w:rPr>
          <w:rFonts w:ascii="Arial" w:hAnsi="Arial" w:cs="Arial"/>
          <w:b/>
          <w:bCs/>
          <w:sz w:val="20"/>
          <w:szCs w:val="20"/>
        </w:rPr>
      </w:pPr>
      <w:r w:rsidRPr="00A2544D">
        <w:rPr>
          <w:rFonts w:ascii="Arial" w:hAnsi="Arial" w:cs="Arial"/>
          <w:b/>
          <w:sz w:val="20"/>
          <w:szCs w:val="20"/>
        </w:rPr>
        <w:t>À propos de Miraclon</w:t>
      </w:r>
    </w:p>
    <w:p w14:paraId="1CB2C047" w14:textId="249758F0" w:rsidR="00BF4FBD" w:rsidRPr="00A2544D" w:rsidRDefault="00BF4FBD" w:rsidP="00A2544D">
      <w:pPr>
        <w:spacing w:after="0" w:line="240" w:lineRule="auto"/>
        <w:rPr>
          <w:rFonts w:ascii="Arial" w:hAnsi="Arial" w:cs="Arial"/>
          <w:sz w:val="20"/>
          <w:szCs w:val="20"/>
        </w:rPr>
      </w:pPr>
      <w:r w:rsidRPr="00A2544D">
        <w:rPr>
          <w:rFonts w:ascii="Arial" w:hAnsi="Arial" w:cs="Arial"/>
          <w:sz w:val="20"/>
          <w:szCs w:val="20"/>
        </w:rPr>
        <w:t xml:space="preserve">Miraclon est le siège de FLEXCEL Solutions, qui contribue depuis plus de dix ans à la transformation du procédé d’impression flexo. Ses produits technologiques, dont les systèmes FLEXCEL NX et FLEXCEL NX Ultra, leaders de l’industrie, ainsi que la Print Suite FLEXCEL NX et la solution </w:t>
      </w:r>
      <w:proofErr w:type="spellStart"/>
      <w:r w:rsidRPr="00A2544D">
        <w:rPr>
          <w:rFonts w:ascii="Arial" w:hAnsi="Arial" w:cs="Arial"/>
          <w:sz w:val="20"/>
          <w:szCs w:val="20"/>
        </w:rPr>
        <w:t>PureFlexo</w:t>
      </w:r>
      <w:proofErr w:type="spellEnd"/>
      <w:r w:rsidRPr="00A2544D">
        <w:rPr>
          <w:rFonts w:ascii="Arial" w:hAnsi="Arial" w:cs="Arial"/>
          <w:sz w:val="20"/>
          <w:szCs w:val="20"/>
        </w:rPr>
        <w:t xml:space="preserve">™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Découvrez plus d’informations sur </w:t>
      </w:r>
      <w:hyperlink r:id="rId11" w:history="1">
        <w:r w:rsidRPr="00A2544D">
          <w:rPr>
            <w:rStyle w:val="Hyperlink"/>
            <w:rFonts w:ascii="Arial" w:hAnsi="Arial" w:cs="Arial"/>
            <w:sz w:val="20"/>
            <w:szCs w:val="20"/>
          </w:rPr>
          <w:t>www.miraclon.com</w:t>
        </w:r>
      </w:hyperlink>
      <w:r w:rsidRPr="00A2544D">
        <w:rPr>
          <w:rFonts w:ascii="Arial" w:hAnsi="Arial" w:cs="Arial"/>
          <w:sz w:val="20"/>
          <w:szCs w:val="20"/>
        </w:rPr>
        <w:t xml:space="preserve">, et suivez-nous sur </w:t>
      </w:r>
      <w:hyperlink r:id="rId12" w:history="1">
        <w:r w:rsidRPr="00A2544D">
          <w:rPr>
            <w:rStyle w:val="Hyperlink"/>
            <w:rFonts w:ascii="Arial" w:hAnsi="Arial" w:cs="Arial"/>
            <w:sz w:val="20"/>
            <w:szCs w:val="20"/>
          </w:rPr>
          <w:t>LinkedIn</w:t>
        </w:r>
      </w:hyperlink>
      <w:r w:rsidRPr="00A2544D">
        <w:rPr>
          <w:rFonts w:ascii="Arial" w:hAnsi="Arial" w:cs="Arial"/>
          <w:sz w:val="20"/>
          <w:szCs w:val="20"/>
        </w:rPr>
        <w:t xml:space="preserve"> et </w:t>
      </w:r>
      <w:hyperlink r:id="rId13" w:history="1">
        <w:r w:rsidRPr="00A2544D">
          <w:rPr>
            <w:rStyle w:val="Hyperlink"/>
            <w:rFonts w:ascii="Arial" w:hAnsi="Arial" w:cs="Arial"/>
            <w:sz w:val="20"/>
            <w:szCs w:val="20"/>
          </w:rPr>
          <w:t>YouTube</w:t>
        </w:r>
      </w:hyperlink>
      <w:r w:rsidRPr="00A2544D">
        <w:rPr>
          <w:rFonts w:ascii="Arial" w:hAnsi="Arial" w:cs="Arial"/>
          <w:sz w:val="20"/>
          <w:szCs w:val="20"/>
        </w:rPr>
        <w:t>.</w:t>
      </w:r>
    </w:p>
    <w:sectPr w:rsidR="00BF4FBD" w:rsidRPr="00A2544D" w:rsidSect="00EA5A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AAF8" w14:textId="77777777" w:rsidR="00352529" w:rsidRDefault="00352529" w:rsidP="00352529">
      <w:pPr>
        <w:spacing w:after="0" w:line="240" w:lineRule="auto"/>
      </w:pPr>
      <w:r>
        <w:separator/>
      </w:r>
    </w:p>
  </w:endnote>
  <w:endnote w:type="continuationSeparator" w:id="0">
    <w:p w14:paraId="5B778EDF" w14:textId="77777777" w:rsidR="00352529" w:rsidRDefault="00352529" w:rsidP="0035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F1E4" w14:textId="77777777" w:rsidR="00352529" w:rsidRDefault="00352529" w:rsidP="00352529">
      <w:pPr>
        <w:spacing w:after="0" w:line="240" w:lineRule="auto"/>
      </w:pPr>
      <w:r>
        <w:separator/>
      </w:r>
    </w:p>
  </w:footnote>
  <w:footnote w:type="continuationSeparator" w:id="0">
    <w:p w14:paraId="68B02331" w14:textId="77777777" w:rsidR="00352529" w:rsidRDefault="00352529" w:rsidP="0035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3"/>
    <w:rsid w:val="00073631"/>
    <w:rsid w:val="00203A00"/>
    <w:rsid w:val="00270095"/>
    <w:rsid w:val="00352529"/>
    <w:rsid w:val="00434711"/>
    <w:rsid w:val="004E7F63"/>
    <w:rsid w:val="006E5691"/>
    <w:rsid w:val="00733A34"/>
    <w:rsid w:val="008A7FA2"/>
    <w:rsid w:val="00A116E3"/>
    <w:rsid w:val="00A2544D"/>
    <w:rsid w:val="00B24792"/>
    <w:rsid w:val="00B75BEE"/>
    <w:rsid w:val="00B85C2F"/>
    <w:rsid w:val="00BF4FBD"/>
    <w:rsid w:val="00C50BFE"/>
    <w:rsid w:val="00D644B8"/>
    <w:rsid w:val="00EA5ABC"/>
    <w:rsid w:val="00F009E5"/>
    <w:rsid w:val="00FD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6DC19"/>
  <w15:chartTrackingRefBased/>
  <w15:docId w15:val="{F0EA6E5B-C43B-4F61-9722-78D9BC97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3"/>
    <w:rPr>
      <w:rFonts w:eastAsiaTheme="majorEastAsia" w:cstheme="majorBidi"/>
      <w:color w:val="272727" w:themeColor="text1" w:themeTint="D8"/>
    </w:rPr>
  </w:style>
  <w:style w:type="paragraph" w:styleId="Title">
    <w:name w:val="Title"/>
    <w:basedOn w:val="Normal"/>
    <w:next w:val="Normal"/>
    <w:link w:val="TitleChar"/>
    <w:uiPriority w:val="10"/>
    <w:qFormat/>
    <w:rsid w:val="004E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3"/>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3"/>
    <w:rPr>
      <w:i/>
      <w:iCs/>
      <w:color w:val="404040" w:themeColor="text1" w:themeTint="BF"/>
    </w:rPr>
  </w:style>
  <w:style w:type="paragraph" w:styleId="ListParagraph">
    <w:name w:val="List Paragraph"/>
    <w:basedOn w:val="Normal"/>
    <w:uiPriority w:val="34"/>
    <w:qFormat/>
    <w:rsid w:val="004E7F63"/>
    <w:pPr>
      <w:ind w:left="720"/>
      <w:contextualSpacing/>
    </w:pPr>
  </w:style>
  <w:style w:type="character" w:styleId="IntenseEmphasis">
    <w:name w:val="Intense Emphasis"/>
    <w:basedOn w:val="DefaultParagraphFont"/>
    <w:uiPriority w:val="21"/>
    <w:qFormat/>
    <w:rsid w:val="004E7F63"/>
    <w:rPr>
      <w:i/>
      <w:iCs/>
      <w:color w:val="0F4761" w:themeColor="accent1" w:themeShade="BF"/>
    </w:rPr>
  </w:style>
  <w:style w:type="paragraph" w:styleId="IntenseQuote">
    <w:name w:val="Intense Quote"/>
    <w:basedOn w:val="Normal"/>
    <w:next w:val="Normal"/>
    <w:link w:val="IntenseQuoteChar"/>
    <w:uiPriority w:val="30"/>
    <w:qFormat/>
    <w:rsid w:val="004E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3"/>
    <w:rPr>
      <w:i/>
      <w:iCs/>
      <w:color w:val="0F4761" w:themeColor="accent1" w:themeShade="BF"/>
    </w:rPr>
  </w:style>
  <w:style w:type="character" w:styleId="IntenseReference">
    <w:name w:val="Intense Reference"/>
    <w:basedOn w:val="DefaultParagraphFont"/>
    <w:uiPriority w:val="32"/>
    <w:qFormat/>
    <w:rsid w:val="004E7F63"/>
    <w:rPr>
      <w:b/>
      <w:bCs/>
      <w:smallCaps/>
      <w:color w:val="0F4761" w:themeColor="accent1" w:themeShade="BF"/>
      <w:spacing w:val="5"/>
    </w:rPr>
  </w:style>
  <w:style w:type="character" w:styleId="Hyperlink">
    <w:name w:val="Hyperlink"/>
    <w:basedOn w:val="DefaultParagraphFont"/>
    <w:uiPriority w:val="99"/>
    <w:unhideWhenUsed/>
    <w:rsid w:val="00EA5ABC"/>
    <w:rPr>
      <w:color w:val="467886" w:themeColor="hyperlink"/>
      <w:u w:val="single"/>
    </w:rPr>
  </w:style>
  <w:style w:type="character" w:styleId="UnresolvedMention">
    <w:name w:val="Unresolved Mention"/>
    <w:basedOn w:val="DefaultParagraphFont"/>
    <w:uiPriority w:val="99"/>
    <w:semiHidden/>
    <w:unhideWhenUsed/>
    <w:rsid w:val="00EA5ABC"/>
    <w:rPr>
      <w:color w:val="605E5C"/>
      <w:shd w:val="clear" w:color="auto" w:fill="E1DFDD"/>
    </w:rPr>
  </w:style>
  <w:style w:type="paragraph" w:styleId="Header">
    <w:name w:val="header"/>
    <w:basedOn w:val="Normal"/>
    <w:link w:val="HeaderChar"/>
    <w:uiPriority w:val="99"/>
    <w:unhideWhenUsed/>
    <w:rsid w:val="003525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52529"/>
  </w:style>
  <w:style w:type="paragraph" w:styleId="Footer">
    <w:name w:val="footer"/>
    <w:basedOn w:val="Normal"/>
    <w:link w:val="FooterChar"/>
    <w:uiPriority w:val="99"/>
    <w:unhideWhenUsed/>
    <w:rsid w:val="003525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25AC5-38F6-417D-BAD3-969A6B85DE93}">
  <ds:schemaRefs>
    <ds:schemaRef ds:uri="http://schemas.microsoft.com/sharepoint/v3/contenttype/forms"/>
  </ds:schemaRefs>
</ds:datastoreItem>
</file>

<file path=customXml/itemProps2.xml><?xml version="1.0" encoding="utf-8"?>
<ds:datastoreItem xmlns:ds="http://schemas.openxmlformats.org/officeDocument/2006/customXml" ds:itemID="{C2EA984B-DFB5-4AA5-9236-146061BF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2790</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Josie Fellows</cp:lastModifiedBy>
  <cp:revision>4</cp:revision>
  <dcterms:created xsi:type="dcterms:W3CDTF">2024-05-29T13:59:00Z</dcterms:created>
  <dcterms:modified xsi:type="dcterms:W3CDTF">2024-05-31T12:45:00Z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4bb6caba4dee5b74321b97b450cd4599ba822d1a3182c7bd4e2e4923479c0fbe</vt:lpwstr>
  </property>
</Properties>
</file>