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3AD4" w14:textId="77777777" w:rsidR="00B30D02" w:rsidRPr="00754BE1" w:rsidRDefault="00B30D02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6292BCFE" w14:textId="0D55BEAF" w:rsidR="00B30D02" w:rsidRPr="00754BE1" w:rsidRDefault="00497989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bidi="cs-CZ"/>
        </w:rPr>
        <w:t>20</w:t>
      </w:r>
      <w:r w:rsidR="00B67D23" w:rsidRPr="00754BE1">
        <w:rPr>
          <w:rFonts w:ascii="Arial" w:eastAsia="Arial" w:hAnsi="Arial" w:cs="Arial"/>
          <w:b/>
          <w:lang w:bidi="cs-CZ"/>
        </w:rPr>
        <w:t>. června 2024</w:t>
      </w:r>
    </w:p>
    <w:p w14:paraId="32693E48" w14:textId="141EFAA7" w:rsidR="00B30D02" w:rsidRPr="00754BE1" w:rsidRDefault="00B67D23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754BE1">
        <w:rPr>
          <w:rFonts w:ascii="Arial" w:eastAsia="Arial" w:hAnsi="Arial" w:cs="Arial"/>
          <w:b/>
          <w:sz w:val="24"/>
          <w:szCs w:val="24"/>
          <w:lang w:bidi="cs-CZ"/>
        </w:rPr>
        <w:t>Spol. Fujifilm uzavřela dohodu na ofsetové tiskové desky s novinovým gigantem DPG Media</w:t>
      </w:r>
    </w:p>
    <w:p w14:paraId="0A871A1D" w14:textId="77777777" w:rsidR="00B30D02" w:rsidRPr="00754BE1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754BE1">
        <w:rPr>
          <w:rFonts w:ascii="Arial" w:eastAsia="Arial" w:hAnsi="Arial" w:cs="Arial"/>
          <w:lang w:bidi="cs-CZ"/>
        </w:rPr>
        <w:t>Během veletrhu drupa, kterému dominovaly novinky v digitálních tiskových technologiích, zdůraznila spol. Fujifilm své dědictví v ofsetovém tisku i trvalý závazek vůči zákazníkům v této oblasti oznámením velké obchodní dohody s novinovou společností DPG Media.</w:t>
      </w:r>
    </w:p>
    <w:p w14:paraId="7C0188B9" w14:textId="6FABB67F" w:rsidR="00B30D02" w:rsidRPr="00754BE1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754BE1">
        <w:rPr>
          <w:rFonts w:ascii="Arial" w:eastAsia="Arial" w:hAnsi="Arial" w:cs="Arial"/>
          <w:lang w:bidi="cs-CZ"/>
        </w:rPr>
        <w:t>Na veletrhu drupa 2024 potvrdila nizozemská novinová společnost investici do šesti termálních CTP-osvitových jednotek XStream a značného objemu bezprocesních tiskových desek Superia ZX-N spol. Fujifilm.</w:t>
      </w:r>
    </w:p>
    <w:p w14:paraId="61E71844" w14:textId="77777777" w:rsidR="00B30D02" w:rsidRPr="00754BE1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754BE1">
        <w:rPr>
          <w:rFonts w:ascii="Arial" w:eastAsia="Arial" w:hAnsi="Arial" w:cs="Arial"/>
          <w:lang w:bidi="cs-CZ"/>
        </w:rPr>
        <w:t>Zároveň byla dohoda uzavřena v rámci programu Platesense spol. Fujifilm. V rámci této iniciativy dodává spol. Fujifilm tiskové desky zákazníkům v okamžiku potřeby spolu se všemi souvisejícími CTP-zařízeními a spotřebním materiálem. Spol. Fujifilm zároveň zajišťuje svoz odpadu a hliníku, čímž pomáhá chránit tiskové podniky před výkyvy cen hliníku, a poskytuje komplexní procesorovou údržbu, servis a podporu.</w:t>
      </w:r>
    </w:p>
    <w:p w14:paraId="799ADAAA" w14:textId="02BC018F" w:rsidR="00B30D02" w:rsidRPr="00754BE1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754BE1">
        <w:rPr>
          <w:rFonts w:ascii="Arial" w:eastAsia="Arial" w:hAnsi="Arial" w:cs="Arial"/>
          <w:lang w:bidi="cs-CZ"/>
        </w:rPr>
        <w:t>Andre Fokkema, ředitel tisku ve spol. DPG Media</w:t>
      </w:r>
      <w:r w:rsidRPr="00754BE1">
        <w:rPr>
          <w:rFonts w:ascii="Arial" w:eastAsia="Arial" w:hAnsi="Arial" w:cs="Arial"/>
          <w:color w:val="FF0000"/>
          <w:lang w:bidi="cs-CZ"/>
        </w:rPr>
        <w:t>,</w:t>
      </w:r>
      <w:r w:rsidRPr="00754BE1">
        <w:rPr>
          <w:rFonts w:ascii="Arial" w:eastAsia="Arial" w:hAnsi="Arial" w:cs="Arial"/>
          <w:lang w:bidi="cs-CZ"/>
        </w:rPr>
        <w:t xml:space="preserve"> uvádí: „Spol. Fujifilm jsme oslovili, neboť má zavedené postavení na trhu a osvědčené, vysoce kvalitní tiskové technologie. Naším cílem je bezobslužná výroba tiskových desek. Díky programu Platesense, který nás zbaví stresu spojeného s výrobou a správou tiskových desek, se navíc budeme moci soustředit na naše hlavní podnikové činnosti a zároveň těžit z </w:t>
      </w:r>
      <w:r w:rsidRPr="00754BE1">
        <w:rPr>
          <w:rFonts w:ascii="Arial" w:eastAsia="Arial" w:hAnsi="Arial" w:cs="Arial"/>
          <w:strike/>
          <w:lang w:bidi="cs-CZ"/>
        </w:rPr>
        <w:t xml:space="preserve">vyšší </w:t>
      </w:r>
      <w:r w:rsidRPr="00754BE1">
        <w:rPr>
          <w:rFonts w:ascii="Arial" w:eastAsia="Arial" w:hAnsi="Arial" w:cs="Arial"/>
          <w:lang w:bidi="cs-CZ"/>
        </w:rPr>
        <w:t xml:space="preserve">automatizace, produktivity a úspory provozních nákladů.“ </w:t>
      </w:r>
    </w:p>
    <w:p w14:paraId="44C3B686" w14:textId="604B13EA" w:rsidR="00B30D02" w:rsidRPr="00754BE1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754BE1">
        <w:rPr>
          <w:rFonts w:ascii="Arial" w:eastAsia="Arial" w:hAnsi="Arial" w:cs="Arial"/>
          <w:lang w:bidi="cs-CZ"/>
        </w:rPr>
        <w:t>Thomas Kurz, šéf prodeje v novinové divizi spol. Fujifilm Europe, dodává: „Naše komerční ofsetová technologie i nadále podporuje odvětví, jako je tisk novin, a naše dohoda se spol. DPG Media je toho vynikajícím příkladem. Naše bezprocesní CTP-tiskové desky nabízejí nejen 100% úspory prostředků potřebných ke zpracování, ale zároveň zaručují výjimečnou kvalitu a spolehlivost. Těšíme se na dlouhodobou spolupráci se spol. DPG Media.“</w:t>
      </w:r>
    </w:p>
    <w:p w14:paraId="7563CCC2" w14:textId="77777777" w:rsidR="00B67D23" w:rsidRPr="00754BE1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33E1BCE" w14:textId="414E56C6" w:rsidR="00B30D02" w:rsidRPr="00754BE1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754BE1">
        <w:rPr>
          <w:rFonts w:ascii="Arial" w:eastAsia="Arial" w:hAnsi="Arial" w:cs="Arial"/>
          <w:b/>
          <w:color w:val="000000"/>
          <w:lang w:bidi="cs-CZ"/>
        </w:rPr>
        <w:lastRenderedPageBreak/>
        <w:t>KONEC</w:t>
      </w:r>
    </w:p>
    <w:p w14:paraId="20BD819C" w14:textId="77777777" w:rsidR="00B30D02" w:rsidRPr="00754BE1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21F3FF" w14:textId="77777777" w:rsidR="00B30D02" w:rsidRPr="00754BE1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963D6E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DBF8444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74226B4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FD3A6EC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5B79C46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CFB5AF3"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>
        <w:fldChar w:fldCharType="begin"/>
      </w:r>
      <w:r>
        <w:instrText>HYPERLINK "https://fujifilmprint.eu/cs/" \t "_blank"</w:instrText>
      </w:r>
      <w:r>
        <w:fldChar w:fldCharType="separate"/>
      </w:r>
      <w:r w:rsidRPr="0CFB5AF3">
        <w:rPr>
          <w:rStyle w:val="normaltextrun"/>
          <w:rFonts w:ascii="Arial" w:eastAsiaTheme="majorEastAsia" w:hAnsi="Arial" w:cs="Arial"/>
          <w:color w:val="0563C1"/>
          <w:sz w:val="20"/>
          <w:szCs w:val="20"/>
          <w:u w:val="single"/>
          <w:shd w:val="clear" w:color="auto" w:fill="E1E3E6"/>
          <w:lang w:val="cs-CZ"/>
        </w:rPr>
        <w:t>fujifilmprint.eu</w:t>
      </w:r>
      <w:r>
        <w:rPr>
          <w:rStyle w:val="normaltextrun"/>
          <w:rFonts w:ascii="Arial" w:eastAsiaTheme="majorEastAsia" w:hAnsi="Arial" w:cs="Arial"/>
          <w:color w:val="0563C1"/>
          <w:sz w:val="20"/>
          <w:szCs w:val="20"/>
          <w:u w:val="single"/>
          <w:shd w:val="clear" w:color="auto" w:fill="E1E3E6"/>
          <w:lang w:val="cs-CZ"/>
        </w:rPr>
        <w:fldChar w:fldCharType="end"/>
      </w:r>
      <w:r w:rsidRPr="0CFB5AF3"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     </w:t>
      </w:r>
      <w:r w:rsidRPr="0CFB5AF3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FF3230A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D9408FA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3295090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30473D0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CDBC1AF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5A24F96" w14:textId="77777777" w:rsidR="00497989" w:rsidRDefault="00497989" w:rsidP="004979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EA522BF" w14:textId="2AFDF46A" w:rsidR="00B30D02" w:rsidRPr="00F00E7D" w:rsidRDefault="00B30D02" w:rsidP="00497989">
      <w:pPr>
        <w:spacing w:after="0" w:line="240" w:lineRule="auto"/>
        <w:jc w:val="both"/>
        <w:rPr>
          <w:rFonts w:ascii="Arial" w:eastAsia="Arial" w:hAnsi="Arial" w:cs="Arial"/>
          <w:vanish/>
          <w:color w:val="000000"/>
          <w:sz w:val="20"/>
          <w:szCs w:val="20"/>
        </w:rPr>
      </w:pPr>
    </w:p>
    <w:sectPr w:rsidR="00B30D02" w:rsidRPr="00F00E7D">
      <w:headerReference w:type="default" r:id="rId10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7B3B" w14:textId="77777777" w:rsidR="00B67D23" w:rsidRDefault="00B67D23">
      <w:pPr>
        <w:spacing w:after="0" w:line="240" w:lineRule="auto"/>
      </w:pPr>
      <w:r>
        <w:separator/>
      </w:r>
    </w:p>
  </w:endnote>
  <w:endnote w:type="continuationSeparator" w:id="0">
    <w:p w14:paraId="6AB23388" w14:textId="77777777" w:rsidR="00B67D23" w:rsidRDefault="00B6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A525" w14:textId="77777777" w:rsidR="00B67D23" w:rsidRDefault="00B67D23">
      <w:pPr>
        <w:spacing w:after="0" w:line="240" w:lineRule="auto"/>
      </w:pPr>
      <w:r>
        <w:separator/>
      </w:r>
    </w:p>
  </w:footnote>
  <w:footnote w:type="continuationSeparator" w:id="0">
    <w:p w14:paraId="025B6382" w14:textId="77777777" w:rsidR="00B67D23" w:rsidRDefault="00B6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0C73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noProof/>
        <w:color w:val="000000"/>
        <w:lang w:bidi="cs-CZ"/>
      </w:rPr>
      <w:drawing>
        <wp:anchor distT="0" distB="0" distL="0" distR="0" simplePos="0" relativeHeight="251658240" behindDoc="1" locked="0" layoutInCell="1" hidden="0" allowOverlap="1" wp14:anchorId="667269DB" wp14:editId="4E53D4F8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8" name="image2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F72AB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1E02D8" wp14:editId="775FB64A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119F7" w14:textId="77777777" w:rsidR="00B30D02" w:rsidRDefault="00B30D0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E02D8" id="Rectangle 7" o:spid="_x0000_s1026" style="position:absolute;margin-left:-1in;margin-top:15pt;width:603.7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2DE119F7" w14:textId="77777777" w:rsidR="00B30D02" w:rsidRDefault="00B30D0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5EECA43" w14:textId="77777777" w:rsidR="00B30D02" w:rsidRDefault="00B30D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2"/>
    <w:rsid w:val="00303911"/>
    <w:rsid w:val="0041066D"/>
    <w:rsid w:val="00497989"/>
    <w:rsid w:val="006C7822"/>
    <w:rsid w:val="007062A6"/>
    <w:rsid w:val="00754BE1"/>
    <w:rsid w:val="00880F99"/>
    <w:rsid w:val="008F357E"/>
    <w:rsid w:val="009F04DB"/>
    <w:rsid w:val="00B30D02"/>
    <w:rsid w:val="00B67D23"/>
    <w:rsid w:val="00BD51EA"/>
    <w:rsid w:val="00E3498E"/>
    <w:rsid w:val="00E654F5"/>
    <w:rsid w:val="00ED2ABB"/>
    <w:rsid w:val="00F00E7D"/>
    <w:rsid w:val="00F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1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A8F"/>
    <w:pPr>
      <w:spacing w:after="0" w:line="240" w:lineRule="auto"/>
    </w:pPr>
    <w:rPr>
      <w:rFonts w:eastAsia="MS Mincho"/>
    </w:rPr>
  </w:style>
  <w:style w:type="character" w:customStyle="1" w:styleId="apple-converted-space">
    <w:name w:val="apple-converted-space"/>
    <w:basedOn w:val="DefaultParagraphFont"/>
    <w:rsid w:val="007C19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49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97989"/>
  </w:style>
  <w:style w:type="character" w:customStyle="1" w:styleId="eop">
    <w:name w:val="eop"/>
    <w:basedOn w:val="DefaultParagraphFont"/>
    <w:rsid w:val="00497989"/>
  </w:style>
  <w:style w:type="character" w:customStyle="1" w:styleId="tabchar">
    <w:name w:val="tabchar"/>
    <w:basedOn w:val="DefaultParagraphFont"/>
    <w:rsid w:val="0049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v/G1UHhgqYfONGw0yJIYlvS6w==">CgMxLjA4AHIhMVlSTGxfZFVfeGNjLVpTTy1zUlpybHhRMjJENVY3VW1S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2F293-BF61-41CD-8555-9EAAA0A72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9EB4E3C-DFCF-4D9F-AC4B-03D691BBF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2024-06-14T07:40:00Z</dcterms:created>
  <dcterms:modified xsi:type="dcterms:W3CDTF">2024-06-14T13:57:00Z</dcterms:modified>
</cp:coreProperties>
</file>