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93AD4" w14:textId="77777777" w:rsidR="00B30D02" w:rsidRPr="00F578DB" w:rsidRDefault="00B30D02">
      <w:pPr>
        <w:spacing w:line="360" w:lineRule="auto"/>
        <w:rPr>
          <w:rFonts w:ascii="Arial" w:eastAsia="Arial" w:hAnsi="Arial" w:cs="Arial"/>
          <w:b/>
          <w:color w:val="000000"/>
        </w:rPr>
      </w:pPr>
    </w:p>
    <w:p w14:paraId="6292BCFE" w14:textId="0E728CF4" w:rsidR="00B30D02" w:rsidRPr="00F578DB" w:rsidRDefault="008B3DB9">
      <w:pPr>
        <w:spacing w:line="360" w:lineRule="auto"/>
        <w:jc w:val="both"/>
        <w:rPr>
          <w:rFonts w:ascii="Arial" w:eastAsia="Arial" w:hAnsi="Arial" w:cs="Arial"/>
          <w:b/>
        </w:rPr>
      </w:pPr>
      <w:r>
        <w:rPr>
          <w:rFonts w:ascii="Arial" w:eastAsia="Arial" w:hAnsi="Arial" w:cs="Arial"/>
          <w:b/>
          <w:lang w:bidi="nl-NL"/>
        </w:rPr>
        <w:t>20</w:t>
      </w:r>
      <w:r w:rsidR="00B67D23" w:rsidRPr="00F578DB">
        <w:rPr>
          <w:rFonts w:ascii="Arial" w:eastAsia="Arial" w:hAnsi="Arial" w:cs="Arial"/>
          <w:b/>
          <w:lang w:bidi="nl-NL"/>
        </w:rPr>
        <w:t xml:space="preserve"> juni 2024</w:t>
      </w:r>
    </w:p>
    <w:p w14:paraId="32693E48" w14:textId="141EFAA7" w:rsidR="00B30D02" w:rsidRPr="00F578DB" w:rsidRDefault="00B67D23">
      <w:pPr>
        <w:spacing w:line="360" w:lineRule="auto"/>
        <w:jc w:val="both"/>
        <w:rPr>
          <w:rFonts w:ascii="Arial" w:eastAsia="Arial" w:hAnsi="Arial" w:cs="Arial"/>
          <w:b/>
          <w:color w:val="FF0000"/>
          <w:sz w:val="24"/>
          <w:szCs w:val="24"/>
        </w:rPr>
      </w:pPr>
      <w:r w:rsidRPr="00F578DB">
        <w:rPr>
          <w:rFonts w:ascii="Arial" w:eastAsia="Arial" w:hAnsi="Arial" w:cs="Arial"/>
          <w:b/>
          <w:sz w:val="24"/>
          <w:szCs w:val="24"/>
          <w:lang w:bidi="nl-NL"/>
        </w:rPr>
        <w:t>Fujifilm sluit deal voor offsetplaten met krantenkolos DPG Media</w:t>
      </w:r>
    </w:p>
    <w:p w14:paraId="0A871A1D" w14:textId="77777777" w:rsidR="00B30D02" w:rsidRPr="00F578DB" w:rsidRDefault="00B67D23">
      <w:pPr>
        <w:spacing w:line="360" w:lineRule="auto"/>
        <w:jc w:val="both"/>
        <w:rPr>
          <w:rFonts w:ascii="Arial" w:eastAsia="Arial" w:hAnsi="Arial" w:cs="Arial"/>
        </w:rPr>
      </w:pPr>
      <w:r w:rsidRPr="00F578DB">
        <w:rPr>
          <w:rFonts w:ascii="Arial" w:eastAsia="Arial" w:hAnsi="Arial" w:cs="Arial"/>
          <w:lang w:bidi="nl-NL"/>
        </w:rPr>
        <w:t xml:space="preserve">Tijdens een </w:t>
      </w:r>
      <w:proofErr w:type="spellStart"/>
      <w:r w:rsidRPr="00F578DB">
        <w:rPr>
          <w:rFonts w:ascii="Arial" w:eastAsia="Arial" w:hAnsi="Arial" w:cs="Arial"/>
          <w:lang w:bidi="nl-NL"/>
        </w:rPr>
        <w:t>drupa</w:t>
      </w:r>
      <w:proofErr w:type="spellEnd"/>
      <w:r w:rsidRPr="00F578DB">
        <w:rPr>
          <w:rFonts w:ascii="Arial" w:eastAsia="Arial" w:hAnsi="Arial" w:cs="Arial"/>
          <w:lang w:bidi="nl-NL"/>
        </w:rPr>
        <w:t>-sessie die in het teken stond van digitale printtechnologie benadrukte Fujifilm nog eens zijn lange geschiedenis in offsetdruk en zijn blijvende inzet voor offsetklanten met de aankondiging van een aanzienlijke deal met krantenuitgever DPG Media.</w:t>
      </w:r>
    </w:p>
    <w:p w14:paraId="7C0188B9" w14:textId="6FABB67F" w:rsidR="00B30D02" w:rsidRPr="00F578DB" w:rsidRDefault="00B67D23">
      <w:pPr>
        <w:spacing w:line="360" w:lineRule="auto"/>
        <w:jc w:val="both"/>
        <w:rPr>
          <w:rFonts w:ascii="Arial" w:eastAsia="Arial" w:hAnsi="Arial" w:cs="Arial"/>
        </w:rPr>
      </w:pPr>
      <w:r w:rsidRPr="00F578DB">
        <w:rPr>
          <w:rFonts w:ascii="Arial" w:eastAsia="Arial" w:hAnsi="Arial" w:cs="Arial"/>
          <w:lang w:bidi="nl-NL"/>
        </w:rPr>
        <w:t xml:space="preserve">Op </w:t>
      </w:r>
      <w:proofErr w:type="spellStart"/>
      <w:r w:rsidRPr="00F578DB">
        <w:rPr>
          <w:rFonts w:ascii="Arial" w:eastAsia="Arial" w:hAnsi="Arial" w:cs="Arial"/>
          <w:lang w:bidi="nl-NL"/>
        </w:rPr>
        <w:t>drupa</w:t>
      </w:r>
      <w:proofErr w:type="spellEnd"/>
      <w:r w:rsidRPr="00F578DB">
        <w:rPr>
          <w:rFonts w:ascii="Arial" w:eastAsia="Arial" w:hAnsi="Arial" w:cs="Arial"/>
          <w:lang w:bidi="nl-NL"/>
        </w:rPr>
        <w:t xml:space="preserve"> 2024 bevestigde de in Nederland gevestigde krantenuitgever de aanschaf van zes </w:t>
      </w:r>
      <w:proofErr w:type="spellStart"/>
      <w:r w:rsidRPr="00F578DB">
        <w:rPr>
          <w:rFonts w:ascii="Arial" w:eastAsia="Arial" w:hAnsi="Arial" w:cs="Arial"/>
          <w:lang w:bidi="nl-NL"/>
        </w:rPr>
        <w:t>XStream</w:t>
      </w:r>
      <w:proofErr w:type="spellEnd"/>
      <w:r w:rsidRPr="00F578DB">
        <w:rPr>
          <w:rFonts w:ascii="Arial" w:eastAsia="Arial" w:hAnsi="Arial" w:cs="Arial"/>
          <w:lang w:bidi="nl-NL"/>
        </w:rPr>
        <w:t xml:space="preserve"> thermische CTP-plaatbelichters, naast een aanzienlijke hoeveelheid Fujifilm </w:t>
      </w:r>
      <w:proofErr w:type="spellStart"/>
      <w:r w:rsidRPr="00F578DB">
        <w:rPr>
          <w:rFonts w:ascii="Arial" w:eastAsia="Arial" w:hAnsi="Arial" w:cs="Arial"/>
          <w:lang w:bidi="nl-NL"/>
        </w:rPr>
        <w:t>Superia</w:t>
      </w:r>
      <w:proofErr w:type="spellEnd"/>
      <w:r w:rsidRPr="00F578DB">
        <w:rPr>
          <w:rFonts w:ascii="Arial" w:eastAsia="Arial" w:hAnsi="Arial" w:cs="Arial"/>
          <w:lang w:bidi="nl-NL"/>
        </w:rPr>
        <w:t xml:space="preserve"> ZX-N procesvrije platen.</w:t>
      </w:r>
    </w:p>
    <w:p w14:paraId="61E71844" w14:textId="77777777" w:rsidR="00B30D02" w:rsidRPr="00F578DB" w:rsidRDefault="00B67D23">
      <w:pPr>
        <w:spacing w:line="360" w:lineRule="auto"/>
        <w:jc w:val="both"/>
        <w:rPr>
          <w:rFonts w:ascii="Arial" w:eastAsia="Arial" w:hAnsi="Arial" w:cs="Arial"/>
        </w:rPr>
      </w:pPr>
      <w:r w:rsidRPr="00F578DB">
        <w:rPr>
          <w:rFonts w:ascii="Arial" w:eastAsia="Arial" w:hAnsi="Arial" w:cs="Arial"/>
          <w:lang w:bidi="nl-NL"/>
        </w:rPr>
        <w:t xml:space="preserve">Onderdeel van de overeenkomst vormt Fujifilms </w:t>
      </w:r>
      <w:proofErr w:type="spellStart"/>
      <w:r w:rsidRPr="00F578DB">
        <w:rPr>
          <w:rFonts w:ascii="Arial" w:eastAsia="Arial" w:hAnsi="Arial" w:cs="Arial"/>
          <w:lang w:bidi="nl-NL"/>
        </w:rPr>
        <w:t>Platesense</w:t>
      </w:r>
      <w:proofErr w:type="spellEnd"/>
      <w:r w:rsidRPr="00F578DB">
        <w:rPr>
          <w:rFonts w:ascii="Arial" w:eastAsia="Arial" w:hAnsi="Arial" w:cs="Arial"/>
          <w:lang w:bidi="nl-NL"/>
        </w:rPr>
        <w:t>-programma. Voor dit initiatief levert Fujifilm platen aan klanten wanneer ze die nodig hebben, samen met alle bijbehorende CTP-apparatuur en verbruiksartikelen. Fujifilm zamelt ook het afval en aluminium in (en beschermt drukkerijen daarmee tegen schommelingen in de aluminiumprijs) en levert onderhoud, service en ondersteuning van de ontwikkelmachine.</w:t>
      </w:r>
    </w:p>
    <w:p w14:paraId="799ADAAA" w14:textId="02BC018F" w:rsidR="00B30D02" w:rsidRPr="00F578DB" w:rsidRDefault="00B67D23">
      <w:pPr>
        <w:spacing w:line="360" w:lineRule="auto"/>
        <w:jc w:val="both"/>
        <w:rPr>
          <w:rFonts w:ascii="Arial" w:eastAsia="Arial" w:hAnsi="Arial" w:cs="Arial"/>
        </w:rPr>
      </w:pPr>
      <w:r w:rsidRPr="00F578DB">
        <w:rPr>
          <w:rFonts w:ascii="Arial" w:eastAsia="Arial" w:hAnsi="Arial" w:cs="Arial"/>
          <w:lang w:bidi="nl-NL"/>
        </w:rPr>
        <w:t>Andre Fokkema, directeur drukkerij bij DPG Media</w:t>
      </w:r>
      <w:r w:rsidRPr="00F578DB">
        <w:rPr>
          <w:rFonts w:ascii="Arial" w:eastAsia="Arial" w:hAnsi="Arial" w:cs="Arial"/>
          <w:color w:val="FF0000"/>
          <w:lang w:bidi="nl-NL"/>
        </w:rPr>
        <w:t>,</w:t>
      </w:r>
      <w:r w:rsidRPr="00F578DB">
        <w:rPr>
          <w:rFonts w:ascii="Arial" w:eastAsia="Arial" w:hAnsi="Arial" w:cs="Arial"/>
          <w:lang w:bidi="nl-NL"/>
        </w:rPr>
        <w:t xml:space="preserve"> zegt hierover: “We kwamen bij Fujifilm uit omdat dit een gevestigde naam is die bewezen hoogwaardige druktechnologieën levert. We willen onbemand platen kunnen produceren. Het </w:t>
      </w:r>
      <w:proofErr w:type="spellStart"/>
      <w:r w:rsidRPr="00F578DB">
        <w:rPr>
          <w:rFonts w:ascii="Arial" w:eastAsia="Arial" w:hAnsi="Arial" w:cs="Arial"/>
          <w:lang w:bidi="nl-NL"/>
        </w:rPr>
        <w:t>Platesense</w:t>
      </w:r>
      <w:proofErr w:type="spellEnd"/>
      <w:r w:rsidRPr="00F578DB">
        <w:rPr>
          <w:rFonts w:ascii="Arial" w:eastAsia="Arial" w:hAnsi="Arial" w:cs="Arial"/>
          <w:lang w:bidi="nl-NL"/>
        </w:rPr>
        <w:t xml:space="preserve">-programma neemt de stress van de plaatproductie- en beheerprocessen weg waardoor wij ons kunnen concentreren op de uitvoering van onze activiteiten en tegelijkertijd kunnen profiteren van </w:t>
      </w:r>
      <w:r w:rsidRPr="00F578DB">
        <w:rPr>
          <w:rFonts w:ascii="Arial" w:eastAsia="Arial" w:hAnsi="Arial" w:cs="Arial"/>
          <w:strike/>
          <w:lang w:bidi="nl-NL"/>
        </w:rPr>
        <w:t xml:space="preserve">een toename in </w:t>
      </w:r>
      <w:r w:rsidRPr="00F578DB">
        <w:rPr>
          <w:rFonts w:ascii="Arial" w:eastAsia="Arial" w:hAnsi="Arial" w:cs="Arial"/>
          <w:lang w:bidi="nl-NL"/>
        </w:rPr>
        <w:t xml:space="preserve">automatisering en productiviteit, en van operationele kostenbesparingen.” </w:t>
      </w:r>
    </w:p>
    <w:p w14:paraId="44C3B686" w14:textId="604B13EA" w:rsidR="00B30D02" w:rsidRPr="00F578DB" w:rsidRDefault="00B67D23">
      <w:pPr>
        <w:spacing w:line="360" w:lineRule="auto"/>
        <w:jc w:val="both"/>
        <w:rPr>
          <w:rFonts w:ascii="Arial" w:eastAsia="Arial" w:hAnsi="Arial" w:cs="Arial"/>
        </w:rPr>
      </w:pPr>
      <w:r w:rsidRPr="00F578DB">
        <w:rPr>
          <w:rFonts w:ascii="Arial" w:eastAsia="Arial" w:hAnsi="Arial" w:cs="Arial"/>
          <w:lang w:bidi="nl-NL"/>
        </w:rPr>
        <w:t xml:space="preserve">Thomas </w:t>
      </w:r>
      <w:proofErr w:type="spellStart"/>
      <w:r w:rsidRPr="00F578DB">
        <w:rPr>
          <w:rFonts w:ascii="Arial" w:eastAsia="Arial" w:hAnsi="Arial" w:cs="Arial"/>
          <w:lang w:bidi="nl-NL"/>
        </w:rPr>
        <w:t>Kurz</w:t>
      </w:r>
      <w:proofErr w:type="spellEnd"/>
      <w:r w:rsidRPr="00F578DB">
        <w:rPr>
          <w:rFonts w:ascii="Arial" w:eastAsia="Arial" w:hAnsi="Arial" w:cs="Arial"/>
          <w:lang w:bidi="nl-NL"/>
        </w:rPr>
        <w:t>, hoofd verkoop bij Fujifilm Europe, vult aan: “Onze offsettechnologie voor de zakelijke markt blijft industrieën zoals krantendrukkerijen ondersteunen – en onze deal met DPG Media is daarvan een uitstekend voorbeeld. Onze procesvrije CTP-platen bieden niet alleen een 100% besparing op productiemiddelen voor plaatontwikkeling, maar ze staan ook garant voor uitzonderlijke kwaliteit en betrouwbaarheid. We kijken uit naar een langdurige samenwerking met DPG Media.”</w:t>
      </w:r>
    </w:p>
    <w:p w14:paraId="7563CCC2" w14:textId="77777777" w:rsidR="00B67D23" w:rsidRPr="00F578DB" w:rsidRDefault="00B67D23">
      <w:pPr>
        <w:spacing w:line="360" w:lineRule="auto"/>
        <w:jc w:val="center"/>
        <w:rPr>
          <w:rFonts w:ascii="Arial" w:eastAsia="Arial" w:hAnsi="Arial" w:cs="Arial"/>
          <w:b/>
          <w:color w:val="000000"/>
        </w:rPr>
      </w:pPr>
    </w:p>
    <w:p w14:paraId="233E1BCE" w14:textId="414E56C6" w:rsidR="00B30D02" w:rsidRPr="00F578DB" w:rsidRDefault="00B67D23">
      <w:pPr>
        <w:spacing w:line="360" w:lineRule="auto"/>
        <w:jc w:val="center"/>
        <w:rPr>
          <w:rFonts w:ascii="Arial" w:eastAsia="Arial" w:hAnsi="Arial" w:cs="Arial"/>
          <w:b/>
          <w:color w:val="000000"/>
        </w:rPr>
      </w:pPr>
      <w:r w:rsidRPr="00F578DB">
        <w:rPr>
          <w:rFonts w:ascii="Arial" w:eastAsia="Arial" w:hAnsi="Arial" w:cs="Arial"/>
          <w:b/>
          <w:color w:val="000000"/>
          <w:lang w:bidi="nl-NL"/>
        </w:rPr>
        <w:t>EINDE</w:t>
      </w:r>
    </w:p>
    <w:p w14:paraId="20BD819C" w14:textId="77777777" w:rsidR="00B30D02" w:rsidRPr="00F578DB" w:rsidRDefault="00B30D02">
      <w:pPr>
        <w:spacing w:after="0" w:line="240" w:lineRule="auto"/>
        <w:jc w:val="both"/>
        <w:rPr>
          <w:rFonts w:ascii="Arial" w:eastAsia="Arial" w:hAnsi="Arial" w:cs="Arial"/>
          <w:color w:val="000000"/>
          <w:sz w:val="20"/>
          <w:szCs w:val="20"/>
        </w:rPr>
      </w:pPr>
    </w:p>
    <w:p w14:paraId="2121F3FF" w14:textId="77777777" w:rsidR="00B30D02" w:rsidRPr="00F578DB" w:rsidRDefault="00B30D02">
      <w:pPr>
        <w:spacing w:after="0" w:line="240" w:lineRule="auto"/>
        <w:jc w:val="both"/>
        <w:rPr>
          <w:rFonts w:ascii="Arial" w:eastAsia="Arial" w:hAnsi="Arial" w:cs="Arial"/>
          <w:color w:val="000000"/>
          <w:sz w:val="20"/>
          <w:szCs w:val="20"/>
        </w:rPr>
      </w:pPr>
    </w:p>
    <w:p w14:paraId="4CA3C3BB" w14:textId="77777777" w:rsidR="008B3DB9" w:rsidRDefault="008B3DB9" w:rsidP="008B3DB9">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Segoe UI"/>
          <w:b/>
          <w:bCs/>
          <w:sz w:val="20"/>
          <w:szCs w:val="20"/>
          <w:lang w:val="nl-NL"/>
        </w:rPr>
        <w:t>Over FUJIFILM Corporation</w:t>
      </w:r>
      <w:r>
        <w:rPr>
          <w:rStyle w:val="normaltextrun"/>
          <w:rFonts w:ascii="Helvetica" w:eastAsiaTheme="majorEastAsia" w:hAnsi="Helvetica" w:cs="Segoe UI"/>
          <w:sz w:val="20"/>
          <w:szCs w:val="20"/>
          <w:lang w:val="cs-CZ"/>
        </w:rPr>
        <w:t> </w:t>
      </w:r>
      <w:r>
        <w:rPr>
          <w:rStyle w:val="normaltextrun"/>
          <w:rFonts w:ascii="Helvetica" w:eastAsiaTheme="majorEastAsia" w:hAnsi="Helvetica" w:cs="Segoe UI"/>
          <w:sz w:val="20"/>
          <w:szCs w:val="20"/>
          <w:lang w:val="nl-NL"/>
        </w:rPr>
        <w:t>  </w:t>
      </w:r>
      <w:r>
        <w:rPr>
          <w:rStyle w:val="eop"/>
          <w:rFonts w:ascii="Helvetica" w:eastAsiaTheme="majorEastAsia" w:hAnsi="Helvetica" w:cs="Segoe UI"/>
          <w:sz w:val="20"/>
          <w:szCs w:val="20"/>
        </w:rPr>
        <w:t> </w:t>
      </w:r>
    </w:p>
    <w:p w14:paraId="4198BA98" w14:textId="77777777" w:rsidR="008B3DB9" w:rsidRDefault="008B3DB9" w:rsidP="008B3DB9">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Segoe UI"/>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eastAsiaTheme="majorEastAsia" w:hAnsi="Helvetica" w:cs="Segoe UI"/>
          <w:sz w:val="20"/>
          <w:szCs w:val="20"/>
          <w:lang w:val="cs-CZ"/>
        </w:rPr>
        <w:t> </w:t>
      </w:r>
      <w:r>
        <w:rPr>
          <w:rStyle w:val="normaltextrun"/>
          <w:rFonts w:ascii="Helvetica" w:eastAsiaTheme="majorEastAsia" w:hAnsi="Helvetica" w:cs="Segoe UI"/>
          <w:sz w:val="20"/>
          <w:szCs w:val="20"/>
          <w:lang w:val="nl-NL"/>
        </w:rPr>
        <w:t>  </w:t>
      </w:r>
      <w:r>
        <w:rPr>
          <w:rStyle w:val="eop"/>
          <w:rFonts w:ascii="Helvetica" w:eastAsiaTheme="majorEastAsia" w:hAnsi="Helvetica" w:cs="Segoe UI"/>
          <w:sz w:val="20"/>
          <w:szCs w:val="20"/>
        </w:rPr>
        <w:t> </w:t>
      </w:r>
    </w:p>
    <w:p w14:paraId="1B3B3502" w14:textId="77777777" w:rsidR="008B3DB9" w:rsidRDefault="008B3DB9" w:rsidP="008B3DB9">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Segoe UI"/>
          <w:sz w:val="20"/>
          <w:szCs w:val="20"/>
          <w:lang w:val="cs-CZ"/>
        </w:rPr>
        <w:t> </w:t>
      </w:r>
      <w:r>
        <w:rPr>
          <w:rStyle w:val="normaltextrun"/>
          <w:rFonts w:ascii="Helvetica" w:eastAsiaTheme="majorEastAsia" w:hAnsi="Helvetica" w:cs="Segoe UI"/>
          <w:sz w:val="20"/>
          <w:szCs w:val="20"/>
          <w:lang w:val="nl-NL"/>
        </w:rPr>
        <w:t>  </w:t>
      </w:r>
      <w:r>
        <w:rPr>
          <w:rStyle w:val="eop"/>
          <w:rFonts w:ascii="Helvetica" w:eastAsiaTheme="majorEastAsia" w:hAnsi="Helvetica" w:cs="Segoe UI"/>
          <w:sz w:val="20"/>
          <w:szCs w:val="20"/>
        </w:rPr>
        <w:t> </w:t>
      </w:r>
    </w:p>
    <w:p w14:paraId="496D54C2" w14:textId="77777777" w:rsidR="008B3DB9" w:rsidRDefault="008B3DB9" w:rsidP="008B3DB9">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Segoe UI"/>
          <w:sz w:val="20"/>
          <w:szCs w:val="20"/>
          <w:lang w:val="cs-CZ"/>
        </w:rPr>
        <w:t> </w:t>
      </w:r>
      <w:r>
        <w:rPr>
          <w:rStyle w:val="normaltextrun"/>
          <w:rFonts w:ascii="Helvetica" w:eastAsiaTheme="majorEastAsia" w:hAnsi="Helvetica" w:cs="Segoe UI"/>
          <w:sz w:val="20"/>
          <w:szCs w:val="20"/>
          <w:lang w:val="nl-NL"/>
        </w:rPr>
        <w:t>  </w:t>
      </w:r>
      <w:r>
        <w:rPr>
          <w:rStyle w:val="eop"/>
          <w:rFonts w:ascii="Helvetica" w:eastAsiaTheme="majorEastAsia" w:hAnsi="Helvetica" w:cs="Segoe UI"/>
          <w:sz w:val="20"/>
          <w:szCs w:val="20"/>
        </w:rPr>
        <w:t> </w:t>
      </w:r>
    </w:p>
    <w:p w14:paraId="025977D0" w14:textId="77777777" w:rsidR="008B3DB9" w:rsidRDefault="008B3DB9" w:rsidP="008B3DB9">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Segoe UI"/>
          <w:b/>
          <w:bCs/>
          <w:sz w:val="20"/>
          <w:szCs w:val="20"/>
          <w:lang w:val="nl-NL"/>
        </w:rPr>
        <w:t xml:space="preserve">Over </w:t>
      </w:r>
      <w:r>
        <w:rPr>
          <w:rStyle w:val="normaltextrun"/>
          <w:rFonts w:ascii="Arial" w:eastAsiaTheme="majorEastAsia" w:hAnsi="Arial" w:cs="Arial"/>
          <w:b/>
          <w:bCs/>
          <w:color w:val="000000"/>
          <w:sz w:val="20"/>
          <w:szCs w:val="20"/>
          <w:lang w:val="cs-CZ"/>
        </w:rPr>
        <w:t>FUJIFILM Graphic Communications Division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3D56182A" w14:textId="77777777" w:rsidR="008B3DB9" w:rsidRDefault="008B3DB9" w:rsidP="008B3DB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shd w:val="clear" w:color="auto" w:fill="FFFFFF"/>
          <w:lang w:val="cs-CZ"/>
        </w:rPr>
        <w:t>FUJIFILM Graphic Communications</w:t>
      </w:r>
      <w:r>
        <w:rPr>
          <w:rStyle w:val="normaltextrun"/>
          <w:rFonts w:ascii="Helvetica" w:eastAsiaTheme="majorEastAsia" w:hAnsi="Helvetica" w:cs="Segoe UI"/>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eastAsiaTheme="majorEastAsia" w:hAnsi="Helvetica" w:cs="Segoe UI"/>
          <w:sz w:val="20"/>
          <w:szCs w:val="20"/>
          <w:lang w:val="nl-NL"/>
        </w:rPr>
        <w:t>workflowsoftware</w:t>
      </w:r>
      <w:proofErr w:type="spellEnd"/>
      <w:r>
        <w:rPr>
          <w:rStyle w:val="normaltextrun"/>
          <w:rFonts w:ascii="Helvetica" w:eastAsiaTheme="majorEastAsia" w:hAnsi="Helvetica" w:cs="Segoe UI"/>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9" w:tgtFrame="_blank" w:history="1">
        <w:r>
          <w:rPr>
            <w:rStyle w:val="normaltextrun"/>
            <w:rFonts w:ascii="Arial" w:eastAsiaTheme="majorEastAsia" w:hAnsi="Arial" w:cs="Arial"/>
            <w:color w:val="0563C1"/>
            <w:sz w:val="20"/>
            <w:szCs w:val="20"/>
            <w:u w:val="single"/>
            <w:lang w:val="nl-NL"/>
          </w:rPr>
          <w:t>fujifilmprint.eu</w:t>
        </w:r>
      </w:hyperlink>
      <w:r>
        <w:rPr>
          <w:rStyle w:val="normaltextrun"/>
          <w:rFonts w:ascii="Arial" w:eastAsiaTheme="majorEastAsia" w:hAnsi="Arial" w:cs="Arial"/>
          <w:color w:val="000000"/>
          <w:sz w:val="20"/>
          <w:szCs w:val="20"/>
          <w:lang w:val="nl-NL"/>
        </w:rPr>
        <w:t xml:space="preserve"> of </w:t>
      </w:r>
      <w:hyperlink r:id="rId10" w:tgtFrame="_blank" w:history="1">
        <w:r>
          <w:rPr>
            <w:rStyle w:val="normaltextrun"/>
            <w:rFonts w:ascii="Arial" w:eastAsiaTheme="majorEastAsia" w:hAnsi="Arial" w:cs="Arial"/>
            <w:color w:val="0563C1"/>
            <w:sz w:val="20"/>
            <w:szCs w:val="20"/>
            <w:u w:val="single"/>
            <w:lang w:val="nl-NL"/>
          </w:rPr>
          <w:t>youtube.com/</w:t>
        </w:r>
        <w:proofErr w:type="spellStart"/>
        <w:r>
          <w:rPr>
            <w:rStyle w:val="normaltextrun"/>
            <w:rFonts w:ascii="Arial" w:eastAsiaTheme="majorEastAsia" w:hAnsi="Arial" w:cs="Arial"/>
            <w:color w:val="0563C1"/>
            <w:sz w:val="20"/>
            <w:szCs w:val="20"/>
            <w:u w:val="single"/>
            <w:lang w:val="nl-NL"/>
          </w:rPr>
          <w:t>FujifilmGSEurope</w:t>
        </w:r>
        <w:proofErr w:type="spellEnd"/>
      </w:hyperlink>
      <w:r>
        <w:rPr>
          <w:rStyle w:val="normaltextrun"/>
          <w:rFonts w:ascii="Arial" w:eastAsiaTheme="majorEastAsia" w:hAnsi="Arial" w:cs="Arial"/>
          <w:color w:val="000000"/>
          <w:sz w:val="20"/>
          <w:szCs w:val="20"/>
          <w:lang w:val="nl-NL"/>
        </w:rPr>
        <w: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2AE9E68B" w14:textId="77777777" w:rsidR="008B3DB9" w:rsidRDefault="008B3DB9" w:rsidP="008B3DB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6A3E2076" w14:textId="77777777" w:rsidR="008B3DB9" w:rsidRDefault="008B3DB9" w:rsidP="008B3DB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en-US"/>
        </w:rPr>
        <w:t>For further information contact: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6C703105" w14:textId="77777777" w:rsidR="008B3DB9" w:rsidRDefault="008B3DB9" w:rsidP="008B3DB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27158B13" w14:textId="77777777" w:rsidR="008B3DB9" w:rsidRDefault="008B3DB9" w:rsidP="008B3DB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00850DEE" w14:textId="77777777" w:rsidR="008B3DB9" w:rsidRDefault="008B3DB9" w:rsidP="008B3DB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E: dporter@adcomms.co.uk</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0B741584" w14:textId="77777777" w:rsidR="008B3DB9" w:rsidRDefault="008B3DB9" w:rsidP="008B3DB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Tel: +44 (0)1372 464470</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5EA522BF" w14:textId="34F24091" w:rsidR="00B30D02" w:rsidRPr="00F00E7D" w:rsidRDefault="00B30D02" w:rsidP="008B3DB9">
      <w:pPr>
        <w:spacing w:after="0" w:line="240" w:lineRule="auto"/>
        <w:jc w:val="both"/>
        <w:rPr>
          <w:rFonts w:ascii="Arial" w:eastAsia="Arial" w:hAnsi="Arial" w:cs="Arial"/>
          <w:vanish/>
          <w:color w:val="000000"/>
          <w:sz w:val="20"/>
          <w:szCs w:val="20"/>
        </w:rPr>
      </w:pPr>
    </w:p>
    <w:sectPr w:rsidR="00B30D02" w:rsidRPr="00F00E7D">
      <w:headerReference w:type="default" r:id="rId11"/>
      <w:pgSz w:w="11906" w:h="16838"/>
      <w:pgMar w:top="1440" w:right="3084"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F7B3B" w14:textId="77777777" w:rsidR="00B67D23" w:rsidRDefault="00B67D23">
      <w:pPr>
        <w:spacing w:after="0" w:line="240" w:lineRule="auto"/>
      </w:pPr>
      <w:r>
        <w:separator/>
      </w:r>
    </w:p>
  </w:endnote>
  <w:endnote w:type="continuationSeparator" w:id="0">
    <w:p w14:paraId="6AB23388" w14:textId="77777777" w:rsidR="00B67D23" w:rsidRDefault="00B6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BA525" w14:textId="77777777" w:rsidR="00B67D23" w:rsidRDefault="00B67D23">
      <w:pPr>
        <w:spacing w:after="0" w:line="240" w:lineRule="auto"/>
      </w:pPr>
      <w:r>
        <w:separator/>
      </w:r>
    </w:p>
  </w:footnote>
  <w:footnote w:type="continuationSeparator" w:id="0">
    <w:p w14:paraId="025B6382" w14:textId="77777777" w:rsidR="00B67D23" w:rsidRDefault="00B6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90C73" w14:textId="77777777" w:rsidR="00B30D02" w:rsidRDefault="00B67D23">
    <w:pPr>
      <w:pBdr>
        <w:top w:val="nil"/>
        <w:left w:val="nil"/>
        <w:bottom w:val="nil"/>
        <w:right w:val="nil"/>
        <w:between w:val="nil"/>
      </w:pBdr>
      <w:tabs>
        <w:tab w:val="center" w:pos="4513"/>
        <w:tab w:val="right" w:pos="9026"/>
      </w:tabs>
      <w:spacing w:after="0" w:line="240" w:lineRule="auto"/>
      <w:rPr>
        <w:rFonts w:eastAsia="Calibri"/>
        <w:color w:val="000000"/>
      </w:rPr>
    </w:pPr>
    <w:r>
      <w:rPr>
        <w:rFonts w:eastAsia="Calibri"/>
        <w:b/>
        <w:noProof/>
        <w:color w:val="000000"/>
        <w:lang w:bidi="nl-NL"/>
      </w:rPr>
      <w:drawing>
        <wp:anchor distT="0" distB="0" distL="0" distR="0" simplePos="0" relativeHeight="251658240" behindDoc="1" locked="0" layoutInCell="1" hidden="0" allowOverlap="1" wp14:anchorId="667269DB" wp14:editId="4E53D4F8">
          <wp:simplePos x="0" y="0"/>
          <wp:positionH relativeFrom="margin">
            <wp:posOffset>-46989</wp:posOffset>
          </wp:positionH>
          <wp:positionV relativeFrom="margin">
            <wp:posOffset>-728344</wp:posOffset>
          </wp:positionV>
          <wp:extent cx="2117090" cy="353060"/>
          <wp:effectExtent l="0" t="0" r="0" b="0"/>
          <wp:wrapNone/>
          <wp:docPr id="8" name="image2.png" descr="New Fuji Logo official 20060712A100012"/>
          <wp:cNvGraphicFramePr/>
          <a:graphic xmlns:a="http://schemas.openxmlformats.org/drawingml/2006/main">
            <a:graphicData uri="http://schemas.openxmlformats.org/drawingml/2006/picture">
              <pic:pic xmlns:pic="http://schemas.openxmlformats.org/drawingml/2006/picture">
                <pic:nvPicPr>
                  <pic:cNvPr id="0" name="image2.png" descr="New Fuji Logo official 20060712A100012"/>
                  <pic:cNvPicPr preferRelativeResize="0"/>
                </pic:nvPicPr>
                <pic:blipFill>
                  <a:blip r:embed="rId1"/>
                  <a:srcRect/>
                  <a:stretch>
                    <a:fillRect/>
                  </a:stretch>
                </pic:blipFill>
                <pic:spPr>
                  <a:xfrm>
                    <a:off x="0" y="0"/>
                    <a:ext cx="2117090" cy="353060"/>
                  </a:xfrm>
                  <a:prstGeom prst="rect">
                    <a:avLst/>
                  </a:prstGeom>
                  <a:ln/>
                </pic:spPr>
              </pic:pic>
            </a:graphicData>
          </a:graphic>
        </wp:anchor>
      </w:drawing>
    </w:r>
  </w:p>
  <w:p w14:paraId="2F4F72AB" w14:textId="77777777" w:rsidR="00B30D02" w:rsidRDefault="00B67D23">
    <w:pPr>
      <w:pBdr>
        <w:top w:val="nil"/>
        <w:left w:val="nil"/>
        <w:bottom w:val="nil"/>
        <w:right w:val="nil"/>
        <w:between w:val="nil"/>
      </w:pBdr>
      <w:tabs>
        <w:tab w:val="center" w:pos="4513"/>
        <w:tab w:val="right" w:pos="9026"/>
      </w:tabs>
      <w:spacing w:after="0" w:line="240" w:lineRule="auto"/>
      <w:rPr>
        <w:rFonts w:eastAsia="Calibri"/>
        <w:color w:val="000000"/>
      </w:rPr>
    </w:pPr>
    <w:r>
      <w:rPr>
        <w:noProof/>
        <w:lang w:bidi="nl-NL"/>
      </w:rPr>
      <mc:AlternateContent>
        <mc:Choice Requires="wps">
          <w:drawing>
            <wp:anchor distT="0" distB="0" distL="114300" distR="114300" simplePos="0" relativeHeight="251659264" behindDoc="0" locked="0" layoutInCell="1" hidden="0" allowOverlap="1" wp14:anchorId="011E02D8" wp14:editId="775FB64A">
              <wp:simplePos x="0" y="0"/>
              <wp:positionH relativeFrom="column">
                <wp:posOffset>-914399</wp:posOffset>
              </wp:positionH>
              <wp:positionV relativeFrom="paragraph">
                <wp:posOffset>190500</wp:posOffset>
              </wp:positionV>
              <wp:extent cx="7667625" cy="99695"/>
              <wp:effectExtent l="0" t="0" r="0" b="0"/>
              <wp:wrapNone/>
              <wp:docPr id="7" name="Rectangle 7"/>
              <wp:cNvGraphicFramePr/>
              <a:graphic xmlns:a="http://schemas.openxmlformats.org/drawingml/2006/main">
                <a:graphicData uri="http://schemas.microsoft.com/office/word/2010/wordprocessingShape">
                  <wps:wsp>
                    <wps:cNvSpPr/>
                    <wps:spPr>
                      <a:xfrm>
                        <a:off x="1516950" y="3734915"/>
                        <a:ext cx="7658100" cy="90170"/>
                      </a:xfrm>
                      <a:prstGeom prst="rect">
                        <a:avLst/>
                      </a:prstGeom>
                      <a:solidFill>
                        <a:srgbClr val="209772"/>
                      </a:solidFill>
                      <a:ln>
                        <a:noFill/>
                      </a:ln>
                    </wps:spPr>
                    <wps:txbx>
                      <w:txbxContent>
                        <w:p w14:paraId="2DE119F7" w14:textId="77777777" w:rsidR="00B30D02" w:rsidRDefault="00B30D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1E02D8" id="Rectangle 7" o:spid="_x0000_s1026" style="position:absolute;margin-left:-1in;margin-top:15pt;width:603.75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" fillcolor="#209772" stroked="f">
              <v:textbox inset="2.53958mm,2.53958mm,2.53958mm,2.53958mm">
                <w:txbxContent>
                  <w:p w14:paraId="2DE119F7" w14:textId="77777777" w:rsidR="00B30D02" w:rsidRDefault="00B30D02">
                    <w:pPr>
                      <w:spacing w:after="0" w:line="240" w:lineRule="auto"/>
                      <w:textDirection w:val="btLr"/>
                    </w:pPr>
                  </w:p>
                </w:txbxContent>
              </v:textbox>
            </v:rect>
          </w:pict>
        </mc:Fallback>
      </mc:AlternateContent>
    </w:r>
  </w:p>
  <w:p w14:paraId="15EECA43" w14:textId="77777777" w:rsidR="00B30D02" w:rsidRDefault="00B30D02">
    <w:pPr>
      <w:pBdr>
        <w:top w:val="nil"/>
        <w:left w:val="nil"/>
        <w:bottom w:val="nil"/>
        <w:right w:val="nil"/>
        <w:between w:val="nil"/>
      </w:pBdr>
      <w:tabs>
        <w:tab w:val="center" w:pos="4513"/>
        <w:tab w:val="right" w:pos="9026"/>
      </w:tabs>
      <w:spacing w:after="0" w:line="240" w:lineRule="auto"/>
      <w:rPr>
        <w:rFonts w:eastAsia="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02"/>
    <w:rsid w:val="002829EF"/>
    <w:rsid w:val="00303911"/>
    <w:rsid w:val="0041066D"/>
    <w:rsid w:val="00497D93"/>
    <w:rsid w:val="006E7453"/>
    <w:rsid w:val="007062A6"/>
    <w:rsid w:val="007B0FA0"/>
    <w:rsid w:val="008B3DB9"/>
    <w:rsid w:val="008F357E"/>
    <w:rsid w:val="00B30D02"/>
    <w:rsid w:val="00B67D23"/>
    <w:rsid w:val="00BD51EA"/>
    <w:rsid w:val="00E3498E"/>
    <w:rsid w:val="00E654F5"/>
    <w:rsid w:val="00ED2ABB"/>
    <w:rsid w:val="00F00E7D"/>
    <w:rsid w:val="00F57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10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styleId="Revision">
    <w:name w:val="Revision"/>
    <w:hidden/>
    <w:uiPriority w:val="99"/>
    <w:semiHidden/>
    <w:rsid w:val="00D16A8F"/>
    <w:pPr>
      <w:spacing w:after="0" w:line="240" w:lineRule="auto"/>
    </w:pPr>
    <w:rPr>
      <w:rFonts w:eastAsia="MS Mincho"/>
    </w:rPr>
  </w:style>
  <w:style w:type="character" w:customStyle="1" w:styleId="apple-converted-space">
    <w:name w:val="apple-converted-space"/>
    <w:basedOn w:val="DefaultParagraphFont"/>
    <w:rsid w:val="007C193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8B3DB9"/>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8B3DB9"/>
  </w:style>
  <w:style w:type="character" w:customStyle="1" w:styleId="eop">
    <w:name w:val="eop"/>
    <w:basedOn w:val="DefaultParagraphFont"/>
    <w:rsid w:val="008B3DB9"/>
  </w:style>
  <w:style w:type="character" w:customStyle="1" w:styleId="tabchar">
    <w:name w:val="tabchar"/>
    <w:basedOn w:val="DefaultParagraphFont"/>
    <w:rsid w:val="008B3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FujifilmGSEurope" TargetMode="External"/><Relationship Id="rId4" Type="http://schemas.openxmlformats.org/officeDocument/2006/relationships/styles" Target="styles.xml"/><Relationship Id="rId9" Type="http://schemas.openxmlformats.org/officeDocument/2006/relationships/hyperlink" Target="https://fujifilmprint.eu/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Dv/G1UHhgqYfONGw0yJIYlvS6w==">CgMxLjA4AHIhMVlSTGxfZFVfeGNjLVpTTy1zUlpybHhRMjJENVY3VW1S</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40BCB95-0622-4B26-B77E-6BCAE7670441}">
  <ds:schemaRefs>
    <ds:schemaRef ds:uri="http://schemas.microsoft.com/sharepoint/v3/contenttype/forms"/>
  </ds:schemaRefs>
</ds:datastoreItem>
</file>

<file path=customXml/itemProps3.xml><?xml version="1.0" encoding="utf-8"?>
<ds:datastoreItem xmlns:ds="http://schemas.openxmlformats.org/officeDocument/2006/customXml" ds:itemID="{4ED9C08F-4D0B-48A4-A273-78E4DC407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2024-06-13T12:27:00Z</dcterms:created>
  <dcterms:modified xsi:type="dcterms:W3CDTF">2024-06-14T13:57:00Z</dcterms:modified>
</cp:coreProperties>
</file>