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93AD4" w14:textId="77777777" w:rsidR="00B30D02" w:rsidRDefault="00B30D02">
      <w:pPr>
        <w:spacing w:line="360" w:lineRule="auto"/>
        <w:rPr>
          <w:rFonts w:ascii="Arial" w:eastAsia="Arial" w:hAnsi="Arial" w:cs="Arial"/>
          <w:b/>
          <w:color w:val="000000"/>
        </w:rPr>
      </w:pPr>
    </w:p>
    <w:p w14:paraId="6292BCFE" w14:textId="5EC3E5A7" w:rsidR="00B30D02" w:rsidRDefault="00B95D5F">
      <w:pPr>
        <w:spacing w:line="360" w:lineRule="auto"/>
        <w:jc w:val="both"/>
        <w:rPr>
          <w:rFonts w:ascii="Arial" w:eastAsia="Arial" w:hAnsi="Arial" w:cs="Arial"/>
          <w:b/>
        </w:rPr>
      </w:pPr>
      <w:r>
        <w:rPr>
          <w:rFonts w:ascii="Arial" w:eastAsia="Arial" w:hAnsi="Arial" w:cs="Arial"/>
          <w:b/>
        </w:rPr>
        <w:t>20</w:t>
      </w:r>
      <w:r w:rsidRPr="00B95D5F">
        <w:rPr>
          <w:rFonts w:ascii="Arial" w:eastAsia="Arial" w:hAnsi="Arial" w:cs="Arial"/>
          <w:b/>
          <w:vertAlign w:val="superscript"/>
        </w:rPr>
        <w:t>th</w:t>
      </w:r>
      <w:r>
        <w:rPr>
          <w:rFonts w:ascii="Arial" w:eastAsia="Arial" w:hAnsi="Arial" w:cs="Arial"/>
          <w:b/>
        </w:rPr>
        <w:t xml:space="preserve"> </w:t>
      </w:r>
      <w:r w:rsidR="00B67D23">
        <w:rPr>
          <w:rFonts w:ascii="Arial" w:eastAsia="Arial" w:hAnsi="Arial" w:cs="Arial"/>
          <w:b/>
        </w:rPr>
        <w:t>June 2024</w:t>
      </w:r>
    </w:p>
    <w:p w14:paraId="32693E48" w14:textId="141EFAA7" w:rsidR="00B30D02" w:rsidRDefault="00B67D23">
      <w:pPr>
        <w:spacing w:line="360" w:lineRule="auto"/>
        <w:jc w:val="both"/>
        <w:rPr>
          <w:rFonts w:ascii="Arial" w:eastAsia="Arial" w:hAnsi="Arial" w:cs="Arial"/>
          <w:b/>
          <w:color w:val="FF0000"/>
          <w:sz w:val="24"/>
          <w:szCs w:val="24"/>
        </w:rPr>
      </w:pPr>
      <w:r>
        <w:rPr>
          <w:rFonts w:ascii="Arial" w:eastAsia="Arial" w:hAnsi="Arial" w:cs="Arial"/>
          <w:b/>
          <w:sz w:val="24"/>
          <w:szCs w:val="24"/>
        </w:rPr>
        <w:t xml:space="preserve">Fujifilm secures </w:t>
      </w:r>
      <w:r w:rsidR="007062A6">
        <w:rPr>
          <w:rFonts w:ascii="Arial" w:eastAsia="Arial" w:hAnsi="Arial" w:cs="Arial"/>
          <w:b/>
          <w:sz w:val="24"/>
          <w:szCs w:val="24"/>
        </w:rPr>
        <w:t xml:space="preserve">offset </w:t>
      </w:r>
      <w:r>
        <w:rPr>
          <w:rFonts w:ascii="Arial" w:eastAsia="Arial" w:hAnsi="Arial" w:cs="Arial"/>
          <w:b/>
          <w:sz w:val="24"/>
          <w:szCs w:val="24"/>
        </w:rPr>
        <w:t xml:space="preserve">plate deal with newspaper giant DPG </w:t>
      </w:r>
      <w:r w:rsidRPr="00B67D23">
        <w:rPr>
          <w:rFonts w:ascii="Arial" w:eastAsia="Arial" w:hAnsi="Arial" w:cs="Arial"/>
          <w:b/>
          <w:sz w:val="24"/>
          <w:szCs w:val="24"/>
        </w:rPr>
        <w:t>Media</w:t>
      </w:r>
    </w:p>
    <w:p w14:paraId="0A871A1D" w14:textId="77777777" w:rsidR="00B30D02" w:rsidRDefault="00B67D23">
      <w:pPr>
        <w:spacing w:line="360" w:lineRule="auto"/>
        <w:jc w:val="both"/>
        <w:rPr>
          <w:rFonts w:ascii="Arial" w:eastAsia="Arial" w:hAnsi="Arial" w:cs="Arial"/>
        </w:rPr>
      </w:pPr>
      <w:r>
        <w:rPr>
          <w:rFonts w:ascii="Arial" w:eastAsia="Arial" w:hAnsi="Arial" w:cs="Arial"/>
        </w:rPr>
        <w:t xml:space="preserve">During a drupa exhibition dominated by digital print technology news, Fujifilm has underlined its offset print heritage and ongoing commitment to offset print customers, with the announcement of a huge commercial deal with newspaper company DPG </w:t>
      </w:r>
      <w:r w:rsidRPr="00B67D23">
        <w:rPr>
          <w:rFonts w:ascii="Arial" w:eastAsia="Arial" w:hAnsi="Arial" w:cs="Arial"/>
        </w:rPr>
        <w:t>Media</w:t>
      </w:r>
      <w:r>
        <w:rPr>
          <w:rFonts w:ascii="Arial" w:eastAsia="Arial" w:hAnsi="Arial" w:cs="Arial"/>
        </w:rPr>
        <w:t>.</w:t>
      </w:r>
    </w:p>
    <w:p w14:paraId="7C0188B9" w14:textId="6FABB67F" w:rsidR="00B30D02" w:rsidRDefault="00B67D23">
      <w:pPr>
        <w:spacing w:line="360" w:lineRule="auto"/>
        <w:jc w:val="both"/>
        <w:rPr>
          <w:rFonts w:ascii="Arial" w:eastAsia="Arial" w:hAnsi="Arial" w:cs="Arial"/>
        </w:rPr>
      </w:pPr>
      <w:r>
        <w:rPr>
          <w:rFonts w:ascii="Arial" w:eastAsia="Arial" w:hAnsi="Arial" w:cs="Arial"/>
        </w:rPr>
        <w:t>At drupa 2024, the Netherlands-based newspaper firm confirmed its investment in six XStream thermal CTP platesetters</w:t>
      </w:r>
      <w:r w:rsidR="007062A6">
        <w:rPr>
          <w:rFonts w:ascii="Arial" w:eastAsia="Arial" w:hAnsi="Arial" w:cs="Arial"/>
        </w:rPr>
        <w:t xml:space="preserve">, along with </w:t>
      </w:r>
      <w:r>
        <w:rPr>
          <w:rFonts w:ascii="Arial" w:eastAsia="Arial" w:hAnsi="Arial" w:cs="Arial"/>
        </w:rPr>
        <w:t>a significant volume of Fujifilm Superia ZX-N processless plates.</w:t>
      </w:r>
    </w:p>
    <w:p w14:paraId="61E71844" w14:textId="77777777" w:rsidR="00B30D02" w:rsidRDefault="00B67D23">
      <w:pPr>
        <w:spacing w:line="360" w:lineRule="auto"/>
        <w:jc w:val="both"/>
        <w:rPr>
          <w:rFonts w:ascii="Arial" w:eastAsia="Arial" w:hAnsi="Arial" w:cs="Arial"/>
        </w:rPr>
      </w:pPr>
      <w:r>
        <w:rPr>
          <w:rFonts w:ascii="Arial" w:eastAsia="Arial" w:hAnsi="Arial" w:cs="Arial"/>
        </w:rPr>
        <w:t>The deal has also been agreed as part of Fujifilm’s Platesense programme. As part of this initiative, Fujifilm delivers plates to its customers when they need them, along with all associated CTP equipment and consumables. Fujifilm also manages waste and aluminium collection (helping to protect printers from aluminium price fluctuations) and provides comprehensive processor maintenance, service and support.</w:t>
      </w:r>
    </w:p>
    <w:p w14:paraId="799ADAAA" w14:textId="68CE5E01" w:rsidR="00B30D02" w:rsidRDefault="00B67D23">
      <w:pPr>
        <w:spacing w:line="360" w:lineRule="auto"/>
        <w:jc w:val="both"/>
        <w:rPr>
          <w:rFonts w:ascii="Arial" w:eastAsia="Arial" w:hAnsi="Arial" w:cs="Arial"/>
        </w:rPr>
      </w:pPr>
      <w:r>
        <w:rPr>
          <w:rFonts w:ascii="Arial" w:eastAsia="Arial" w:hAnsi="Arial" w:cs="Arial"/>
        </w:rPr>
        <w:t xml:space="preserve">Andre Fokkema, Director Printing at DPG </w:t>
      </w:r>
      <w:r w:rsidRPr="00B67D23">
        <w:rPr>
          <w:rFonts w:ascii="Arial" w:eastAsia="Arial" w:hAnsi="Arial" w:cs="Arial"/>
        </w:rPr>
        <w:t>Media</w:t>
      </w:r>
      <w:r w:rsidR="00735E48">
        <w:rPr>
          <w:rFonts w:ascii="Arial" w:eastAsia="Arial" w:hAnsi="Arial" w:cs="Arial"/>
        </w:rPr>
        <w:t>,</w:t>
      </w:r>
      <w:r>
        <w:rPr>
          <w:rFonts w:ascii="Arial" w:eastAsia="Arial" w:hAnsi="Arial" w:cs="Arial"/>
        </w:rPr>
        <w:t xml:space="preserve"> comments: “We came to Fujifilm because of its established presence in the market and its proven, high quality printing technologies. </w:t>
      </w:r>
      <w:r w:rsidRPr="00B67D23">
        <w:rPr>
          <w:rFonts w:ascii="Arial" w:eastAsia="Arial" w:hAnsi="Arial" w:cs="Arial"/>
        </w:rPr>
        <w:t xml:space="preserve">We want to achieve unattended plate production. In addition, with </w:t>
      </w:r>
      <w:r w:rsidR="007062A6">
        <w:rPr>
          <w:rFonts w:ascii="Arial" w:eastAsia="Arial" w:hAnsi="Arial" w:cs="Arial"/>
        </w:rPr>
        <w:t xml:space="preserve">the </w:t>
      </w:r>
      <w:r w:rsidRPr="00B67D23">
        <w:rPr>
          <w:rFonts w:ascii="Arial" w:eastAsia="Arial" w:hAnsi="Arial" w:cs="Arial"/>
        </w:rPr>
        <w:t xml:space="preserve">help of the </w:t>
      </w:r>
      <w:r>
        <w:rPr>
          <w:rFonts w:ascii="Arial" w:eastAsia="Arial" w:hAnsi="Arial" w:cs="Arial"/>
        </w:rPr>
        <w:t xml:space="preserve">Platesense programme taking away the stress of plate production and management processes, we’ll be able to concentrate on running our businesses while benefitting from automation, productivity and operational cost savings.” </w:t>
      </w:r>
    </w:p>
    <w:p w14:paraId="44C3B686" w14:textId="604B13EA" w:rsidR="00B30D02" w:rsidRDefault="00B67D23">
      <w:pPr>
        <w:spacing w:line="360" w:lineRule="auto"/>
        <w:jc w:val="both"/>
        <w:rPr>
          <w:rFonts w:ascii="Arial" w:eastAsia="Arial" w:hAnsi="Arial" w:cs="Arial"/>
        </w:rPr>
      </w:pPr>
      <w:r>
        <w:rPr>
          <w:rFonts w:ascii="Arial" w:eastAsia="Arial" w:hAnsi="Arial" w:cs="Arial"/>
        </w:rPr>
        <w:t>Thomas Kurz, Head of Sales Newspaper</w:t>
      </w:r>
      <w:r w:rsidR="007062A6">
        <w:rPr>
          <w:rFonts w:ascii="Arial" w:eastAsia="Arial" w:hAnsi="Arial" w:cs="Arial"/>
        </w:rPr>
        <w:t>,</w:t>
      </w:r>
      <w:r>
        <w:rPr>
          <w:rFonts w:ascii="Arial" w:eastAsia="Arial" w:hAnsi="Arial" w:cs="Arial"/>
        </w:rPr>
        <w:t xml:space="preserve"> Fujifilm Europe, adds: “Our commercial offset technology continues to support industries such as newspaper printing – and our deal with DPG </w:t>
      </w:r>
      <w:r w:rsidRPr="00B67D23">
        <w:rPr>
          <w:rFonts w:ascii="Arial" w:eastAsia="Arial" w:hAnsi="Arial" w:cs="Arial"/>
        </w:rPr>
        <w:t xml:space="preserve">Media </w:t>
      </w:r>
      <w:r>
        <w:rPr>
          <w:rFonts w:ascii="Arial" w:eastAsia="Arial" w:hAnsi="Arial" w:cs="Arial"/>
        </w:rPr>
        <w:t xml:space="preserve">is an excellent example of this. Our processless CTP plates not only offer all the benefits of 100% savings on resources needed for processing, but also guarantee exceptional quality and reliability. We look forward to a longstanding partnership with DPG </w:t>
      </w:r>
      <w:r w:rsidRPr="00B67D23">
        <w:rPr>
          <w:rFonts w:ascii="Arial" w:eastAsia="Arial" w:hAnsi="Arial" w:cs="Arial"/>
        </w:rPr>
        <w:t>Media</w:t>
      </w:r>
      <w:r>
        <w:rPr>
          <w:rFonts w:ascii="Arial" w:eastAsia="Arial" w:hAnsi="Arial" w:cs="Arial"/>
        </w:rPr>
        <w:t>.”</w:t>
      </w:r>
    </w:p>
    <w:p w14:paraId="7563CCC2" w14:textId="77777777" w:rsidR="00B67D23" w:rsidRDefault="00B67D23">
      <w:pPr>
        <w:spacing w:line="360" w:lineRule="auto"/>
        <w:jc w:val="center"/>
        <w:rPr>
          <w:rFonts w:ascii="Arial" w:eastAsia="Arial" w:hAnsi="Arial" w:cs="Arial"/>
          <w:b/>
          <w:color w:val="000000"/>
        </w:rPr>
      </w:pPr>
    </w:p>
    <w:p w14:paraId="233E1BCE" w14:textId="414E56C6" w:rsidR="00B30D02" w:rsidRDefault="00B67D23">
      <w:pPr>
        <w:spacing w:line="360" w:lineRule="auto"/>
        <w:jc w:val="center"/>
        <w:rPr>
          <w:rFonts w:ascii="Arial" w:eastAsia="Arial" w:hAnsi="Arial" w:cs="Arial"/>
          <w:b/>
          <w:color w:val="000000"/>
        </w:rPr>
      </w:pPr>
      <w:r>
        <w:rPr>
          <w:rFonts w:ascii="Arial" w:eastAsia="Arial" w:hAnsi="Arial" w:cs="Arial"/>
          <w:b/>
          <w:color w:val="000000"/>
        </w:rPr>
        <w:lastRenderedPageBreak/>
        <w:t>ENDS</w:t>
      </w:r>
    </w:p>
    <w:p w14:paraId="20BD819C" w14:textId="77777777" w:rsidR="00B30D02" w:rsidRDefault="00B30D02">
      <w:pPr>
        <w:spacing w:after="0" w:line="240" w:lineRule="auto"/>
        <w:jc w:val="both"/>
        <w:rPr>
          <w:rFonts w:ascii="Arial" w:eastAsia="Arial" w:hAnsi="Arial" w:cs="Arial"/>
          <w:color w:val="000000"/>
          <w:sz w:val="20"/>
          <w:szCs w:val="20"/>
        </w:rPr>
      </w:pPr>
    </w:p>
    <w:p w14:paraId="2121F3FF" w14:textId="77777777" w:rsidR="00B30D02" w:rsidRDefault="00B30D02">
      <w:pPr>
        <w:spacing w:after="0" w:line="240" w:lineRule="auto"/>
        <w:jc w:val="both"/>
        <w:rPr>
          <w:rFonts w:ascii="Arial" w:eastAsia="Arial" w:hAnsi="Arial" w:cs="Arial"/>
          <w:color w:val="000000"/>
          <w:sz w:val="20"/>
          <w:szCs w:val="20"/>
        </w:rPr>
      </w:pPr>
    </w:p>
    <w:p w14:paraId="2E9A4B90" w14:textId="77777777" w:rsidR="00B30D02" w:rsidRDefault="00B67D23">
      <w:pP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About FUJIFILM Corporation</w:t>
      </w:r>
      <w:r>
        <w:rPr>
          <w:rFonts w:ascii="Arial" w:eastAsia="Arial" w:hAnsi="Arial" w:cs="Arial"/>
          <w:b/>
          <w:color w:val="000000"/>
          <w:sz w:val="20"/>
          <w:szCs w:val="20"/>
        </w:rPr>
        <w:tab/>
        <w:t xml:space="preserve"> </w:t>
      </w:r>
    </w:p>
    <w:p w14:paraId="7051A98D" w14:textId="77777777" w:rsidR="00B30D02" w:rsidRDefault="00B67D23">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 </w:t>
      </w:r>
    </w:p>
    <w:p w14:paraId="07E2890D" w14:textId="77777777" w:rsidR="00B30D02" w:rsidRDefault="00B67D23">
      <w:pP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 </w:t>
      </w:r>
    </w:p>
    <w:p w14:paraId="18B070E5" w14:textId="77777777" w:rsidR="00B30D02" w:rsidRDefault="00B67D23">
      <w:pP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About FUJIFILM Graphic Communications Division </w:t>
      </w:r>
    </w:p>
    <w:p w14:paraId="43E7CB5F" w14:textId="77777777" w:rsidR="00B30D02" w:rsidRDefault="00B67D23">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FUJIFILM Graphic Communications Division is a stable, long-term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 visit fujifilmprint.eu or youtube.com/FujifilmGSEurope or follow us on @FujifilmPrint. </w:t>
      </w:r>
    </w:p>
    <w:p w14:paraId="2E71CE9C" w14:textId="77777777" w:rsidR="00B30D02" w:rsidRDefault="00B67D23">
      <w:pP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 </w:t>
      </w:r>
    </w:p>
    <w:p w14:paraId="5F0FFB01" w14:textId="77777777" w:rsidR="00B30D02" w:rsidRDefault="00B67D23">
      <w:pP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For further information contact: </w:t>
      </w:r>
    </w:p>
    <w:p w14:paraId="031D4862" w14:textId="77777777" w:rsidR="00B30D02" w:rsidRDefault="00B67D23">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Daniel Porter </w:t>
      </w:r>
    </w:p>
    <w:p w14:paraId="156E841D" w14:textId="77777777" w:rsidR="00B30D02" w:rsidRDefault="00B67D23">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AD Communications</w:t>
      </w:r>
      <w:r>
        <w:rPr>
          <w:rFonts w:ascii="Arial" w:eastAsia="Arial" w:hAnsi="Arial" w:cs="Arial"/>
          <w:color w:val="000000"/>
          <w:sz w:val="20"/>
          <w:szCs w:val="20"/>
        </w:rPr>
        <w:tab/>
        <w:t xml:space="preserve"> </w:t>
      </w:r>
    </w:p>
    <w:p w14:paraId="4BCEFBF7" w14:textId="77777777" w:rsidR="00B30D02" w:rsidRDefault="00B67D23">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E: dporter@adcomms.co.uk </w:t>
      </w:r>
    </w:p>
    <w:p w14:paraId="5EA522BF" w14:textId="77777777" w:rsidR="00B30D02" w:rsidRDefault="00B67D23">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Tel: +44 (0)1372 464470</w:t>
      </w:r>
    </w:p>
    <w:sectPr w:rsidR="00B30D02">
      <w:headerReference w:type="default" r:id="rId10"/>
      <w:pgSz w:w="11906" w:h="16838"/>
      <w:pgMar w:top="1440" w:right="3084"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AC3A4" w14:textId="77777777" w:rsidR="00656A48" w:rsidRDefault="00656A48">
      <w:pPr>
        <w:spacing w:after="0" w:line="240" w:lineRule="auto"/>
      </w:pPr>
      <w:r>
        <w:separator/>
      </w:r>
    </w:p>
  </w:endnote>
  <w:endnote w:type="continuationSeparator" w:id="0">
    <w:p w14:paraId="3AF5100A" w14:textId="77777777" w:rsidR="00656A48" w:rsidRDefault="0065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A2865" w14:textId="77777777" w:rsidR="00656A48" w:rsidRDefault="00656A48">
      <w:pPr>
        <w:spacing w:after="0" w:line="240" w:lineRule="auto"/>
      </w:pPr>
      <w:r>
        <w:separator/>
      </w:r>
    </w:p>
  </w:footnote>
  <w:footnote w:type="continuationSeparator" w:id="0">
    <w:p w14:paraId="5D231A9B" w14:textId="77777777" w:rsidR="00656A48" w:rsidRDefault="00656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90C73" w14:textId="77777777" w:rsidR="00B30D02" w:rsidRDefault="00B67D23">
    <w:pPr>
      <w:pBdr>
        <w:top w:val="nil"/>
        <w:left w:val="nil"/>
        <w:bottom w:val="nil"/>
        <w:right w:val="nil"/>
        <w:between w:val="nil"/>
      </w:pBdr>
      <w:tabs>
        <w:tab w:val="center" w:pos="4513"/>
        <w:tab w:val="right" w:pos="9026"/>
      </w:tabs>
      <w:spacing w:after="0" w:line="240" w:lineRule="auto"/>
      <w:rPr>
        <w:rFonts w:eastAsia="Calibri"/>
        <w:color w:val="000000"/>
      </w:rPr>
    </w:pPr>
    <w:r>
      <w:rPr>
        <w:rFonts w:eastAsia="Calibri"/>
        <w:b/>
        <w:noProof/>
        <w:color w:val="000000"/>
      </w:rPr>
      <w:drawing>
        <wp:anchor distT="0" distB="0" distL="0" distR="0" simplePos="0" relativeHeight="251658240" behindDoc="1" locked="0" layoutInCell="1" hidden="0" allowOverlap="1" wp14:anchorId="667269DB" wp14:editId="4E53D4F8">
          <wp:simplePos x="0" y="0"/>
          <wp:positionH relativeFrom="margin">
            <wp:posOffset>-46989</wp:posOffset>
          </wp:positionH>
          <wp:positionV relativeFrom="margin">
            <wp:posOffset>-728344</wp:posOffset>
          </wp:positionV>
          <wp:extent cx="2117090" cy="353060"/>
          <wp:effectExtent l="0" t="0" r="0" b="0"/>
          <wp:wrapNone/>
          <wp:docPr id="8" name="image2.png" descr="New Fuji Logo official 20060712A100012"/>
          <wp:cNvGraphicFramePr/>
          <a:graphic xmlns:a="http://schemas.openxmlformats.org/drawingml/2006/main">
            <a:graphicData uri="http://schemas.openxmlformats.org/drawingml/2006/picture">
              <pic:pic xmlns:pic="http://schemas.openxmlformats.org/drawingml/2006/picture">
                <pic:nvPicPr>
                  <pic:cNvPr id="0" name="image2.png" descr="New Fuji Logo official 20060712A100012"/>
                  <pic:cNvPicPr preferRelativeResize="0"/>
                </pic:nvPicPr>
                <pic:blipFill>
                  <a:blip r:embed="rId1"/>
                  <a:srcRect/>
                  <a:stretch>
                    <a:fillRect/>
                  </a:stretch>
                </pic:blipFill>
                <pic:spPr>
                  <a:xfrm>
                    <a:off x="0" y="0"/>
                    <a:ext cx="2117090" cy="353060"/>
                  </a:xfrm>
                  <a:prstGeom prst="rect">
                    <a:avLst/>
                  </a:prstGeom>
                  <a:ln/>
                </pic:spPr>
              </pic:pic>
            </a:graphicData>
          </a:graphic>
        </wp:anchor>
      </w:drawing>
    </w:r>
  </w:p>
  <w:p w14:paraId="2F4F72AB" w14:textId="77777777" w:rsidR="00B30D02" w:rsidRDefault="00B67D23">
    <w:pPr>
      <w:pBdr>
        <w:top w:val="nil"/>
        <w:left w:val="nil"/>
        <w:bottom w:val="nil"/>
        <w:right w:val="nil"/>
        <w:between w:val="nil"/>
      </w:pBdr>
      <w:tabs>
        <w:tab w:val="center" w:pos="4513"/>
        <w:tab w:val="right" w:pos="9026"/>
      </w:tabs>
      <w:spacing w:after="0" w:line="240" w:lineRule="auto"/>
      <w:rPr>
        <w:rFonts w:eastAsia="Calibri"/>
        <w:color w:val="000000"/>
      </w:rPr>
    </w:pPr>
    <w:r>
      <w:rPr>
        <w:noProof/>
      </w:rPr>
      <mc:AlternateContent>
        <mc:Choice Requires="wpg">
          <w:drawing>
            <wp:anchor distT="0" distB="0" distL="114300" distR="114300" simplePos="0" relativeHeight="251659264" behindDoc="0" locked="0" layoutInCell="1" hidden="0" allowOverlap="1" wp14:anchorId="011E02D8" wp14:editId="775FB64A">
              <wp:simplePos x="0" y="0"/>
              <wp:positionH relativeFrom="column">
                <wp:posOffset>-914399</wp:posOffset>
              </wp:positionH>
              <wp:positionV relativeFrom="paragraph">
                <wp:posOffset>190500</wp:posOffset>
              </wp:positionV>
              <wp:extent cx="7667625" cy="99695"/>
              <wp:effectExtent l="0" t="0" r="0" b="0"/>
              <wp:wrapNone/>
              <wp:docPr id="7" name="Rectangle 7"/>
              <wp:cNvGraphicFramePr/>
              <a:graphic xmlns:a="http://schemas.openxmlformats.org/drawingml/2006/main">
                <a:graphicData uri="http://schemas.microsoft.com/office/word/2010/wordprocessingShape">
                  <wps:wsp>
                    <wps:cNvSpPr/>
                    <wps:spPr>
                      <a:xfrm>
                        <a:off x="1516950" y="3734915"/>
                        <a:ext cx="7658100" cy="90170"/>
                      </a:xfrm>
                      <a:prstGeom prst="rect">
                        <a:avLst/>
                      </a:prstGeom>
                      <a:solidFill>
                        <a:srgbClr val="209772"/>
                      </a:solidFill>
                      <a:ln>
                        <a:noFill/>
                      </a:ln>
                    </wps:spPr>
                    <wps:txbx>
                      <w:txbxContent>
                        <w:p w14:paraId="2DE119F7" w14:textId="77777777" w:rsidR="00B30D02" w:rsidRDefault="00B30D0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-914399</wp:posOffset>
              </wp:positionH>
              <wp:positionV relativeFrom="paragraph">
                <wp:posOffset>190500</wp:posOffset>
              </wp:positionV>
              <wp:extent cx="7667625" cy="99695"/>
              <wp:effectExtent b="0" l="0" r="0" t="0"/>
              <wp:wrapNone/>
              <wp:docPr id="7"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7667625" cy="99695"/>
                      </a:xfrm>
                      <a:prstGeom prst="rect"/>
                      <a:ln/>
                    </pic:spPr>
                  </pic:pic>
                </a:graphicData>
              </a:graphic>
            </wp:anchor>
          </w:drawing>
        </mc:Fallback>
      </mc:AlternateContent>
    </w:r>
  </w:p>
  <w:p w14:paraId="15EECA43" w14:textId="77777777" w:rsidR="00B30D02" w:rsidRDefault="00B30D02">
    <w:pPr>
      <w:pBdr>
        <w:top w:val="nil"/>
        <w:left w:val="nil"/>
        <w:bottom w:val="nil"/>
        <w:right w:val="nil"/>
        <w:between w:val="nil"/>
      </w:pBdr>
      <w:tabs>
        <w:tab w:val="center" w:pos="4513"/>
        <w:tab w:val="right" w:pos="9026"/>
      </w:tabs>
      <w:spacing w:after="0" w:line="240" w:lineRule="auto"/>
      <w:rPr>
        <w:rFonts w:eastAsia="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D02"/>
    <w:rsid w:val="00102D8D"/>
    <w:rsid w:val="00303911"/>
    <w:rsid w:val="003E0AFB"/>
    <w:rsid w:val="00656A48"/>
    <w:rsid w:val="007062A6"/>
    <w:rsid w:val="00735E48"/>
    <w:rsid w:val="0089037F"/>
    <w:rsid w:val="00B30D02"/>
    <w:rsid w:val="00B67D23"/>
    <w:rsid w:val="00B95D5F"/>
    <w:rsid w:val="00BD51EA"/>
    <w:rsid w:val="00E654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8384"/>
  <w15:docId w15:val="{5D2455B0-2CA6-4832-AF17-C9388175B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semiHidden/>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semiHidden/>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 w:type="character" w:customStyle="1" w:styleId="UnresolvedMention3">
    <w:name w:val="Unresolved Mention3"/>
    <w:basedOn w:val="DefaultParagraphFont"/>
    <w:uiPriority w:val="99"/>
    <w:semiHidden/>
    <w:unhideWhenUsed/>
    <w:rsid w:val="00EB7F11"/>
    <w:rPr>
      <w:color w:val="605E5C"/>
      <w:shd w:val="clear" w:color="auto" w:fill="E1DFDD"/>
    </w:rPr>
  </w:style>
  <w:style w:type="paragraph" w:styleId="Revision">
    <w:name w:val="Revision"/>
    <w:hidden/>
    <w:uiPriority w:val="99"/>
    <w:semiHidden/>
    <w:rsid w:val="00D16A8F"/>
    <w:pPr>
      <w:spacing w:after="0" w:line="240" w:lineRule="auto"/>
    </w:pPr>
    <w:rPr>
      <w:rFonts w:eastAsia="MS Mincho"/>
    </w:rPr>
  </w:style>
  <w:style w:type="character" w:customStyle="1" w:styleId="apple-converted-space">
    <w:name w:val="apple-converted-space"/>
    <w:basedOn w:val="DefaultParagraphFont"/>
    <w:rsid w:val="007C193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Dv/G1UHhgqYfONGw0yJIYlvS6w==">CgMxLjA4AHIhMVlSTGxfZFVfeGNjLVpTTy1zUlpybHhRMjJENVY3VW1S</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2" ma:contentTypeDescription="Create a new document." ma:contentTypeScope="" ma:versionID="bc57791665eb43c0c96cd090cb0be895">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3c9c7fdbf0f5c5bc203519e809c154c5"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C05FD32-645C-4A03-9E97-925F2C94F27A}">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3.xml><?xml version="1.0" encoding="utf-8"?>
<ds:datastoreItem xmlns:ds="http://schemas.openxmlformats.org/officeDocument/2006/customXml" ds:itemID="{1AE9C77E-A6F7-4D31-BAAA-5A34737D3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9A805F-6B0B-4A5D-9488-C714A24846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Henshaw</dc:creator>
  <cp:lastModifiedBy>Rayyan Rabbani</cp:lastModifiedBy>
  <cp:revision>5</cp:revision>
  <cp:lastPrinted>2024-06-20T08:17:00Z</cp:lastPrinted>
  <dcterms:created xsi:type="dcterms:W3CDTF">2024-06-11T15:04:00Z</dcterms:created>
  <dcterms:modified xsi:type="dcterms:W3CDTF">2024-06-20T08:18:00Z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MediaServiceImageTags</vt:lpwstr>
  </property>
</Properties>
</file>