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3AD4" w14:textId="77777777" w:rsidR="00B30D02" w:rsidRPr="00F44AB8" w:rsidRDefault="00B30D02">
      <w:pPr>
        <w:spacing w:line="360" w:lineRule="auto"/>
        <w:rPr>
          <w:rFonts w:ascii="Arial" w:eastAsia="Arial" w:hAnsi="Arial" w:cs="Arial"/>
          <w:b/>
          <w:color w:val="000000"/>
        </w:rPr>
      </w:pPr>
    </w:p>
    <w:p w14:paraId="6292BCFE" w14:textId="3B35398E" w:rsidR="00B30D02" w:rsidRPr="00F44AB8" w:rsidRDefault="00C55DF7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bidi="pt-PT"/>
        </w:rPr>
        <w:t>20</w:t>
      </w:r>
      <w:r w:rsidR="00B67D23" w:rsidRPr="00F44AB8">
        <w:rPr>
          <w:rFonts w:ascii="Arial" w:eastAsia="Arial" w:hAnsi="Arial" w:cs="Arial"/>
          <w:b/>
          <w:lang w:bidi="pt-PT"/>
        </w:rPr>
        <w:t xml:space="preserve"> de junho de 2024</w:t>
      </w:r>
    </w:p>
    <w:p w14:paraId="32693E48" w14:textId="141EFAA7" w:rsidR="00B30D02" w:rsidRPr="00F44AB8" w:rsidRDefault="00B67D23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F44AB8">
        <w:rPr>
          <w:rFonts w:ascii="Arial" w:eastAsia="Arial" w:hAnsi="Arial" w:cs="Arial"/>
          <w:b/>
          <w:sz w:val="24"/>
          <w:szCs w:val="24"/>
          <w:lang w:bidi="pt-PT"/>
        </w:rPr>
        <w:t>A Fujifilm assegura um negócio de chapas offset com a gigante no setor dos jornais DPG Media</w:t>
      </w:r>
    </w:p>
    <w:p w14:paraId="0A871A1D" w14:textId="77777777" w:rsidR="00B30D02" w:rsidRPr="00F44AB8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F44AB8">
        <w:rPr>
          <w:rFonts w:ascii="Arial" w:eastAsia="Arial" w:hAnsi="Arial" w:cs="Arial"/>
          <w:lang w:bidi="pt-PT"/>
        </w:rPr>
        <w:t>Durante uma exposição drupa dominada por novidades na tecnologia de impressão digital, a Fujifilm destacou a sua herança na impressão offset e o compromisso contínuo com os clientes de impressão offset, com o anúncio de um enorme contrato comercial com a empresa de jornais DPG Media.</w:t>
      </w:r>
    </w:p>
    <w:p w14:paraId="7C0188B9" w14:textId="6FABB67F" w:rsidR="00B30D02" w:rsidRPr="00F44AB8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F44AB8">
        <w:rPr>
          <w:rFonts w:ascii="Arial" w:eastAsia="Arial" w:hAnsi="Arial" w:cs="Arial"/>
          <w:lang w:bidi="pt-PT"/>
        </w:rPr>
        <w:t>Na drupa 2024, a empresa de jornais com sede nos Países Baixos confirmou o seu investimento em seis filmadoras CTP térmicas XStream, juntamente com um volume significativo de chapas sem processamento Fujifilm Superia ZX-N.</w:t>
      </w:r>
    </w:p>
    <w:p w14:paraId="61E71844" w14:textId="77777777" w:rsidR="00B30D02" w:rsidRPr="00F44AB8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F44AB8">
        <w:rPr>
          <w:rFonts w:ascii="Arial" w:eastAsia="Arial" w:hAnsi="Arial" w:cs="Arial"/>
          <w:lang w:bidi="pt-PT"/>
        </w:rPr>
        <w:t>O contrato também foi celebrado no âmbito do programa Platesense da Fujifilm. No âmbito desta iniciativa, a Fujifilm fornece chapas aos seus clientes quando estes precisam das mesmas, juntamente com todos os equipamentos e consumíveis CTP associados. A Fujifilm também faz a gestão dos resíduos e a recolha de alumínio (ajudando a proteger as gráficas das flutuações nos preços do alumínio) e fornece manutenção, assistência e suporte abrangentes ao processador.</w:t>
      </w:r>
    </w:p>
    <w:p w14:paraId="799ADAAA" w14:textId="02BC018F" w:rsidR="00B30D02" w:rsidRPr="00F44AB8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F44AB8">
        <w:rPr>
          <w:rFonts w:ascii="Arial" w:eastAsia="Arial" w:hAnsi="Arial" w:cs="Arial"/>
          <w:lang w:bidi="pt-PT"/>
        </w:rPr>
        <w:t>Andre Fokkema, Diretor de impressão na DPG Media</w:t>
      </w:r>
      <w:r w:rsidRPr="00F44AB8">
        <w:rPr>
          <w:rFonts w:ascii="Arial" w:eastAsia="Arial" w:hAnsi="Arial" w:cs="Arial"/>
          <w:color w:val="FF0000"/>
          <w:lang w:bidi="pt-PT"/>
        </w:rPr>
        <w:t>,</w:t>
      </w:r>
      <w:r w:rsidRPr="00F44AB8">
        <w:rPr>
          <w:rFonts w:ascii="Arial" w:eastAsia="Arial" w:hAnsi="Arial" w:cs="Arial"/>
          <w:lang w:bidi="pt-PT"/>
        </w:rPr>
        <w:t xml:space="preserve"> comenta: "Recorremos à Fujifilm devido à sua presença consolidada no mercado e às suas tecnologias de impressão comprovadas e de alta qualidade. Queremos alcançar a produção de chapas autónoma. Além disso, com a ajuda do programa Platesense a eliminar a pressão dos processos de produção e gestão de chapas, poderemos concentrar-nos na gestão de nossos negócios, ao mesmo tempo que beneficiamos de uma </w:t>
      </w:r>
      <w:r w:rsidRPr="00F44AB8">
        <w:rPr>
          <w:rFonts w:ascii="Arial" w:eastAsia="Arial" w:hAnsi="Arial" w:cs="Arial"/>
          <w:strike/>
          <w:lang w:bidi="pt-PT"/>
        </w:rPr>
        <w:t xml:space="preserve">maior </w:t>
      </w:r>
      <w:r w:rsidRPr="00F44AB8">
        <w:rPr>
          <w:rFonts w:ascii="Arial" w:eastAsia="Arial" w:hAnsi="Arial" w:cs="Arial"/>
          <w:lang w:bidi="pt-PT"/>
        </w:rPr>
        <w:t xml:space="preserve">automatização, produtividade e poupança nos custos operacionais." </w:t>
      </w:r>
    </w:p>
    <w:p w14:paraId="44C3B686" w14:textId="604B13EA" w:rsidR="00B30D02" w:rsidRPr="00F44AB8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F44AB8">
        <w:rPr>
          <w:rFonts w:ascii="Arial" w:eastAsia="Arial" w:hAnsi="Arial" w:cs="Arial"/>
          <w:lang w:bidi="pt-PT"/>
        </w:rPr>
        <w:t xml:space="preserve">Thomas Kurz, Chefe de vendas de jornais, Fujifilm Europe, acrescenta: "A nossa tecnologia offset comercial continua a apoiar indústrias como a impressão de jornais – e o nosso contrato com a DPG Media é um excelente exemplo disso. As nossas chapas CTP sem processamento não só oferecem todos os benefícios de 100% de poupança nos recursos necessários para o processamento, como garantem níveis excecionais de </w:t>
      </w:r>
      <w:r w:rsidRPr="00F44AB8">
        <w:rPr>
          <w:rFonts w:ascii="Arial" w:eastAsia="Arial" w:hAnsi="Arial" w:cs="Arial"/>
          <w:lang w:bidi="pt-PT"/>
        </w:rPr>
        <w:lastRenderedPageBreak/>
        <w:t>qualidade e fiabilidade. Esperamos manter uma parceria duradoura com a DPG Media."</w:t>
      </w:r>
    </w:p>
    <w:p w14:paraId="7563CCC2" w14:textId="77777777" w:rsidR="00B67D23" w:rsidRPr="00F44AB8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33E1BCE" w14:textId="414E56C6" w:rsidR="00B30D02" w:rsidRPr="00F44AB8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F44AB8">
        <w:rPr>
          <w:rFonts w:ascii="Arial" w:eastAsia="Arial" w:hAnsi="Arial" w:cs="Arial"/>
          <w:b/>
          <w:color w:val="000000"/>
          <w:lang w:bidi="pt-PT"/>
        </w:rPr>
        <w:t>FIM</w:t>
      </w:r>
    </w:p>
    <w:p w14:paraId="20BD819C" w14:textId="77777777" w:rsidR="00B30D02" w:rsidRPr="00F44AB8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21F3FF" w14:textId="77777777" w:rsidR="00B30D02" w:rsidRPr="00F44AB8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F232BAA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34EEA47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57E979C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48B1237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64699F3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lang w:val="pt-P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D8CF48B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38E364F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1C66F48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4A7FD4B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BACDB72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E: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16B7CE8" w14:textId="77777777" w:rsidR="00F70A24" w:rsidRDefault="00F70A24" w:rsidP="00F70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EA522BF" w14:textId="0B1E9412" w:rsidR="00B30D02" w:rsidRPr="00F00E7D" w:rsidRDefault="00B30D02" w:rsidP="00F70A24">
      <w:pPr>
        <w:spacing w:after="0" w:line="240" w:lineRule="auto"/>
        <w:jc w:val="both"/>
        <w:rPr>
          <w:rFonts w:ascii="Arial" w:eastAsia="Arial" w:hAnsi="Arial" w:cs="Arial"/>
          <w:vanish/>
          <w:color w:val="000000"/>
          <w:sz w:val="20"/>
          <w:szCs w:val="20"/>
        </w:rPr>
      </w:pPr>
    </w:p>
    <w:sectPr w:rsidR="00B30D02" w:rsidRPr="00F00E7D">
      <w:headerReference w:type="default" r:id="rId12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7B3B" w14:textId="77777777" w:rsidR="00B67D23" w:rsidRDefault="00B67D23">
      <w:pPr>
        <w:spacing w:after="0" w:line="240" w:lineRule="auto"/>
      </w:pPr>
      <w:r>
        <w:separator/>
      </w:r>
    </w:p>
  </w:endnote>
  <w:endnote w:type="continuationSeparator" w:id="0">
    <w:p w14:paraId="6AB23388" w14:textId="77777777" w:rsidR="00B67D23" w:rsidRDefault="00B6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A525" w14:textId="77777777" w:rsidR="00B67D23" w:rsidRDefault="00B67D23">
      <w:pPr>
        <w:spacing w:after="0" w:line="240" w:lineRule="auto"/>
      </w:pPr>
      <w:r>
        <w:separator/>
      </w:r>
    </w:p>
  </w:footnote>
  <w:footnote w:type="continuationSeparator" w:id="0">
    <w:p w14:paraId="025B6382" w14:textId="77777777" w:rsidR="00B67D23" w:rsidRDefault="00B6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0C73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noProof/>
        <w:color w:val="000000"/>
        <w:lang w:bidi="pt-PT"/>
      </w:rPr>
      <w:drawing>
        <wp:anchor distT="0" distB="0" distL="0" distR="0" simplePos="0" relativeHeight="251658240" behindDoc="1" locked="0" layoutInCell="1" hidden="0" allowOverlap="1" wp14:anchorId="667269DB" wp14:editId="4E53D4F8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8" name="image2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F72AB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1E02D8" wp14:editId="775FB64A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E119F7" w14:textId="77777777" w:rsidR="00B30D02" w:rsidRDefault="00B30D0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E02D8" id="Rectangle 7" o:spid="_x0000_s1026" style="position:absolute;margin-left:-1in;margin-top:15pt;width:603.7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2DE119F7" w14:textId="77777777" w:rsidR="00B30D02" w:rsidRDefault="00B30D0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5EECA43" w14:textId="77777777" w:rsidR="00B30D02" w:rsidRDefault="00B30D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02"/>
    <w:rsid w:val="00303911"/>
    <w:rsid w:val="0041066D"/>
    <w:rsid w:val="00454A5B"/>
    <w:rsid w:val="007062A6"/>
    <w:rsid w:val="007A0023"/>
    <w:rsid w:val="008F357E"/>
    <w:rsid w:val="00B30D02"/>
    <w:rsid w:val="00B5621E"/>
    <w:rsid w:val="00B67D23"/>
    <w:rsid w:val="00BD51EA"/>
    <w:rsid w:val="00C55DF7"/>
    <w:rsid w:val="00E3498E"/>
    <w:rsid w:val="00E654F5"/>
    <w:rsid w:val="00ED2ABB"/>
    <w:rsid w:val="00F00E7D"/>
    <w:rsid w:val="00F35EE9"/>
    <w:rsid w:val="00F44AB8"/>
    <w:rsid w:val="00F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108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6A8F"/>
    <w:pPr>
      <w:spacing w:after="0" w:line="240" w:lineRule="auto"/>
    </w:pPr>
    <w:rPr>
      <w:rFonts w:eastAsia="MS Mincho"/>
    </w:rPr>
  </w:style>
  <w:style w:type="character" w:customStyle="1" w:styleId="apple-converted-space">
    <w:name w:val="apple-converted-space"/>
    <w:basedOn w:val="DefaultParagraphFont"/>
    <w:rsid w:val="007C19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F7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F70A24"/>
  </w:style>
  <w:style w:type="character" w:customStyle="1" w:styleId="eop">
    <w:name w:val="eop"/>
    <w:basedOn w:val="DefaultParagraphFont"/>
    <w:rsid w:val="00F70A24"/>
  </w:style>
  <w:style w:type="character" w:customStyle="1" w:styleId="tabchar">
    <w:name w:val="tabchar"/>
    <w:basedOn w:val="DefaultParagraphFont"/>
    <w:rsid w:val="00F7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pt-p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v/G1UHhgqYfONGw0yJIYlvS6w==">CgMxLjA4AHIhMVlSTGxfZFVfeGNjLVpTTy1zUlpybHhRMjJENVY3VW1S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66B68E8-D6EB-476B-A3C1-D3AF1F7C9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1377C-723D-4806-AF4C-C589B08D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2024-06-14T12:08:00Z</dcterms:created>
  <dcterms:modified xsi:type="dcterms:W3CDTF">2024-06-14T13:59:00Z</dcterms:modified>
</cp:coreProperties>
</file>