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A30DFD" w:rsidRDefault="00983FCC">
      <w:pPr>
        <w:spacing w:line="360" w:lineRule="auto"/>
        <w:jc w:val="both"/>
        <w:rPr>
          <w:rFonts w:ascii="Arial" w:hAnsi="Arial" w:cs="Arial"/>
          <w:b/>
          <w:bCs/>
        </w:rPr>
      </w:pPr>
    </w:p>
    <w:p w14:paraId="4DF93C2C" w14:textId="77777777" w:rsidR="00983FCC" w:rsidRPr="00A30DFD" w:rsidRDefault="00983FCC">
      <w:pPr>
        <w:spacing w:line="360" w:lineRule="auto"/>
        <w:jc w:val="both"/>
        <w:rPr>
          <w:rFonts w:ascii="Arial" w:hAnsi="Arial" w:cs="Arial"/>
          <w:b/>
          <w:bCs/>
        </w:rPr>
      </w:pPr>
    </w:p>
    <w:p w14:paraId="6D863DBF" w14:textId="4FB01EDD" w:rsidR="00983FCC" w:rsidRPr="00A30DFD" w:rsidRDefault="004E6959">
      <w:pPr>
        <w:spacing w:line="360" w:lineRule="auto"/>
        <w:jc w:val="both"/>
        <w:rPr>
          <w:rFonts w:ascii="Arial" w:hAnsi="Arial" w:cs="Arial"/>
          <w:b/>
          <w:bCs/>
        </w:rPr>
      </w:pPr>
      <w:r>
        <w:rPr>
          <w:rFonts w:ascii="Arial" w:eastAsia="Arial" w:hAnsi="Arial" w:cs="Arial"/>
          <w:b/>
          <w:lang w:bidi="fr-FR"/>
        </w:rPr>
        <w:t>22</w:t>
      </w:r>
      <w:r w:rsidR="00F508B9" w:rsidRPr="00A30DFD">
        <w:rPr>
          <w:rFonts w:ascii="Arial" w:eastAsia="Arial" w:hAnsi="Arial" w:cs="Arial"/>
          <w:b/>
          <w:lang w:bidi="fr-FR"/>
        </w:rPr>
        <w:t> juillet 2024</w:t>
      </w:r>
    </w:p>
    <w:p w14:paraId="0D737B87" w14:textId="0BF84FD1" w:rsidR="00912E89" w:rsidRPr="00A30DFD" w:rsidRDefault="00912E89" w:rsidP="00912E89">
      <w:pPr>
        <w:spacing w:line="360" w:lineRule="auto"/>
        <w:jc w:val="both"/>
        <w:rPr>
          <w:rFonts w:ascii="Arial" w:hAnsi="Arial" w:cs="Arial"/>
          <w:b/>
          <w:bCs/>
          <w:sz w:val="24"/>
          <w:szCs w:val="24"/>
        </w:rPr>
      </w:pPr>
      <w:r w:rsidRPr="00A30DFD">
        <w:rPr>
          <w:rFonts w:ascii="Arial" w:eastAsia="Arial" w:hAnsi="Arial" w:cs="Arial"/>
          <w:b/>
          <w:sz w:val="24"/>
          <w:szCs w:val="24"/>
          <w:lang w:bidi="fr-FR"/>
        </w:rPr>
        <w:t>Fujifilm nomme Tony Lock au poste de responsable de l’emballage pour le Royaume-Uni et l’Irlande</w:t>
      </w:r>
    </w:p>
    <w:p w14:paraId="0CBD19B1" w14:textId="5CCC8814" w:rsidR="00912E89" w:rsidRPr="00A30DFD" w:rsidRDefault="001C1735" w:rsidP="005E3BA4">
      <w:pPr>
        <w:spacing w:line="360" w:lineRule="auto"/>
        <w:jc w:val="both"/>
        <w:rPr>
          <w:rFonts w:ascii="Arial" w:hAnsi="Arial" w:cs="Arial"/>
          <w:i/>
          <w:iCs/>
        </w:rPr>
      </w:pPr>
      <w:r w:rsidRPr="00A30DFD">
        <w:rPr>
          <w:rFonts w:ascii="Arial" w:eastAsia="Arial" w:hAnsi="Arial" w:cs="Arial"/>
          <w:i/>
          <w:lang w:bidi="fr-FR"/>
        </w:rPr>
        <w:t>Avec plus de 30 ans d’expérience dans l’industrie de l’impression et de l’emballage, M. Lock supervisera l’expansion et la croissance stratégique de la division Emballage de Fujifilm au Royaume-Uni</w:t>
      </w:r>
    </w:p>
    <w:p w14:paraId="51F50CA5" w14:textId="15D79D3C" w:rsidR="00912E89" w:rsidRPr="00A30DFD" w:rsidRDefault="000D6253" w:rsidP="005E3BA4">
      <w:pPr>
        <w:spacing w:line="360" w:lineRule="auto"/>
        <w:jc w:val="both"/>
        <w:rPr>
          <w:rFonts w:ascii="Arial" w:hAnsi="Arial" w:cs="Arial"/>
        </w:rPr>
      </w:pPr>
      <w:r w:rsidRPr="00A30DFD">
        <w:rPr>
          <w:rFonts w:ascii="Arial" w:eastAsia="Arial" w:hAnsi="Arial" w:cs="Arial"/>
          <w:lang w:bidi="fr-FR"/>
        </w:rPr>
        <w:t>Fujifilm annonce aujourd’hui que Tony Lock a rejoint Fujifilm en tant que responsable de l’emballage pour le Royaume-Uni et l’Irlande. M. Lock rejoint Fujifilm après une brillante carrière dans le secteur de l’impression, où il a occupé divers postes à responsabilités dans les domaines technique, commercial, du marketing et de la direction générale. Ces dernières années, M. Lock s’est concentré sur l’industrie de l’emballage, y apportant des contributions significatives et acquérant une connaissance approfondie de la dynamique du marché. Sa nomination marque une étape stratégique pour Fujifilm, qui continue d’investir dans ses solutions d’emballage et de les développer.</w:t>
      </w:r>
    </w:p>
    <w:p w14:paraId="4452ACE7" w14:textId="77777777" w:rsidR="00912E89" w:rsidRPr="00A30DFD" w:rsidRDefault="00912E89" w:rsidP="005E3BA4">
      <w:pPr>
        <w:spacing w:line="360" w:lineRule="auto"/>
        <w:jc w:val="both"/>
        <w:rPr>
          <w:rFonts w:ascii="Arial" w:hAnsi="Arial" w:cs="Arial"/>
        </w:rPr>
      </w:pPr>
      <w:r w:rsidRPr="00A30DFD">
        <w:rPr>
          <w:rFonts w:ascii="Arial" w:eastAsia="Arial" w:hAnsi="Arial" w:cs="Arial"/>
          <w:lang w:bidi="fr-FR"/>
        </w:rPr>
        <w:t>Tony Lock a fait part de son enthousiasme pour son nouveau poste en déclarant : « je travaille dans le secteur de l’impression depuis plus de trente ans, et l’univers de l’emballage est une branche incroyablement passionnante de cette industrie. Les investissements de Fujifilm dans les solutions d’emballage et sa vision de leader dans ce domaine ont motivé mon choix. Je me réjouis de faire partie de cette aventure et j’ai hâte de contribuer au succès de Fujifilm sur le marché de l’emballage. »</w:t>
      </w:r>
    </w:p>
    <w:p w14:paraId="12A73008" w14:textId="39F5AD04" w:rsidR="0080417D" w:rsidRPr="00A30DFD" w:rsidRDefault="0080417D" w:rsidP="005E3BA4">
      <w:pPr>
        <w:spacing w:line="360" w:lineRule="auto"/>
        <w:jc w:val="both"/>
        <w:rPr>
          <w:rFonts w:ascii="Arial" w:hAnsi="Arial" w:cs="Arial"/>
        </w:rPr>
      </w:pPr>
      <w:r w:rsidRPr="00A30DFD">
        <w:rPr>
          <w:rFonts w:ascii="Arial" w:eastAsia="Arial" w:hAnsi="Arial" w:cs="Arial"/>
          <w:lang w:bidi="fr-FR"/>
        </w:rPr>
        <w:t xml:space="preserve">Fujifilm a connu un énorme succès à la </w:t>
      </w:r>
      <w:proofErr w:type="spellStart"/>
      <w:r w:rsidRPr="00A30DFD">
        <w:rPr>
          <w:rFonts w:ascii="Arial" w:eastAsia="Arial" w:hAnsi="Arial" w:cs="Arial"/>
          <w:lang w:bidi="fr-FR"/>
        </w:rPr>
        <w:t>drupa</w:t>
      </w:r>
      <w:proofErr w:type="spellEnd"/>
      <w:r w:rsidRPr="00A30DFD">
        <w:rPr>
          <w:rFonts w:ascii="Arial" w:eastAsia="Arial" w:hAnsi="Arial" w:cs="Arial"/>
          <w:lang w:bidi="fr-FR"/>
        </w:rPr>
        <w:t xml:space="preserve">, présentant une gamme de produits élargie et une variété de nouveaux produits, ceux du secteur de l’emballage suscitant une attention considérable. La Jet </w:t>
      </w:r>
      <w:proofErr w:type="spellStart"/>
      <w:r w:rsidRPr="00A30DFD">
        <w:rPr>
          <w:rFonts w:ascii="Arial" w:eastAsia="Arial" w:hAnsi="Arial" w:cs="Arial"/>
          <w:lang w:bidi="fr-FR"/>
        </w:rPr>
        <w:t>Press</w:t>
      </w:r>
      <w:proofErr w:type="spellEnd"/>
      <w:r w:rsidRPr="00A30DFD">
        <w:rPr>
          <w:rFonts w:ascii="Arial" w:eastAsia="Arial" w:hAnsi="Arial" w:cs="Arial"/>
          <w:lang w:bidi="fr-FR"/>
        </w:rPr>
        <w:t xml:space="preserve"> FP790 primée s’est imposée comme l’un des points forts de l’événement. La nomination de Tony Lock au poste de responsable de l’emballage devrait favoriser de nouveaux succès, grâce à son expertise qui permettra d’améliorer le développement des produits et la conquête du marché dans ce secteur crucial.</w:t>
      </w:r>
    </w:p>
    <w:p w14:paraId="32C00105" w14:textId="2B1CDA48" w:rsidR="00912E89" w:rsidRPr="00A30DFD" w:rsidRDefault="00912E89" w:rsidP="005E3BA4">
      <w:pPr>
        <w:spacing w:line="360" w:lineRule="auto"/>
        <w:jc w:val="both"/>
        <w:rPr>
          <w:rFonts w:ascii="Arial" w:hAnsi="Arial" w:cs="Arial"/>
        </w:rPr>
      </w:pPr>
      <w:r w:rsidRPr="00A30DFD">
        <w:rPr>
          <w:rFonts w:ascii="Arial" w:eastAsia="Arial" w:hAnsi="Arial" w:cs="Arial"/>
          <w:lang w:bidi="fr-FR"/>
        </w:rPr>
        <w:lastRenderedPageBreak/>
        <w:t>Les responsabilités de M. Lock engloberont tous les volets du secteur de l’emballage, y compris l’emballage souple, les boîtes pliantes et les étiquettes. Il travaillera en étroite collaboration avec l’équipe de Fujifilm chargée de l’emballage, qui est en pleine expansion, afin de stimuler l’innovation et d’aider à fournir des solutions novatrices au marché.</w:t>
      </w:r>
    </w:p>
    <w:p w14:paraId="0AF3F443" w14:textId="77777777" w:rsidR="00912E89" w:rsidRPr="00A30DFD" w:rsidRDefault="00912E89" w:rsidP="005E3BA4">
      <w:pPr>
        <w:spacing w:line="360" w:lineRule="auto"/>
        <w:jc w:val="both"/>
        <w:rPr>
          <w:rFonts w:ascii="Arial" w:hAnsi="Arial" w:cs="Arial"/>
        </w:rPr>
      </w:pPr>
      <w:r w:rsidRPr="00A30DFD">
        <w:rPr>
          <w:rFonts w:ascii="Arial" w:eastAsia="Arial" w:hAnsi="Arial" w:cs="Arial"/>
          <w:lang w:bidi="fr-FR"/>
        </w:rPr>
        <w:t>Revenant sur ses premiers jours chez Fujifilm, M. Lock déclare : « ces débuts ont été passionnants et je suis impatient de travailler avec nos clients et nos partenaires. L’assistance et la technologie de Fujifilm sont remarquables, et je suis convaincu que nous pouvons réaliser de grandes choses ensemble ».</w:t>
      </w:r>
    </w:p>
    <w:p w14:paraId="4BEE60D7" w14:textId="284575CC" w:rsidR="00912E89" w:rsidRPr="00A30DFD" w:rsidRDefault="00912E89" w:rsidP="005E3BA4">
      <w:pPr>
        <w:spacing w:line="360" w:lineRule="auto"/>
        <w:jc w:val="both"/>
        <w:rPr>
          <w:rFonts w:ascii="Arial" w:hAnsi="Arial" w:cs="Arial"/>
        </w:rPr>
      </w:pPr>
      <w:r w:rsidRPr="00A30DFD">
        <w:rPr>
          <w:rFonts w:ascii="Arial" w:eastAsia="Arial" w:hAnsi="Arial" w:cs="Arial"/>
          <w:lang w:bidi="fr-FR"/>
        </w:rPr>
        <w:t>M. Lock commencera à échanger avec les clients dans les semaines à venir, en se concentrant sur le renforcement des relations et l’exploration de nouvelles opportunités pour renforcer la présence de Fujifilm dans l’industrie de l’emballage.</w:t>
      </w:r>
    </w:p>
    <w:p w14:paraId="4DFE34F8" w14:textId="6A6A41E0" w:rsidR="00912E89" w:rsidRPr="00A30DFD" w:rsidRDefault="00AF078E" w:rsidP="005E3BA4">
      <w:pPr>
        <w:spacing w:line="360" w:lineRule="auto"/>
        <w:jc w:val="both"/>
        <w:rPr>
          <w:rFonts w:ascii="Arial" w:hAnsi="Arial" w:cs="Arial"/>
        </w:rPr>
      </w:pPr>
      <w:r w:rsidRPr="00A30DFD">
        <w:rPr>
          <w:rFonts w:ascii="Arial" w:eastAsia="Arial" w:hAnsi="Arial" w:cs="Arial"/>
          <w:lang w:bidi="fr-FR"/>
        </w:rPr>
        <w:t>Andy Kent, directeur général de Fujifilm UK Graphic Communications, commente : « Fujifilm a pour ambition de devenir un leader dans le secteur de l’emballage, et la vaste expérience de M. Lock ainsi que sa passion pour l’industrie font de lui la personne idéale pour mener à bien ce projet au Royaume-Uni et en Irlande. Nous sommes ravis d’accueillir M. Lock au sein de notre équipe et nous sommes convaincus que son expertise permettra à nos activités d’emballage d’atteindre de nouveaux sommets. »</w:t>
      </w:r>
    </w:p>
    <w:p w14:paraId="5F180C1E" w14:textId="77777777" w:rsidR="00912E89" w:rsidRPr="00A30DFD" w:rsidRDefault="00912E89" w:rsidP="005E3BA4">
      <w:pPr>
        <w:spacing w:line="360" w:lineRule="auto"/>
        <w:jc w:val="both"/>
        <w:rPr>
          <w:rFonts w:ascii="Arial" w:hAnsi="Arial" w:cs="Arial"/>
        </w:rPr>
      </w:pPr>
    </w:p>
    <w:p w14:paraId="65349D3A" w14:textId="77777777" w:rsidR="00D56B2A" w:rsidRDefault="00143C47" w:rsidP="00D56B2A">
      <w:pPr>
        <w:spacing w:line="240" w:lineRule="auto"/>
        <w:jc w:val="both"/>
        <w:rPr>
          <w:rFonts w:ascii="Arial" w:eastAsia="Arial" w:hAnsi="Arial" w:cs="Arial"/>
          <w:lang w:bidi="fr-FR"/>
        </w:rPr>
      </w:pPr>
      <w:r w:rsidRPr="00A30DFD">
        <w:rPr>
          <w:rFonts w:ascii="Arial" w:eastAsia="Arial" w:hAnsi="Arial" w:cs="Arial"/>
          <w:lang w:bidi="fr-FR"/>
        </w:rPr>
        <w:t>Pour en savoir plus sur les solutions d’emballage de Fujifilm :</w:t>
      </w:r>
    </w:p>
    <w:p w14:paraId="2A95F7E4" w14:textId="6FBA9D62" w:rsidR="00983FCC" w:rsidRPr="00A30DFD" w:rsidRDefault="00D56B2A" w:rsidP="00D56B2A">
      <w:pPr>
        <w:spacing w:line="240" w:lineRule="auto"/>
        <w:jc w:val="both"/>
        <w:rPr>
          <w:rFonts w:ascii="Arial" w:hAnsi="Arial" w:cs="Arial"/>
        </w:rPr>
      </w:pPr>
      <w:r>
        <w:rPr>
          <w:rFonts w:ascii="Arial" w:eastAsia="Arial" w:hAnsi="Arial" w:cs="Arial"/>
          <w:lang w:bidi="fr-FR"/>
        </w:rPr>
        <w:t xml:space="preserve"> </w:t>
      </w:r>
      <w:hyperlink r:id="rId10" w:history="1">
        <w:r>
          <w:rPr>
            <w:rStyle w:val="Hyperlink"/>
            <w:rFonts w:ascii="Arial" w:eastAsia="Arial" w:hAnsi="Arial" w:cs="Arial"/>
            <w:lang w:bidi="fr-FR"/>
          </w:rPr>
          <w:t>https://fujifilmprint.eu/fr/label-packaging-sector/</w:t>
        </w:r>
      </w:hyperlink>
      <w:r>
        <w:rPr>
          <w:rFonts w:ascii="Arial" w:eastAsia="Arial" w:hAnsi="Arial" w:cs="Arial"/>
          <w:lang w:bidi="fr-FR"/>
        </w:rPr>
        <w:t xml:space="preserve"> </w:t>
      </w:r>
    </w:p>
    <w:p w14:paraId="0649F6F9" w14:textId="77777777" w:rsidR="00F0592D" w:rsidRPr="00A30DFD" w:rsidRDefault="00F0592D">
      <w:pPr>
        <w:spacing w:line="360" w:lineRule="auto"/>
        <w:jc w:val="both"/>
        <w:rPr>
          <w:rFonts w:ascii="Arial" w:hAnsi="Arial" w:cs="Arial"/>
        </w:rPr>
      </w:pPr>
    </w:p>
    <w:p w14:paraId="5653B19E" w14:textId="77777777" w:rsidR="00983FCC" w:rsidRPr="00A30DFD" w:rsidRDefault="005153FA">
      <w:pPr>
        <w:spacing w:line="360" w:lineRule="auto"/>
        <w:jc w:val="center"/>
        <w:rPr>
          <w:rFonts w:ascii="Arial" w:hAnsi="Arial" w:cs="Arial"/>
          <w:b/>
          <w:color w:val="000000" w:themeColor="text1"/>
        </w:rPr>
      </w:pPr>
      <w:r w:rsidRPr="00A30DFD">
        <w:rPr>
          <w:rFonts w:ascii="Arial" w:eastAsia="Arial" w:hAnsi="Arial" w:cs="Arial"/>
          <w:b/>
          <w:color w:val="000000" w:themeColor="text1"/>
          <w:lang w:bidi="fr-FR"/>
        </w:rPr>
        <w:t>FIN</w:t>
      </w:r>
    </w:p>
    <w:p w14:paraId="7F246C7B" w14:textId="77777777" w:rsidR="00F0592D" w:rsidRPr="00A30DFD" w:rsidRDefault="00F0592D">
      <w:pPr>
        <w:spacing w:line="360" w:lineRule="auto"/>
        <w:jc w:val="center"/>
        <w:rPr>
          <w:rFonts w:ascii="Arial" w:hAnsi="Arial" w:cs="Arial"/>
          <w:b/>
          <w:color w:val="000000" w:themeColor="text1"/>
        </w:rPr>
      </w:pPr>
    </w:p>
    <w:p w14:paraId="63D1DD0A" w14:textId="77777777" w:rsidR="00983FCC" w:rsidRPr="00A30DFD"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Pr="00A30DFD" w:rsidRDefault="00983FCC">
      <w:pPr>
        <w:spacing w:after="0" w:line="240" w:lineRule="auto"/>
        <w:jc w:val="both"/>
        <w:rPr>
          <w:rFonts w:ascii="Arial" w:hAnsi="Arial" w:cs="Arial"/>
          <w:color w:val="000000" w:themeColor="text1"/>
          <w:sz w:val="20"/>
          <w:szCs w:val="20"/>
        </w:rPr>
      </w:pPr>
    </w:p>
    <w:p w14:paraId="3BBEA534" w14:textId="77777777" w:rsidR="000F0A87" w:rsidRPr="00A30DFD" w:rsidRDefault="000F0A87" w:rsidP="000F0A87">
      <w:pPr>
        <w:pStyle w:val="paragraph"/>
        <w:spacing w:before="0" w:beforeAutospacing="0" w:after="0" w:afterAutospacing="0"/>
        <w:jc w:val="both"/>
        <w:textAlignment w:val="baseline"/>
        <w:rPr>
          <w:rFonts w:ascii="Segoe UI" w:hAnsi="Segoe UI" w:cs="Segoe UI"/>
          <w:sz w:val="18"/>
          <w:szCs w:val="18"/>
        </w:rPr>
      </w:pPr>
      <w:r w:rsidRPr="00A30DFD">
        <w:rPr>
          <w:rStyle w:val="eop"/>
          <w:rFonts w:ascii="Arial" w:hAnsi="Arial" w:cs="Arial"/>
          <w:color w:val="000000"/>
          <w:sz w:val="20"/>
          <w:szCs w:val="20"/>
          <w:lang w:eastAsia="en-US"/>
        </w:rPr>
        <w:t> </w:t>
      </w:r>
    </w:p>
    <w:p w14:paraId="432C5A28"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178B8162"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w:t>
      </w:r>
      <w:r>
        <w:rPr>
          <w:rStyle w:val="normaltextrun"/>
          <w:rFonts w:ascii="Arial" w:hAnsi="Arial" w:cs="Arial"/>
          <w:sz w:val="20"/>
          <w:szCs w:val="20"/>
        </w:rPr>
        <w:lastRenderedPageBreak/>
        <w:t>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5DEF3FB3"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E6BB196"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44888F20"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45E78AFA" w14:textId="77777777" w:rsidR="00205362" w:rsidRDefault="00D56B2A" w:rsidP="00205362">
      <w:pPr>
        <w:pStyle w:val="paragraph"/>
        <w:spacing w:before="0" w:beforeAutospacing="0" w:after="0" w:afterAutospacing="0"/>
        <w:jc w:val="both"/>
        <w:textAlignment w:val="baseline"/>
        <w:rPr>
          <w:rFonts w:ascii="Segoe UI" w:hAnsi="Segoe UI" w:cs="Segoe UI"/>
          <w:sz w:val="18"/>
          <w:szCs w:val="18"/>
        </w:rPr>
      </w:pPr>
      <w:hyperlink r:id="rId11" w:tgtFrame="_blank" w:history="1">
        <w:r w:rsidR="00205362">
          <w:rPr>
            <w:rStyle w:val="normaltextrun"/>
            <w:rFonts w:ascii="Arial" w:hAnsi="Arial" w:cs="Arial"/>
            <w:color w:val="0563C1"/>
            <w:sz w:val="20"/>
            <w:szCs w:val="20"/>
            <w:u w:val="single"/>
          </w:rPr>
          <w:t>fujifilmprint.eu</w:t>
        </w:r>
      </w:hyperlink>
      <w:r w:rsidR="00205362">
        <w:rPr>
          <w:rStyle w:val="normaltextrun"/>
          <w:rFonts w:ascii="Arial" w:hAnsi="Arial" w:cs="Arial"/>
          <w:sz w:val="20"/>
          <w:szCs w:val="20"/>
        </w:rPr>
        <w:t xml:space="preserve"> ou </w:t>
      </w:r>
      <w:hyperlink r:id="rId12" w:tgtFrame="_blank" w:history="1">
        <w:r w:rsidR="00205362">
          <w:rPr>
            <w:rStyle w:val="normaltextrun"/>
            <w:rFonts w:ascii="Arial" w:hAnsi="Arial" w:cs="Arial"/>
            <w:color w:val="0563C1"/>
            <w:sz w:val="20"/>
            <w:szCs w:val="20"/>
            <w:u w:val="single"/>
          </w:rPr>
          <w:t>youtube.com/</w:t>
        </w:r>
        <w:proofErr w:type="spellStart"/>
        <w:r w:rsidR="00205362">
          <w:rPr>
            <w:rStyle w:val="normaltextrun"/>
            <w:rFonts w:ascii="Arial" w:hAnsi="Arial" w:cs="Arial"/>
            <w:color w:val="0563C1"/>
            <w:sz w:val="20"/>
            <w:szCs w:val="20"/>
            <w:u w:val="single"/>
          </w:rPr>
          <w:t>FujifilmGSEurope</w:t>
        </w:r>
        <w:proofErr w:type="spellEnd"/>
      </w:hyperlink>
      <w:r w:rsidR="00205362">
        <w:rPr>
          <w:rStyle w:val="normaltextrun"/>
          <w:rFonts w:ascii="Arial" w:hAnsi="Arial" w:cs="Arial"/>
          <w:sz w:val="20"/>
          <w:szCs w:val="20"/>
        </w:rPr>
        <w:t xml:space="preserve"> ou suivez-nous sur @FujifilmPrint         </w:t>
      </w:r>
      <w:r w:rsidR="00205362">
        <w:rPr>
          <w:rStyle w:val="eop"/>
          <w:rFonts w:ascii="Arial" w:hAnsi="Arial" w:cs="Arial"/>
          <w:sz w:val="20"/>
          <w:szCs w:val="20"/>
        </w:rPr>
        <w:t> </w:t>
      </w:r>
    </w:p>
    <w:p w14:paraId="5ECB762E"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E81A8FD"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0F3CC96E"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2A083A6F"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18B67404"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2A8D8011" w14:textId="77777777" w:rsidR="00205362" w:rsidRDefault="00205362" w:rsidP="002053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2299CC63" w14:textId="7C256F50" w:rsidR="00983FCC" w:rsidRDefault="00983FCC" w:rsidP="00205362">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fr-FR"/>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fr-FR"/>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67144"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640082">
    <w:abstractNumId w:val="0"/>
  </w:num>
  <w:num w:numId="2" w16cid:durableId="22252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61CE7"/>
    <w:rsid w:val="001930A7"/>
    <w:rsid w:val="001948F1"/>
    <w:rsid w:val="001A05F7"/>
    <w:rsid w:val="001A70F1"/>
    <w:rsid w:val="001B7C98"/>
    <w:rsid w:val="001C1735"/>
    <w:rsid w:val="001C7205"/>
    <w:rsid w:val="001D0041"/>
    <w:rsid w:val="001D315C"/>
    <w:rsid w:val="001E0575"/>
    <w:rsid w:val="001E17AF"/>
    <w:rsid w:val="001F6561"/>
    <w:rsid w:val="00205362"/>
    <w:rsid w:val="00211B92"/>
    <w:rsid w:val="00212834"/>
    <w:rsid w:val="0021400E"/>
    <w:rsid w:val="00223386"/>
    <w:rsid w:val="002267FC"/>
    <w:rsid w:val="0023347B"/>
    <w:rsid w:val="00236DE8"/>
    <w:rsid w:val="0024167F"/>
    <w:rsid w:val="00245FA3"/>
    <w:rsid w:val="002511D1"/>
    <w:rsid w:val="00264065"/>
    <w:rsid w:val="002752C4"/>
    <w:rsid w:val="00287E80"/>
    <w:rsid w:val="00295DB3"/>
    <w:rsid w:val="002A0D56"/>
    <w:rsid w:val="002A47D6"/>
    <w:rsid w:val="002B0872"/>
    <w:rsid w:val="002C1F9A"/>
    <w:rsid w:val="002E5182"/>
    <w:rsid w:val="00326800"/>
    <w:rsid w:val="003432DF"/>
    <w:rsid w:val="003473C5"/>
    <w:rsid w:val="00354D3B"/>
    <w:rsid w:val="00381CA7"/>
    <w:rsid w:val="00395CD7"/>
    <w:rsid w:val="003A3537"/>
    <w:rsid w:val="003B10FA"/>
    <w:rsid w:val="0040115F"/>
    <w:rsid w:val="0041692A"/>
    <w:rsid w:val="00420DFE"/>
    <w:rsid w:val="00436187"/>
    <w:rsid w:val="0044013E"/>
    <w:rsid w:val="00440B14"/>
    <w:rsid w:val="004454E8"/>
    <w:rsid w:val="00492C24"/>
    <w:rsid w:val="004A27DA"/>
    <w:rsid w:val="004A4358"/>
    <w:rsid w:val="004D32A5"/>
    <w:rsid w:val="004D50C2"/>
    <w:rsid w:val="004E47EA"/>
    <w:rsid w:val="004E6959"/>
    <w:rsid w:val="004E6A99"/>
    <w:rsid w:val="004F6C30"/>
    <w:rsid w:val="005041B2"/>
    <w:rsid w:val="00514394"/>
    <w:rsid w:val="005153FA"/>
    <w:rsid w:val="00526048"/>
    <w:rsid w:val="00526215"/>
    <w:rsid w:val="00526B66"/>
    <w:rsid w:val="00553D88"/>
    <w:rsid w:val="005610A9"/>
    <w:rsid w:val="00562504"/>
    <w:rsid w:val="005764B4"/>
    <w:rsid w:val="00581324"/>
    <w:rsid w:val="005925E0"/>
    <w:rsid w:val="005A09E6"/>
    <w:rsid w:val="005A41F8"/>
    <w:rsid w:val="005C09CD"/>
    <w:rsid w:val="005D06D5"/>
    <w:rsid w:val="005E2ED5"/>
    <w:rsid w:val="005E3BA4"/>
    <w:rsid w:val="00602445"/>
    <w:rsid w:val="0062790F"/>
    <w:rsid w:val="0064357B"/>
    <w:rsid w:val="00647C0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4770"/>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0DFD"/>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664B6"/>
    <w:rsid w:val="00C81F67"/>
    <w:rsid w:val="00C863DA"/>
    <w:rsid w:val="00C97E82"/>
    <w:rsid w:val="00CA48AE"/>
    <w:rsid w:val="00CA4C56"/>
    <w:rsid w:val="00CA53F8"/>
    <w:rsid w:val="00CB0FC9"/>
    <w:rsid w:val="00CB54DC"/>
    <w:rsid w:val="00CC6B61"/>
    <w:rsid w:val="00CE6BCA"/>
    <w:rsid w:val="00CE70FE"/>
    <w:rsid w:val="00D01B94"/>
    <w:rsid w:val="00D27D0D"/>
    <w:rsid w:val="00D305CE"/>
    <w:rsid w:val="00D3328C"/>
    <w:rsid w:val="00D412EB"/>
    <w:rsid w:val="00D506F0"/>
    <w:rsid w:val="00D55A9D"/>
    <w:rsid w:val="00D56B2A"/>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1806"/>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1424426">
      <w:bodyDiv w:val="1"/>
      <w:marLeft w:val="0"/>
      <w:marRight w:val="0"/>
      <w:marTop w:val="0"/>
      <w:marBottom w:val="0"/>
      <w:divBdr>
        <w:top w:val="none" w:sz="0" w:space="0" w:color="auto"/>
        <w:left w:val="none" w:sz="0" w:space="0" w:color="auto"/>
        <w:bottom w:val="none" w:sz="0" w:space="0" w:color="auto"/>
        <w:right w:val="none" w:sz="0" w:space="0" w:color="auto"/>
      </w:divBdr>
      <w:divsChild>
        <w:div w:id="388383566">
          <w:marLeft w:val="0"/>
          <w:marRight w:val="0"/>
          <w:marTop w:val="0"/>
          <w:marBottom w:val="0"/>
          <w:divBdr>
            <w:top w:val="none" w:sz="0" w:space="0" w:color="auto"/>
            <w:left w:val="none" w:sz="0" w:space="0" w:color="auto"/>
            <w:bottom w:val="none" w:sz="0" w:space="0" w:color="auto"/>
            <w:right w:val="none" w:sz="0" w:space="0" w:color="auto"/>
          </w:divBdr>
        </w:div>
        <w:div w:id="726103689">
          <w:marLeft w:val="0"/>
          <w:marRight w:val="0"/>
          <w:marTop w:val="0"/>
          <w:marBottom w:val="0"/>
          <w:divBdr>
            <w:top w:val="none" w:sz="0" w:space="0" w:color="auto"/>
            <w:left w:val="none" w:sz="0" w:space="0" w:color="auto"/>
            <w:bottom w:val="none" w:sz="0" w:space="0" w:color="auto"/>
            <w:right w:val="none" w:sz="0" w:space="0" w:color="auto"/>
          </w:divBdr>
        </w:div>
        <w:div w:id="503864205">
          <w:marLeft w:val="0"/>
          <w:marRight w:val="0"/>
          <w:marTop w:val="0"/>
          <w:marBottom w:val="0"/>
          <w:divBdr>
            <w:top w:val="none" w:sz="0" w:space="0" w:color="auto"/>
            <w:left w:val="none" w:sz="0" w:space="0" w:color="auto"/>
            <w:bottom w:val="none" w:sz="0" w:space="0" w:color="auto"/>
            <w:right w:val="none" w:sz="0" w:space="0" w:color="auto"/>
          </w:divBdr>
        </w:div>
        <w:div w:id="1400248685">
          <w:marLeft w:val="0"/>
          <w:marRight w:val="0"/>
          <w:marTop w:val="0"/>
          <w:marBottom w:val="0"/>
          <w:divBdr>
            <w:top w:val="none" w:sz="0" w:space="0" w:color="auto"/>
            <w:left w:val="none" w:sz="0" w:space="0" w:color="auto"/>
            <w:bottom w:val="none" w:sz="0" w:space="0" w:color="auto"/>
            <w:right w:val="none" w:sz="0" w:space="0" w:color="auto"/>
          </w:divBdr>
        </w:div>
        <w:div w:id="1746149511">
          <w:marLeft w:val="0"/>
          <w:marRight w:val="0"/>
          <w:marTop w:val="0"/>
          <w:marBottom w:val="0"/>
          <w:divBdr>
            <w:top w:val="none" w:sz="0" w:space="0" w:color="auto"/>
            <w:left w:val="none" w:sz="0" w:space="0" w:color="auto"/>
            <w:bottom w:val="none" w:sz="0" w:space="0" w:color="auto"/>
            <w:right w:val="none" w:sz="0" w:space="0" w:color="auto"/>
          </w:divBdr>
        </w:div>
        <w:div w:id="1642421218">
          <w:marLeft w:val="0"/>
          <w:marRight w:val="0"/>
          <w:marTop w:val="0"/>
          <w:marBottom w:val="0"/>
          <w:divBdr>
            <w:top w:val="none" w:sz="0" w:space="0" w:color="auto"/>
            <w:left w:val="none" w:sz="0" w:space="0" w:color="auto"/>
            <w:bottom w:val="none" w:sz="0" w:space="0" w:color="auto"/>
            <w:right w:val="none" w:sz="0" w:space="0" w:color="auto"/>
          </w:divBdr>
        </w:div>
        <w:div w:id="189071668">
          <w:marLeft w:val="0"/>
          <w:marRight w:val="0"/>
          <w:marTop w:val="0"/>
          <w:marBottom w:val="0"/>
          <w:divBdr>
            <w:top w:val="none" w:sz="0" w:space="0" w:color="auto"/>
            <w:left w:val="none" w:sz="0" w:space="0" w:color="auto"/>
            <w:bottom w:val="none" w:sz="0" w:space="0" w:color="auto"/>
            <w:right w:val="none" w:sz="0" w:space="0" w:color="auto"/>
          </w:divBdr>
        </w:div>
        <w:div w:id="1071536591">
          <w:marLeft w:val="0"/>
          <w:marRight w:val="0"/>
          <w:marTop w:val="0"/>
          <w:marBottom w:val="0"/>
          <w:divBdr>
            <w:top w:val="none" w:sz="0" w:space="0" w:color="auto"/>
            <w:left w:val="none" w:sz="0" w:space="0" w:color="auto"/>
            <w:bottom w:val="none" w:sz="0" w:space="0" w:color="auto"/>
            <w:right w:val="none" w:sz="0" w:space="0" w:color="auto"/>
          </w:divBdr>
        </w:div>
        <w:div w:id="2003392535">
          <w:marLeft w:val="0"/>
          <w:marRight w:val="0"/>
          <w:marTop w:val="0"/>
          <w:marBottom w:val="0"/>
          <w:divBdr>
            <w:top w:val="none" w:sz="0" w:space="0" w:color="auto"/>
            <w:left w:val="none" w:sz="0" w:space="0" w:color="auto"/>
            <w:bottom w:val="none" w:sz="0" w:space="0" w:color="auto"/>
            <w:right w:val="none" w:sz="0" w:space="0" w:color="auto"/>
          </w:divBdr>
        </w:div>
        <w:div w:id="2072651295">
          <w:marLeft w:val="0"/>
          <w:marRight w:val="0"/>
          <w:marTop w:val="0"/>
          <w:marBottom w:val="0"/>
          <w:divBdr>
            <w:top w:val="none" w:sz="0" w:space="0" w:color="auto"/>
            <w:left w:val="none" w:sz="0" w:space="0" w:color="auto"/>
            <w:bottom w:val="none" w:sz="0" w:space="0" w:color="auto"/>
            <w:right w:val="none" w:sz="0" w:space="0" w:color="auto"/>
          </w:divBdr>
        </w:div>
        <w:div w:id="182398794">
          <w:marLeft w:val="0"/>
          <w:marRight w:val="0"/>
          <w:marTop w:val="0"/>
          <w:marBottom w:val="0"/>
          <w:divBdr>
            <w:top w:val="none" w:sz="0" w:space="0" w:color="auto"/>
            <w:left w:val="none" w:sz="0" w:space="0" w:color="auto"/>
            <w:bottom w:val="none" w:sz="0" w:space="0" w:color="auto"/>
            <w:right w:val="none" w:sz="0" w:space="0" w:color="auto"/>
          </w:divBdr>
        </w:div>
        <w:div w:id="1085422338">
          <w:marLeft w:val="0"/>
          <w:marRight w:val="0"/>
          <w:marTop w:val="0"/>
          <w:marBottom w:val="0"/>
          <w:divBdr>
            <w:top w:val="none" w:sz="0" w:space="0" w:color="auto"/>
            <w:left w:val="none" w:sz="0" w:space="0" w:color="auto"/>
            <w:bottom w:val="none" w:sz="0" w:space="0" w:color="auto"/>
            <w:right w:val="none" w:sz="0" w:space="0" w:color="auto"/>
          </w:divBdr>
        </w:div>
      </w:divsChild>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fr/label-packaging-sector/?utm_source=referral&amp;utm_medium=pr&amp;utm_campaign=Corpor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9D3A4-D315-423E-BB42-8F544CDBF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50D38-AED5-46E9-A74F-EDA7BAB87B47}">
  <ds:schemaRefs>
    <ds:schemaRef ds:uri="http://schemas.microsoft.com/sharepoint/v3/contenttype/forms"/>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2024-07-18T07:45:00Z</dcterms:created>
  <dcterms:modified xsi:type="dcterms:W3CDTF">2024-07-18T15:07:00Z</dcterms:modified>
</cp:coreProperties>
</file>