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F134F3" w:rsidRDefault="00983FCC">
      <w:pPr>
        <w:spacing w:line="360" w:lineRule="auto"/>
        <w:jc w:val="both"/>
        <w:rPr>
          <w:rFonts w:ascii="Arial" w:hAnsi="Arial" w:cs="Arial"/>
          <w:b/>
          <w:bCs/>
        </w:rPr>
      </w:pPr>
    </w:p>
    <w:p w14:paraId="4DF93C2C" w14:textId="77777777" w:rsidR="00983FCC" w:rsidRPr="00F134F3" w:rsidRDefault="00983FCC">
      <w:pPr>
        <w:spacing w:line="360" w:lineRule="auto"/>
        <w:jc w:val="both"/>
        <w:rPr>
          <w:rFonts w:ascii="Arial" w:hAnsi="Arial" w:cs="Arial"/>
          <w:b/>
          <w:bCs/>
        </w:rPr>
      </w:pPr>
    </w:p>
    <w:p w14:paraId="6D863DBF" w14:textId="2A7518CB" w:rsidR="00983FCC" w:rsidRPr="00F134F3" w:rsidRDefault="003E686B">
      <w:pPr>
        <w:spacing w:line="360" w:lineRule="auto"/>
        <w:jc w:val="both"/>
        <w:rPr>
          <w:rFonts w:ascii="Arial" w:hAnsi="Arial" w:cs="Arial"/>
          <w:b/>
          <w:bCs/>
        </w:rPr>
      </w:pPr>
      <w:r w:rsidRPr="00F134F3">
        <w:rPr>
          <w:rFonts w:ascii="Arial" w:eastAsia="Arial" w:hAnsi="Arial" w:cs="Arial"/>
          <w:b/>
          <w:lang w:bidi="nl-NL"/>
        </w:rPr>
        <w:t>12 september 2024</w:t>
      </w:r>
    </w:p>
    <w:p w14:paraId="0D737B87" w14:textId="31E44BB9" w:rsidR="00912E89" w:rsidRPr="00F134F3" w:rsidRDefault="00912E89" w:rsidP="00912E89">
      <w:pPr>
        <w:spacing w:line="360" w:lineRule="auto"/>
        <w:jc w:val="both"/>
        <w:rPr>
          <w:rFonts w:ascii="Arial" w:hAnsi="Arial" w:cs="Arial"/>
          <w:b/>
          <w:bCs/>
          <w:sz w:val="24"/>
          <w:szCs w:val="24"/>
        </w:rPr>
      </w:pPr>
      <w:r w:rsidRPr="00F134F3">
        <w:rPr>
          <w:rFonts w:ascii="Arial" w:eastAsia="Arial" w:hAnsi="Arial" w:cs="Arial"/>
          <w:b/>
          <w:sz w:val="24"/>
          <w:szCs w:val="24"/>
          <w:lang w:bidi="nl-NL"/>
        </w:rPr>
        <w:t>Fujifilms inktfabriek in Broadstairs ontvangt ‘Zero to Landfill’ certificering van Valpak</w:t>
      </w:r>
    </w:p>
    <w:p w14:paraId="1FB7CB2A" w14:textId="31FEB462" w:rsidR="007E03A0" w:rsidRPr="00F134F3" w:rsidRDefault="00650939" w:rsidP="00650939">
      <w:pPr>
        <w:spacing w:line="360" w:lineRule="auto"/>
        <w:jc w:val="both"/>
        <w:rPr>
          <w:rFonts w:ascii="Arial" w:hAnsi="Arial" w:cs="Arial"/>
        </w:rPr>
      </w:pPr>
      <w:r w:rsidRPr="00F134F3">
        <w:rPr>
          <w:rFonts w:ascii="Arial" w:eastAsia="Arial" w:hAnsi="Arial" w:cs="Arial"/>
          <w:lang w:bidi="nl-NL"/>
        </w:rPr>
        <w:t xml:space="preserve">Fujifilm laat weten dat zijn inktfabriek in Broadstairs de ‘Zero to Landfill’ [geen afval naar vuilstort] certificering heeft ontvangen van Valpak, toonaangevend leverancier van oplossingen voor milieunaleving en recycling. </w:t>
      </w:r>
    </w:p>
    <w:p w14:paraId="7404C71C" w14:textId="0112F24D" w:rsidR="00695251" w:rsidRPr="00F134F3" w:rsidRDefault="00695251" w:rsidP="00695251">
      <w:pPr>
        <w:spacing w:line="360" w:lineRule="auto"/>
        <w:jc w:val="both"/>
        <w:rPr>
          <w:rFonts w:ascii="Arial" w:hAnsi="Arial" w:cs="Arial"/>
        </w:rPr>
      </w:pPr>
      <w:r w:rsidRPr="00F134F3">
        <w:rPr>
          <w:rFonts w:ascii="Arial" w:eastAsia="Arial" w:hAnsi="Arial" w:cs="Arial"/>
          <w:lang w:bidi="nl-NL"/>
        </w:rPr>
        <w:t xml:space="preserve">De bekroonde fabriek* produceert hoogwaardige inkten voor diverse markten, waaronder Uvijet-inkt voor grootformaat UV-inkjetprinters en Sericol-zeefdrukinkten. Het bedrijf heeft gestaag nieuwe systemen, technologieën en processen uitgerold in de vestiging om de voortgang te monitoren en meten van de stappen die het onderneemt om zijn milieu-impact verder te verminderen. </w:t>
      </w:r>
    </w:p>
    <w:p w14:paraId="4BFDCE47" w14:textId="6DB6AE15" w:rsidR="00650939" w:rsidRPr="00F134F3" w:rsidRDefault="00533EEA" w:rsidP="00650939">
      <w:pPr>
        <w:spacing w:line="360" w:lineRule="auto"/>
        <w:jc w:val="both"/>
        <w:rPr>
          <w:rFonts w:ascii="Arial" w:hAnsi="Arial" w:cs="Arial"/>
        </w:rPr>
      </w:pPr>
      <w:r w:rsidRPr="00F134F3">
        <w:rPr>
          <w:rFonts w:ascii="Arial" w:eastAsia="Arial" w:hAnsi="Arial" w:cs="Arial"/>
          <w:lang w:bidi="nl-NL"/>
        </w:rPr>
        <w:t>De Valpak-certificering is een belangrijke mijlpaal die aantoont dat de vestiging geen verpakkingen, productieafval of gevaarlijk afval naar de vuilstort afvoert. Het benadrukt ook de inzet van het bedrijf om zijn afvalbeheer doorlopend te verbeteren met het verminderen, recyclen en hergebruiken van grondstoffen.</w:t>
      </w:r>
    </w:p>
    <w:p w14:paraId="6849E6E4" w14:textId="328D25EA" w:rsidR="00493880" w:rsidRPr="00F134F3" w:rsidRDefault="00650939" w:rsidP="00650939">
      <w:pPr>
        <w:spacing w:line="360" w:lineRule="auto"/>
        <w:jc w:val="both"/>
        <w:rPr>
          <w:rFonts w:ascii="Arial" w:hAnsi="Arial" w:cs="Arial"/>
        </w:rPr>
      </w:pPr>
      <w:r w:rsidRPr="00F134F3">
        <w:rPr>
          <w:rFonts w:ascii="Arial" w:eastAsia="Arial" w:hAnsi="Arial" w:cs="Arial"/>
          <w:lang w:bidi="nl-NL"/>
        </w:rPr>
        <w:t xml:space="preserve">Het certificeringsproces bestond uit een uitgebreide audit waarbij Valpak de afvalbeheeractiviteiten van Fujifilm ter plaatse onderzocht, inclusief de afval- en recyclinginitiatieven. </w:t>
      </w:r>
    </w:p>
    <w:p w14:paraId="5DABAACD" w14:textId="77777777" w:rsidR="00653F93" w:rsidRPr="00F134F3" w:rsidRDefault="00910183" w:rsidP="00650939">
      <w:pPr>
        <w:spacing w:line="360" w:lineRule="auto"/>
        <w:jc w:val="both"/>
        <w:rPr>
          <w:rFonts w:ascii="Arial" w:hAnsi="Arial" w:cs="Arial"/>
        </w:rPr>
      </w:pPr>
      <w:r w:rsidRPr="00F134F3">
        <w:rPr>
          <w:rFonts w:ascii="Arial" w:eastAsia="Arial" w:hAnsi="Arial" w:cs="Arial"/>
          <w:lang w:bidi="nl-NL"/>
        </w:rPr>
        <w:t xml:space="preserve">Gedurende de audit demonstreerde Fujifilm hoe het een breed scala aan belangrijke prestatie-indicatoren meet en monitort, waaronder: </w:t>
      </w:r>
    </w:p>
    <w:p w14:paraId="6CF40C98"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Of het afval van alle afdelingen op de juiste en verantwoorde manier wordt gedeponeerd in de juiste containers</w:t>
      </w:r>
    </w:p>
    <w:p w14:paraId="2EBC587A"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Of containers voor gevaarlijk afval worden verzegeld, zodra ze vol zijn, en worden verwijderd door het afvalbeheerteam ter plaatse</w:t>
      </w:r>
    </w:p>
    <w:p w14:paraId="2D2ECCA1"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Of balenpersen worden ingezet voor kunststof, polyethyleen en karton</w:t>
      </w:r>
    </w:p>
    <w:p w14:paraId="5193D94A"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Of de kantine gebruikmaakt van gescheiden afvalbakken voor blik, koffiebekers, voedselresten en restafval</w:t>
      </w:r>
    </w:p>
    <w:p w14:paraId="11343332"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Of voedselresten worden gecomposteerd</w:t>
      </w:r>
    </w:p>
    <w:p w14:paraId="4EF06908" w14:textId="77777777" w:rsidR="00653F93"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lastRenderedPageBreak/>
        <w:t>Of er gescheiden recyclebakken aanwezig zijn in de hele vestiging</w:t>
      </w:r>
    </w:p>
    <w:p w14:paraId="26754F43" w14:textId="2C73D5BF" w:rsidR="00D8290F" w:rsidRPr="00F134F3" w:rsidRDefault="00653F93" w:rsidP="00653F93">
      <w:pPr>
        <w:pStyle w:val="ListParagraph"/>
        <w:numPr>
          <w:ilvl w:val="0"/>
          <w:numId w:val="6"/>
        </w:numPr>
        <w:spacing w:line="360" w:lineRule="auto"/>
        <w:jc w:val="both"/>
        <w:rPr>
          <w:rFonts w:ascii="Arial" w:hAnsi="Arial" w:cs="Arial"/>
        </w:rPr>
      </w:pPr>
      <w:r w:rsidRPr="00F134F3">
        <w:rPr>
          <w:rFonts w:ascii="Arial" w:eastAsia="Arial" w:hAnsi="Arial" w:cs="Arial"/>
          <w:lang w:bidi="nl-NL"/>
        </w:rPr>
        <w:t xml:space="preserve">Belangrijk feit is dat Fujifilm de afvalstroomgegevens registreert via een online systeem om zijn afvalbeheeractiviteiten te meten en verbeteren. </w:t>
      </w:r>
    </w:p>
    <w:p w14:paraId="6A385CF0" w14:textId="0944FFA7" w:rsidR="00D8290F" w:rsidRPr="00F134F3" w:rsidRDefault="00D8290F" w:rsidP="00650939">
      <w:pPr>
        <w:spacing w:line="360" w:lineRule="auto"/>
        <w:jc w:val="both"/>
        <w:rPr>
          <w:rFonts w:ascii="Arial" w:hAnsi="Arial" w:cs="Arial"/>
        </w:rPr>
      </w:pPr>
      <w:r w:rsidRPr="00F134F3">
        <w:rPr>
          <w:rFonts w:ascii="Arial" w:eastAsia="Arial" w:hAnsi="Arial" w:cs="Arial"/>
          <w:lang w:bidi="nl-NL"/>
        </w:rPr>
        <w:t xml:space="preserve">Daarnaast speelde Paul Dannahy, teamleider afdeling goederen bij de vestiging in Broadstairs een sleutelrol bij het vinden van afvalverwerkingsbedrijven die Fujifilm in staat stelden om over te gaan van verbrandingsoven naar recyclingcentra en op andere gebieden afval om te zetten in waarde. (Zo werden pallets vermalen tot pellets die dienen als brandstof. De pellets werden vervolgens buiten de vestiging verkocht en hergebruikt voor andere toepassingen). </w:t>
      </w:r>
    </w:p>
    <w:p w14:paraId="5987DEB6" w14:textId="37106E3A" w:rsidR="00D6473C" w:rsidRPr="00F134F3" w:rsidRDefault="008F208F" w:rsidP="00D6473C">
      <w:pPr>
        <w:spacing w:line="360" w:lineRule="auto"/>
        <w:jc w:val="both"/>
        <w:rPr>
          <w:rFonts w:ascii="Arial" w:hAnsi="Arial" w:cs="Arial"/>
        </w:rPr>
      </w:pPr>
      <w:r w:rsidRPr="00F134F3">
        <w:rPr>
          <w:rFonts w:ascii="Arial" w:eastAsia="Arial" w:hAnsi="Arial" w:cs="Arial"/>
          <w:lang w:bidi="nl-NL"/>
        </w:rPr>
        <w:t>Fujifilm liet zien (van 1 april 2023 tot 31 maart 2024) dat het geen afval naar de vuilstort afvoert en daarnaast een recyclingpercentage behaalde van 53,64%. Naast de toename in afvalrecycling, verminderde Fujifilm ook zijn totale afvalhoeveelheid.</w:t>
      </w:r>
    </w:p>
    <w:p w14:paraId="750947F5" w14:textId="706EF274" w:rsidR="00791EC7" w:rsidRPr="00F134F3" w:rsidRDefault="00791EC7" w:rsidP="00D6473C">
      <w:pPr>
        <w:spacing w:line="360" w:lineRule="auto"/>
        <w:jc w:val="both"/>
        <w:rPr>
          <w:rFonts w:ascii="Arial" w:hAnsi="Arial" w:cs="Arial"/>
        </w:rPr>
      </w:pPr>
      <w:r w:rsidRPr="00F134F3">
        <w:rPr>
          <w:rFonts w:ascii="Arial" w:eastAsia="Arial" w:hAnsi="Arial" w:cs="Arial"/>
          <w:lang w:bidi="nl-NL"/>
        </w:rPr>
        <w:t>Paul Dannahy, teamleider afdeling goederen reageert: “We zijn trots op de ‘Zero to Landfill’ certificering van Valpak. Het is een bewijs voor de inzet van ons team om onze impact op het milieu te verminderen en een circulaire economie te bevorderen.”</w:t>
      </w:r>
    </w:p>
    <w:p w14:paraId="63C78812" w14:textId="04943741" w:rsidR="00650939" w:rsidRPr="00F134F3" w:rsidRDefault="00231B54" w:rsidP="00650939">
      <w:pPr>
        <w:spacing w:line="360" w:lineRule="auto"/>
        <w:jc w:val="both"/>
        <w:rPr>
          <w:rFonts w:ascii="Arial" w:hAnsi="Arial" w:cs="Arial"/>
        </w:rPr>
      </w:pPr>
      <w:r w:rsidRPr="00F134F3">
        <w:rPr>
          <w:rFonts w:ascii="Arial" w:eastAsia="Arial" w:hAnsi="Arial" w:cs="Arial"/>
          <w:lang w:bidi="nl-NL"/>
        </w:rPr>
        <w:t xml:space="preserve">Craig Milsted, duurzaamheidsadviseur bij </w:t>
      </w:r>
      <w:bookmarkStart w:id="0" w:name="_Hlk173507639"/>
      <w:r w:rsidRPr="00F134F3">
        <w:rPr>
          <w:rFonts w:ascii="Arial" w:eastAsia="Arial" w:hAnsi="Arial" w:cs="Arial"/>
          <w:lang w:bidi="nl-NL"/>
        </w:rPr>
        <w:t>Fujifilm Speciality Ink Systems</w:t>
      </w:r>
      <w:bookmarkEnd w:id="0"/>
      <w:r w:rsidRPr="00F134F3">
        <w:rPr>
          <w:rFonts w:ascii="Arial" w:eastAsia="Arial" w:hAnsi="Arial" w:cs="Arial"/>
          <w:lang w:bidi="nl-NL"/>
        </w:rPr>
        <w:t>, Broadstairs, vult aan: “Met het oog op de toekomst zijn we ervan overtuigd dat we verbeteringen kunnen blijven maken in de hele vestiging en op alle gebieden van energie-, afval- en watervermindering, zodat we onze positie als bekroonde, duurzame fabriek van wereldklasse behouden.”</w:t>
      </w:r>
    </w:p>
    <w:p w14:paraId="78BC0D40" w14:textId="734FFBD6" w:rsidR="00650939" w:rsidRPr="00F134F3" w:rsidRDefault="00D47A93" w:rsidP="00650939">
      <w:pPr>
        <w:spacing w:line="360" w:lineRule="auto"/>
        <w:jc w:val="both"/>
        <w:rPr>
          <w:rFonts w:ascii="Arial" w:hAnsi="Arial" w:cs="Arial"/>
        </w:rPr>
      </w:pPr>
      <w:r w:rsidRPr="00F134F3">
        <w:rPr>
          <w:rFonts w:ascii="Arial" w:eastAsia="Arial" w:hAnsi="Arial" w:cs="Arial"/>
          <w:lang w:bidi="nl-NL"/>
        </w:rPr>
        <w:t>Bronwynn Harris, adviseur afval- en grondstoffentraceerbaarheid bij Valpak, vult aan: “We zijn heel blij dat we Fujifilms vestiging in Broadstairs hebben kunnen onderscheiden met de ‘Zero to Landfill’ status. De inzet van het bedrijf aan duurzaamheid en de proactieve benadering van het team op het gebied van afvalbeheer kunnen dienen als voorbeeld voor andere bedrijven. De prestatie benadrukt de aanzienlijke impact die toepassingsgerichte afvalbeheeractiviteiten kunnen hebben op onze planeet.”</w:t>
      </w:r>
    </w:p>
    <w:p w14:paraId="7A2E21C1" w14:textId="477C919E" w:rsidR="002140D5" w:rsidRPr="00F134F3" w:rsidRDefault="008F208F" w:rsidP="00753FAC">
      <w:pPr>
        <w:spacing w:line="360" w:lineRule="auto"/>
        <w:jc w:val="both"/>
        <w:rPr>
          <w:rFonts w:ascii="Arial" w:hAnsi="Arial" w:cs="Arial"/>
          <w:sz w:val="20"/>
          <w:szCs w:val="20"/>
        </w:rPr>
      </w:pPr>
      <w:r w:rsidRPr="00F134F3">
        <w:rPr>
          <w:rFonts w:ascii="Arial" w:eastAsia="Arial" w:hAnsi="Arial" w:cs="Arial"/>
          <w:sz w:val="20"/>
          <w:szCs w:val="20"/>
          <w:lang w:bidi="nl-NL"/>
        </w:rPr>
        <w:t>* Winnaar award voor ‘Beste Fabriek’ in 2013, 2015, 2016 en 2017</w:t>
      </w:r>
    </w:p>
    <w:p w14:paraId="29C15F86" w14:textId="77777777" w:rsidR="00B0093C" w:rsidRPr="00F134F3" w:rsidRDefault="00B0093C" w:rsidP="00753FAC">
      <w:pPr>
        <w:spacing w:line="360" w:lineRule="auto"/>
        <w:jc w:val="both"/>
        <w:rPr>
          <w:rFonts w:ascii="Arial" w:hAnsi="Arial" w:cs="Arial"/>
          <w:sz w:val="20"/>
          <w:szCs w:val="20"/>
        </w:rPr>
      </w:pPr>
    </w:p>
    <w:p w14:paraId="5653B19E" w14:textId="77777777" w:rsidR="00983FCC" w:rsidRPr="00F134F3" w:rsidRDefault="005153FA">
      <w:pPr>
        <w:spacing w:line="360" w:lineRule="auto"/>
        <w:jc w:val="center"/>
        <w:rPr>
          <w:rFonts w:ascii="Arial" w:hAnsi="Arial" w:cs="Arial"/>
          <w:b/>
          <w:color w:val="000000" w:themeColor="text1"/>
          <w:lang w:val="en-US"/>
        </w:rPr>
      </w:pPr>
      <w:r w:rsidRPr="00F134F3">
        <w:rPr>
          <w:rFonts w:ascii="Arial" w:eastAsia="Arial" w:hAnsi="Arial" w:cs="Arial"/>
          <w:b/>
          <w:color w:val="000000" w:themeColor="text1"/>
          <w:lang w:val="en-US" w:bidi="nl-NL"/>
        </w:rPr>
        <w:t>EINDE</w:t>
      </w:r>
    </w:p>
    <w:p w14:paraId="3BBEA534" w14:textId="77777777" w:rsidR="000F0A87" w:rsidRPr="00F134F3" w:rsidRDefault="000F0A87" w:rsidP="000F0A87">
      <w:pPr>
        <w:pStyle w:val="paragraph"/>
        <w:spacing w:before="0" w:beforeAutospacing="0" w:after="0" w:afterAutospacing="0"/>
        <w:jc w:val="both"/>
        <w:textAlignment w:val="baseline"/>
        <w:rPr>
          <w:rFonts w:ascii="Segoe UI" w:hAnsi="Segoe UI" w:cs="Segoe UI"/>
          <w:sz w:val="18"/>
          <w:szCs w:val="18"/>
          <w:lang w:val="en-US"/>
        </w:rPr>
      </w:pPr>
      <w:r w:rsidRPr="00F134F3">
        <w:rPr>
          <w:rStyle w:val="eop"/>
          <w:rFonts w:ascii="Arial" w:hAnsi="Arial" w:cs="Arial"/>
          <w:color w:val="000000"/>
          <w:sz w:val="20"/>
          <w:szCs w:val="20"/>
          <w:lang w:val="en-US" w:eastAsia="en-US"/>
        </w:rPr>
        <w:lastRenderedPageBreak/>
        <w:t> </w:t>
      </w:r>
    </w:p>
    <w:p w14:paraId="3B430AD6"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60398AC"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304CBAA"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A05EFAF"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0C8C586"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514E5AF4"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46042219"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79D02A8"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D7BBE3F"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F3E6136"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72424CB"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0A440DD"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8590BD8" w14:textId="77777777" w:rsidR="005E191C" w:rsidRDefault="005E191C" w:rsidP="005E19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2662E6F5" w:rsidR="00983FCC" w:rsidRPr="00F134F3" w:rsidRDefault="00983FCC" w:rsidP="005E191C">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F134F3">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4486" w14:textId="77777777" w:rsidR="003C79CD" w:rsidRDefault="003C79CD">
      <w:pPr>
        <w:spacing w:after="0" w:line="240" w:lineRule="auto"/>
      </w:pPr>
      <w:r>
        <w:separator/>
      </w:r>
    </w:p>
  </w:endnote>
  <w:endnote w:type="continuationSeparator" w:id="0">
    <w:p w14:paraId="731C579A" w14:textId="77777777" w:rsidR="003C79CD" w:rsidRDefault="003C79CD">
      <w:pPr>
        <w:spacing w:after="0" w:line="240" w:lineRule="auto"/>
      </w:pPr>
      <w:r>
        <w:continuationSeparator/>
      </w:r>
    </w:p>
  </w:endnote>
  <w:endnote w:type="continuationNotice" w:id="1">
    <w:p w14:paraId="064291C5" w14:textId="77777777" w:rsidR="003C79CD" w:rsidRDefault="003C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CB38" w14:textId="77777777" w:rsidR="003C79CD" w:rsidRDefault="003C79CD">
      <w:pPr>
        <w:spacing w:after="0" w:line="240" w:lineRule="auto"/>
      </w:pPr>
      <w:r>
        <w:separator/>
      </w:r>
    </w:p>
  </w:footnote>
  <w:footnote w:type="continuationSeparator" w:id="0">
    <w:p w14:paraId="59106686" w14:textId="77777777" w:rsidR="003C79CD" w:rsidRDefault="003C79CD">
      <w:pPr>
        <w:spacing w:after="0" w:line="240" w:lineRule="auto"/>
      </w:pPr>
      <w:r>
        <w:continuationSeparator/>
      </w:r>
    </w:p>
  </w:footnote>
  <w:footnote w:type="continuationNotice" w:id="1">
    <w:p w14:paraId="7D9C0058" w14:textId="77777777" w:rsidR="003C79CD" w:rsidRDefault="003C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nl-N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nl-N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29EC"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81531">
    <w:abstractNumId w:val="3"/>
  </w:num>
  <w:num w:numId="2" w16cid:durableId="1026643072">
    <w:abstractNumId w:val="5"/>
  </w:num>
  <w:num w:numId="3" w16cid:durableId="87773139">
    <w:abstractNumId w:val="2"/>
  </w:num>
  <w:num w:numId="4" w16cid:durableId="1657688770">
    <w:abstractNumId w:val="0"/>
  </w:num>
  <w:num w:numId="5" w16cid:durableId="1327050100">
    <w:abstractNumId w:val="1"/>
  </w:num>
  <w:num w:numId="6" w16cid:durableId="2091077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D0041"/>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DFE"/>
    <w:rsid w:val="004232B8"/>
    <w:rsid w:val="00436187"/>
    <w:rsid w:val="00440B14"/>
    <w:rsid w:val="004454E8"/>
    <w:rsid w:val="00446598"/>
    <w:rsid w:val="00447F46"/>
    <w:rsid w:val="00466532"/>
    <w:rsid w:val="00492C24"/>
    <w:rsid w:val="00493880"/>
    <w:rsid w:val="004A27DA"/>
    <w:rsid w:val="004A4358"/>
    <w:rsid w:val="004A6F27"/>
    <w:rsid w:val="004B778A"/>
    <w:rsid w:val="004D32A5"/>
    <w:rsid w:val="004D50C2"/>
    <w:rsid w:val="004E47EA"/>
    <w:rsid w:val="004E6A99"/>
    <w:rsid w:val="004F0E55"/>
    <w:rsid w:val="004F6C30"/>
    <w:rsid w:val="005041B2"/>
    <w:rsid w:val="00514F9A"/>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191C"/>
    <w:rsid w:val="005E2ED5"/>
    <w:rsid w:val="005E3BA4"/>
    <w:rsid w:val="00602445"/>
    <w:rsid w:val="00604CD2"/>
    <w:rsid w:val="0062790F"/>
    <w:rsid w:val="0064357B"/>
    <w:rsid w:val="00650939"/>
    <w:rsid w:val="00653418"/>
    <w:rsid w:val="00653F93"/>
    <w:rsid w:val="00666D05"/>
    <w:rsid w:val="006712CF"/>
    <w:rsid w:val="00671673"/>
    <w:rsid w:val="00671800"/>
    <w:rsid w:val="006853EC"/>
    <w:rsid w:val="006902D2"/>
    <w:rsid w:val="00695251"/>
    <w:rsid w:val="006A3441"/>
    <w:rsid w:val="006A605E"/>
    <w:rsid w:val="006A66B5"/>
    <w:rsid w:val="006A7CA3"/>
    <w:rsid w:val="006C1EBE"/>
    <w:rsid w:val="006C37A8"/>
    <w:rsid w:val="006D0B03"/>
    <w:rsid w:val="006E0222"/>
    <w:rsid w:val="006E5DE8"/>
    <w:rsid w:val="006F06E4"/>
    <w:rsid w:val="0070021E"/>
    <w:rsid w:val="00703077"/>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67109"/>
    <w:rsid w:val="00972AD2"/>
    <w:rsid w:val="00973F4C"/>
    <w:rsid w:val="00983FCC"/>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72495"/>
    <w:rsid w:val="00D75599"/>
    <w:rsid w:val="00D8290F"/>
    <w:rsid w:val="00D83300"/>
    <w:rsid w:val="00D8799A"/>
    <w:rsid w:val="00D91F0E"/>
    <w:rsid w:val="00D9254F"/>
    <w:rsid w:val="00D94262"/>
    <w:rsid w:val="00D95733"/>
    <w:rsid w:val="00DA4652"/>
    <w:rsid w:val="00DB0BCC"/>
    <w:rsid w:val="00DB2601"/>
    <w:rsid w:val="00DB3C0B"/>
    <w:rsid w:val="00DD2223"/>
    <w:rsid w:val="00DD657D"/>
    <w:rsid w:val="00DD70B0"/>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E1F73"/>
    <w:rsid w:val="00EF74DB"/>
    <w:rsid w:val="00F00EC8"/>
    <w:rsid w:val="00F0592D"/>
    <w:rsid w:val="00F11C69"/>
    <w:rsid w:val="00F131FB"/>
    <w:rsid w:val="00F134F3"/>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68294124">
      <w:bodyDiv w:val="1"/>
      <w:marLeft w:val="0"/>
      <w:marRight w:val="0"/>
      <w:marTop w:val="0"/>
      <w:marBottom w:val="0"/>
      <w:divBdr>
        <w:top w:val="none" w:sz="0" w:space="0" w:color="auto"/>
        <w:left w:val="none" w:sz="0" w:space="0" w:color="auto"/>
        <w:bottom w:val="none" w:sz="0" w:space="0" w:color="auto"/>
        <w:right w:val="none" w:sz="0" w:space="0" w:color="auto"/>
      </w:divBdr>
      <w:divsChild>
        <w:div w:id="1716464459">
          <w:marLeft w:val="0"/>
          <w:marRight w:val="0"/>
          <w:marTop w:val="0"/>
          <w:marBottom w:val="0"/>
          <w:divBdr>
            <w:top w:val="none" w:sz="0" w:space="0" w:color="auto"/>
            <w:left w:val="none" w:sz="0" w:space="0" w:color="auto"/>
            <w:bottom w:val="none" w:sz="0" w:space="0" w:color="auto"/>
            <w:right w:val="none" w:sz="0" w:space="0" w:color="auto"/>
          </w:divBdr>
        </w:div>
        <w:div w:id="1793134181">
          <w:marLeft w:val="0"/>
          <w:marRight w:val="0"/>
          <w:marTop w:val="0"/>
          <w:marBottom w:val="0"/>
          <w:divBdr>
            <w:top w:val="none" w:sz="0" w:space="0" w:color="auto"/>
            <w:left w:val="none" w:sz="0" w:space="0" w:color="auto"/>
            <w:bottom w:val="none" w:sz="0" w:space="0" w:color="auto"/>
            <w:right w:val="none" w:sz="0" w:space="0" w:color="auto"/>
          </w:divBdr>
        </w:div>
        <w:div w:id="1138064669">
          <w:marLeft w:val="0"/>
          <w:marRight w:val="0"/>
          <w:marTop w:val="0"/>
          <w:marBottom w:val="0"/>
          <w:divBdr>
            <w:top w:val="none" w:sz="0" w:space="0" w:color="auto"/>
            <w:left w:val="none" w:sz="0" w:space="0" w:color="auto"/>
            <w:bottom w:val="none" w:sz="0" w:space="0" w:color="auto"/>
            <w:right w:val="none" w:sz="0" w:space="0" w:color="auto"/>
          </w:divBdr>
        </w:div>
        <w:div w:id="1821189922">
          <w:marLeft w:val="0"/>
          <w:marRight w:val="0"/>
          <w:marTop w:val="0"/>
          <w:marBottom w:val="0"/>
          <w:divBdr>
            <w:top w:val="none" w:sz="0" w:space="0" w:color="auto"/>
            <w:left w:val="none" w:sz="0" w:space="0" w:color="auto"/>
            <w:bottom w:val="none" w:sz="0" w:space="0" w:color="auto"/>
            <w:right w:val="none" w:sz="0" w:space="0" w:color="auto"/>
          </w:divBdr>
        </w:div>
        <w:div w:id="1173226383">
          <w:marLeft w:val="0"/>
          <w:marRight w:val="0"/>
          <w:marTop w:val="0"/>
          <w:marBottom w:val="0"/>
          <w:divBdr>
            <w:top w:val="none" w:sz="0" w:space="0" w:color="auto"/>
            <w:left w:val="none" w:sz="0" w:space="0" w:color="auto"/>
            <w:bottom w:val="none" w:sz="0" w:space="0" w:color="auto"/>
            <w:right w:val="none" w:sz="0" w:space="0" w:color="auto"/>
          </w:divBdr>
        </w:div>
        <w:div w:id="502597437">
          <w:marLeft w:val="0"/>
          <w:marRight w:val="0"/>
          <w:marTop w:val="0"/>
          <w:marBottom w:val="0"/>
          <w:divBdr>
            <w:top w:val="none" w:sz="0" w:space="0" w:color="auto"/>
            <w:left w:val="none" w:sz="0" w:space="0" w:color="auto"/>
            <w:bottom w:val="none" w:sz="0" w:space="0" w:color="auto"/>
            <w:right w:val="none" w:sz="0" w:space="0" w:color="auto"/>
          </w:divBdr>
        </w:div>
        <w:div w:id="646936561">
          <w:marLeft w:val="0"/>
          <w:marRight w:val="0"/>
          <w:marTop w:val="0"/>
          <w:marBottom w:val="0"/>
          <w:divBdr>
            <w:top w:val="none" w:sz="0" w:space="0" w:color="auto"/>
            <w:left w:val="none" w:sz="0" w:space="0" w:color="auto"/>
            <w:bottom w:val="none" w:sz="0" w:space="0" w:color="auto"/>
            <w:right w:val="none" w:sz="0" w:space="0" w:color="auto"/>
          </w:divBdr>
        </w:div>
        <w:div w:id="300355195">
          <w:marLeft w:val="0"/>
          <w:marRight w:val="0"/>
          <w:marTop w:val="0"/>
          <w:marBottom w:val="0"/>
          <w:divBdr>
            <w:top w:val="none" w:sz="0" w:space="0" w:color="auto"/>
            <w:left w:val="none" w:sz="0" w:space="0" w:color="auto"/>
            <w:bottom w:val="none" w:sz="0" w:space="0" w:color="auto"/>
            <w:right w:val="none" w:sz="0" w:space="0" w:color="auto"/>
          </w:divBdr>
        </w:div>
        <w:div w:id="207306256">
          <w:marLeft w:val="0"/>
          <w:marRight w:val="0"/>
          <w:marTop w:val="0"/>
          <w:marBottom w:val="0"/>
          <w:divBdr>
            <w:top w:val="none" w:sz="0" w:space="0" w:color="auto"/>
            <w:left w:val="none" w:sz="0" w:space="0" w:color="auto"/>
            <w:bottom w:val="none" w:sz="0" w:space="0" w:color="auto"/>
            <w:right w:val="none" w:sz="0" w:space="0" w:color="auto"/>
          </w:divBdr>
        </w:div>
        <w:div w:id="136387381">
          <w:marLeft w:val="0"/>
          <w:marRight w:val="0"/>
          <w:marTop w:val="0"/>
          <w:marBottom w:val="0"/>
          <w:divBdr>
            <w:top w:val="none" w:sz="0" w:space="0" w:color="auto"/>
            <w:left w:val="none" w:sz="0" w:space="0" w:color="auto"/>
            <w:bottom w:val="none" w:sz="0" w:space="0" w:color="auto"/>
            <w:right w:val="none" w:sz="0" w:space="0" w:color="auto"/>
          </w:divBdr>
        </w:div>
        <w:div w:id="1401907702">
          <w:marLeft w:val="0"/>
          <w:marRight w:val="0"/>
          <w:marTop w:val="0"/>
          <w:marBottom w:val="0"/>
          <w:divBdr>
            <w:top w:val="none" w:sz="0" w:space="0" w:color="auto"/>
            <w:left w:val="none" w:sz="0" w:space="0" w:color="auto"/>
            <w:bottom w:val="none" w:sz="0" w:space="0" w:color="auto"/>
            <w:right w:val="none" w:sz="0" w:space="0" w:color="auto"/>
          </w:divBdr>
        </w:div>
        <w:div w:id="833843221">
          <w:marLeft w:val="0"/>
          <w:marRight w:val="0"/>
          <w:marTop w:val="0"/>
          <w:marBottom w:val="0"/>
          <w:divBdr>
            <w:top w:val="none" w:sz="0" w:space="0" w:color="auto"/>
            <w:left w:val="none" w:sz="0" w:space="0" w:color="auto"/>
            <w:bottom w:val="none" w:sz="0" w:space="0" w:color="auto"/>
            <w:right w:val="none" w:sz="0" w:space="0" w:color="auto"/>
          </w:divBdr>
        </w:div>
        <w:div w:id="55398143">
          <w:marLeft w:val="0"/>
          <w:marRight w:val="0"/>
          <w:marTop w:val="0"/>
          <w:marBottom w:val="0"/>
          <w:divBdr>
            <w:top w:val="none" w:sz="0" w:space="0" w:color="auto"/>
            <w:left w:val="none" w:sz="0" w:space="0" w:color="auto"/>
            <w:bottom w:val="none" w:sz="0" w:space="0" w:color="auto"/>
            <w:right w:val="none" w:sz="0" w:space="0" w:color="auto"/>
          </w:divBdr>
        </w:div>
      </w:divsChild>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a9d656df-bdb6-49eb-b737-341170c2f580"/>
    <ds:schemaRef ds:uri="http://schemas.microsoft.com/office/infopath/2007/PartnerControls"/>
    <ds:schemaRef ds:uri="http://schemas.openxmlformats.org/package/2006/metadata/core-properties"/>
    <ds:schemaRef ds:uri="aca1a009-5998-4c61-b284-9e8f1399b4a0"/>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2024-07-30T08:07:00Z</cp:lastPrinted>
  <dcterms:created xsi:type="dcterms:W3CDTF">2024-09-03T07:20:00Z</dcterms:created>
  <dcterms:modified xsi:type="dcterms:W3CDTF">2024-09-03T13:04:00Z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