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5FBF2" w14:textId="0B7EBAD3" w:rsidR="00B17D27" w:rsidRPr="00AF3269" w:rsidRDefault="00B17D27" w:rsidP="00B17D27">
      <w:pPr>
        <w:pStyle w:val="p1"/>
        <w:rPr>
          <w:b/>
          <w:sz w:val="20"/>
          <w:szCs w:val="20"/>
        </w:rPr>
      </w:pPr>
      <w:r>
        <w:rPr>
          <w:noProof/>
          <w:sz w:val="22"/>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Testimonio de clientes</w:t>
      </w:r>
    </w:p>
    <w:p w14:paraId="64DF4D93" w14:textId="77777777" w:rsidR="00B17D27" w:rsidRPr="00883A93" w:rsidRDefault="00B17D27" w:rsidP="00B17D27">
      <w:pPr>
        <w:pStyle w:val="p1"/>
        <w:rPr>
          <w:szCs w:val="20"/>
          <w:lang w:val="es-ES"/>
        </w:rPr>
      </w:pPr>
    </w:p>
    <w:p w14:paraId="5CD20346" w14:textId="77777777" w:rsidR="00774D1B" w:rsidRPr="008B1E7E" w:rsidRDefault="00774D1B" w:rsidP="00774D1B">
      <w:pPr>
        <w:pStyle w:val="Standard1"/>
        <w:rPr>
          <w:rFonts w:ascii="Arial" w:hAnsi="Arial" w:cs="Arial"/>
          <w:szCs w:val="20"/>
        </w:rPr>
      </w:pPr>
      <w:r>
        <w:rPr>
          <w:rFonts w:ascii="Arial" w:hAnsi="Arial"/>
        </w:rPr>
        <w:t>Contacto de prensa:</w:t>
      </w:r>
    </w:p>
    <w:p w14:paraId="60AE98AC" w14:textId="77777777" w:rsidR="00542212" w:rsidRDefault="00774D1B" w:rsidP="00774D1B">
      <w:pPr>
        <w:pStyle w:val="Standard1"/>
        <w:rPr>
          <w:rFonts w:ascii="Arial" w:hAnsi="Arial"/>
          <w:color w:val="000000"/>
        </w:rPr>
      </w:pPr>
      <w:r>
        <w:rPr>
          <w:rFonts w:ascii="Arial" w:hAnsi="Arial"/>
          <w:color w:val="000000"/>
        </w:rPr>
        <w:t>Elni Van Rensburg</w:t>
      </w:r>
      <w:r w:rsidR="00542212">
        <w:rPr>
          <w:rFonts w:ascii="Arial" w:hAnsi="Arial"/>
          <w:color w:val="000000"/>
        </w:rPr>
        <w:t xml:space="preserve"> - </w:t>
      </w:r>
      <w:r>
        <w:rPr>
          <w:rFonts w:ascii="Arial" w:hAnsi="Arial"/>
          <w:color w:val="000000"/>
        </w:rPr>
        <w:t xml:space="preserve">+1 830 317 0950 – </w:t>
      </w:r>
      <w:hyperlink r:id="rId7" w:history="1">
        <w:r>
          <w:rPr>
            <w:rStyle w:val="Hyperlink"/>
            <w:rFonts w:ascii="Arial" w:hAnsi="Arial"/>
          </w:rPr>
          <w:t>elni.vanrensburg@miraclon.com</w:t>
        </w:r>
      </w:hyperlink>
      <w:r>
        <w:rPr>
          <w:rFonts w:ascii="Arial" w:hAnsi="Arial"/>
          <w:color w:val="000000"/>
        </w:rPr>
        <w:t xml:space="preserve"> </w:t>
      </w:r>
    </w:p>
    <w:p w14:paraId="1859E7E8" w14:textId="5499C639" w:rsidR="00774D1B" w:rsidRPr="008B1E7E" w:rsidRDefault="00542212" w:rsidP="00774D1B">
      <w:pPr>
        <w:pStyle w:val="Standard1"/>
        <w:rPr>
          <w:rFonts w:ascii="Arial" w:hAnsi="Arial" w:cs="Arial"/>
          <w:szCs w:val="20"/>
        </w:rPr>
      </w:pPr>
      <w:r w:rsidRPr="00542212">
        <w:rPr>
          <w:rFonts w:ascii="Arial" w:hAnsi="Arial"/>
          <w:color w:val="000000"/>
          <w:lang w:val="fr-FR"/>
        </w:rPr>
        <w:t xml:space="preserve">Aimee Parsons - </w:t>
      </w:r>
      <w:r w:rsidRPr="00542212">
        <w:rPr>
          <w:rFonts w:ascii="Arial" w:hAnsi="Arial"/>
          <w:color w:val="000000"/>
          <w:lang w:val="es-ES"/>
        </w:rPr>
        <w:t xml:space="preserve">+44 (0)1372 464470 – </w:t>
      </w:r>
      <w:hyperlink r:id="rId8" w:history="1">
        <w:r w:rsidRPr="00542212">
          <w:rPr>
            <w:rStyle w:val="Hyperlink"/>
            <w:rFonts w:ascii="Arial" w:hAnsi="Arial"/>
            <w:lang w:val="fr-FR"/>
          </w:rPr>
          <w:t>aparsons</w:t>
        </w:r>
        <w:r w:rsidRPr="00542212">
          <w:rPr>
            <w:rStyle w:val="Hyperlink"/>
            <w:rFonts w:ascii="Arial" w:hAnsi="Arial"/>
            <w:lang w:val="es-ES"/>
          </w:rPr>
          <w:t>@adcomms.co.uk</w:t>
        </w:r>
      </w:hyperlink>
      <w:r w:rsidRPr="00542212">
        <w:rPr>
          <w:rFonts w:ascii="Arial" w:hAnsi="Arial"/>
          <w:color w:val="000000"/>
          <w:lang w:val="es-ES"/>
        </w:rPr>
        <w:t>  </w:t>
      </w:r>
      <w:r w:rsidRPr="00542212">
        <w:rPr>
          <w:rFonts w:ascii="Arial" w:hAnsi="Arial"/>
          <w:color w:val="000000"/>
          <w:lang w:val="fr-FR"/>
        </w:rPr>
        <w:t> </w:t>
      </w:r>
      <w:r w:rsidRPr="00542212">
        <w:rPr>
          <w:rFonts w:ascii="Arial" w:hAnsi="Arial"/>
          <w:color w:val="000000"/>
          <w:lang w:val="es-ES"/>
        </w:rPr>
        <w:t> </w:t>
      </w:r>
      <w:r w:rsidR="00774D1B">
        <w:rPr>
          <w:rFonts w:ascii="Arial" w:hAnsi="Arial"/>
          <w:color w:val="000000"/>
        </w:rPr>
        <w:br/>
      </w:r>
    </w:p>
    <w:p w14:paraId="2C0CE053" w14:textId="77777777" w:rsidR="00B17D27" w:rsidRPr="00883A93" w:rsidRDefault="00B17D27" w:rsidP="00B17D27">
      <w:pPr>
        <w:pStyle w:val="Standard"/>
        <w:rPr>
          <w:rFonts w:ascii="Arial" w:hAnsi="Arial" w:cs="Arial"/>
          <w:color w:val="000000"/>
          <w:szCs w:val="20"/>
          <w:lang w:val="es-ES"/>
        </w:rPr>
      </w:pPr>
    </w:p>
    <w:p w14:paraId="2970E3A2" w14:textId="686721B0" w:rsidR="00DA3274" w:rsidRPr="00AF3269" w:rsidRDefault="00542212" w:rsidP="00F30B25">
      <w:pPr>
        <w:pStyle w:val="Standard"/>
        <w:spacing w:line="259" w:lineRule="auto"/>
        <w:rPr>
          <w:rFonts w:ascii="Arial" w:hAnsi="Arial" w:cs="Arial"/>
          <w:color w:val="000000" w:themeColor="text1"/>
        </w:rPr>
      </w:pPr>
      <w:r>
        <w:rPr>
          <w:rFonts w:ascii="Arial" w:hAnsi="Arial"/>
          <w:color w:val="000000" w:themeColor="text1"/>
        </w:rPr>
        <w:t>26</w:t>
      </w:r>
      <w:r w:rsidR="00AF3269">
        <w:rPr>
          <w:rFonts w:ascii="Arial" w:hAnsi="Arial"/>
          <w:color w:val="000000" w:themeColor="text1"/>
        </w:rPr>
        <w:t xml:space="preserve"> de septiembre de 2024</w:t>
      </w:r>
    </w:p>
    <w:p w14:paraId="624B202F" w14:textId="77777777" w:rsidR="00F30B25" w:rsidRPr="00883A93" w:rsidRDefault="00F30B25" w:rsidP="00F30B25">
      <w:pPr>
        <w:pStyle w:val="Standard"/>
        <w:spacing w:line="259" w:lineRule="auto"/>
        <w:rPr>
          <w:rFonts w:ascii="Arial" w:hAnsi="Arial" w:cs="Arial"/>
          <w:color w:val="000000" w:themeColor="text1"/>
          <w:lang w:val="es-ES"/>
        </w:rPr>
      </w:pPr>
    </w:p>
    <w:p w14:paraId="20508D9E" w14:textId="67BDBAE4" w:rsidR="00D20BC0" w:rsidRPr="00883A93" w:rsidRDefault="00D20BC0" w:rsidP="00701214">
      <w:pPr>
        <w:spacing w:line="360" w:lineRule="auto"/>
        <w:rPr>
          <w:rFonts w:ascii="Arial" w:hAnsi="Arial" w:cs="Arial"/>
          <w:sz w:val="22"/>
          <w:szCs w:val="22"/>
          <w:lang w:val="es-ES"/>
        </w:rPr>
      </w:pPr>
    </w:p>
    <w:p w14:paraId="06CA0633" w14:textId="7EAA215D" w:rsidR="00284D3F" w:rsidRPr="00AF3269" w:rsidRDefault="00F56F3B" w:rsidP="00284D3F">
      <w:pPr>
        <w:spacing w:line="360" w:lineRule="auto"/>
        <w:jc w:val="center"/>
        <w:rPr>
          <w:rFonts w:ascii="Arial" w:hAnsi="Arial" w:cs="Arial"/>
          <w:b/>
          <w:bCs/>
          <w:sz w:val="26"/>
          <w:szCs w:val="26"/>
        </w:rPr>
      </w:pPr>
      <w:r>
        <w:rPr>
          <w:rStyle w:val="cf01"/>
          <w:rFonts w:ascii="Arial" w:hAnsi="Arial"/>
          <w:b/>
          <w:sz w:val="26"/>
        </w:rPr>
        <w:t>Ukrpol Printing Company toma el control de la fabricación de planchas flexográficas con una inversión en el Sistema FLEXCEL NX Wide 4260</w:t>
      </w:r>
    </w:p>
    <w:p w14:paraId="6E4DE659" w14:textId="77777777" w:rsidR="00284D3F" w:rsidRPr="00883A93" w:rsidRDefault="00284D3F" w:rsidP="00701214">
      <w:pPr>
        <w:spacing w:line="360" w:lineRule="auto"/>
        <w:rPr>
          <w:rFonts w:ascii="Arial" w:hAnsi="Arial" w:cs="Arial"/>
          <w:sz w:val="22"/>
          <w:szCs w:val="22"/>
          <w:lang w:val="es-ES"/>
        </w:rPr>
      </w:pPr>
    </w:p>
    <w:p w14:paraId="28556668" w14:textId="46A843E0" w:rsidR="00C512FB" w:rsidRPr="00AF3269" w:rsidRDefault="00693326" w:rsidP="00701214">
      <w:pPr>
        <w:spacing w:line="360" w:lineRule="auto"/>
        <w:rPr>
          <w:rFonts w:ascii="Arial" w:hAnsi="Arial" w:cs="Arial"/>
          <w:sz w:val="22"/>
          <w:szCs w:val="22"/>
        </w:rPr>
      </w:pPr>
      <w:r>
        <w:rPr>
          <w:rFonts w:ascii="Arial" w:hAnsi="Arial"/>
          <w:sz w:val="22"/>
        </w:rPr>
        <w:t>Ukrpol Printing Company, un impresor líder en Ucrania, incorporó la fabricación propia de placas flexográficas con la instalación de un Sistema FLEXCEL NX Wide 4260 de Miraclon.</w:t>
      </w:r>
    </w:p>
    <w:p w14:paraId="27E93B4D" w14:textId="77777777" w:rsidR="006E59D5" w:rsidRPr="00883A93" w:rsidRDefault="006E59D5" w:rsidP="00701214">
      <w:pPr>
        <w:spacing w:line="360" w:lineRule="auto"/>
        <w:rPr>
          <w:rFonts w:ascii="Arial" w:hAnsi="Arial" w:cs="Arial"/>
          <w:sz w:val="22"/>
          <w:szCs w:val="22"/>
          <w:lang w:val="es-ES"/>
        </w:rPr>
      </w:pPr>
    </w:p>
    <w:p w14:paraId="588B4275" w14:textId="7D563566" w:rsidR="008F3547" w:rsidRPr="00AF3269" w:rsidRDefault="006E59D5" w:rsidP="00701214">
      <w:pPr>
        <w:spacing w:line="360" w:lineRule="auto"/>
        <w:rPr>
          <w:rFonts w:ascii="Arial" w:hAnsi="Arial" w:cs="Arial"/>
          <w:sz w:val="22"/>
          <w:szCs w:val="22"/>
        </w:rPr>
      </w:pPr>
      <w:r>
        <w:rPr>
          <w:rFonts w:ascii="Arial" w:hAnsi="Arial"/>
          <w:sz w:val="22"/>
        </w:rPr>
        <w:t>El sistema de fabricación de placas —suministrado por Uniprint, el representante de Miraclon en Ucrania— es parte de una importante inversión para la producción de placas flexográficas de rotativa ancha en Ukrpol. La empresa instaló recientemente una prensa de 670 mm de ancho y pronto instalará otra todavía más ancha, de 1300 mm. El Sistema FLEXCEL NX y las prensas se encuentran en una instalación dedicada específicamente a la flexografía en Stry, en la región de Leópolis, al oeste del país.</w:t>
      </w:r>
    </w:p>
    <w:p w14:paraId="5B1BBBDC" w14:textId="77777777" w:rsidR="00B90A9C" w:rsidRPr="00883A93" w:rsidRDefault="00B90A9C" w:rsidP="00701214">
      <w:pPr>
        <w:spacing w:line="360" w:lineRule="auto"/>
        <w:rPr>
          <w:rFonts w:ascii="Arial" w:hAnsi="Arial" w:cs="Arial"/>
          <w:sz w:val="22"/>
          <w:szCs w:val="22"/>
          <w:lang w:val="es-ES"/>
        </w:rPr>
      </w:pPr>
    </w:p>
    <w:p w14:paraId="378FD8DD" w14:textId="11188F1E" w:rsidR="00A37136" w:rsidRPr="00AF3269" w:rsidRDefault="006E2B9D" w:rsidP="00701214">
      <w:pPr>
        <w:spacing w:line="360" w:lineRule="auto"/>
        <w:rPr>
          <w:rFonts w:ascii="Arial" w:hAnsi="Arial" w:cs="Arial"/>
          <w:b/>
          <w:bCs/>
          <w:sz w:val="22"/>
          <w:szCs w:val="22"/>
        </w:rPr>
      </w:pPr>
      <w:r>
        <w:rPr>
          <w:rFonts w:ascii="Arial" w:hAnsi="Arial"/>
          <w:b/>
          <w:sz w:val="22"/>
        </w:rPr>
        <w:t>Una migración sostenida a la producción flexográfica</w:t>
      </w:r>
    </w:p>
    <w:p w14:paraId="2DE7A31A" w14:textId="229A92DF" w:rsidR="00E00852" w:rsidRPr="00AF3269" w:rsidRDefault="009A1100" w:rsidP="00701214">
      <w:pPr>
        <w:spacing w:line="360" w:lineRule="auto"/>
        <w:rPr>
          <w:rFonts w:ascii="Arial" w:hAnsi="Arial" w:cs="Arial"/>
          <w:sz w:val="22"/>
          <w:szCs w:val="22"/>
        </w:rPr>
      </w:pPr>
      <w:r>
        <w:rPr>
          <w:rFonts w:ascii="Arial" w:hAnsi="Arial"/>
          <w:sz w:val="22"/>
        </w:rPr>
        <w:t xml:space="preserve">Ukrpol ofrece a los clientes del sector de empaques las cuatro opciones de producción: huecograbado y offset (que representan el 70 % de la producción), flexografía (que representa el 25 %) e impresión digital (que representa el 5 %). Sin embargo, Andriy Boichuk, director técnico de la empresa, afirma que han identificado una oportunidad para aumentar la participación de la flexografía: “Cada proceso se adapta mejor a determinadas aplicaciones, pero están dadas las condiciones para una mayor participación de la flexografía. Las tiradas más cortas y los plazos de entrega más ajustados juegan a su favor y le dan la ventaja sobre procesos como el huecograbado. También es un proceso más sostenible. Por eso, los clientes más preocupados por los costos, los plazos y la sostenibilidad comienzan a migrar la impresión de empaques del huecograbado a la flexografía”. Agrega que espera que la tendencia continúe y opina que la tecnología FLEXCEL NX ha contribuido enormemente a transformar la flexografía en un proceso moderno para la producción de empaques de alta calidad. </w:t>
      </w:r>
    </w:p>
    <w:p w14:paraId="739FBD0A" w14:textId="77777777" w:rsidR="00F56F3B" w:rsidRPr="00883A93" w:rsidRDefault="00F56F3B" w:rsidP="00701214">
      <w:pPr>
        <w:spacing w:line="360" w:lineRule="auto"/>
        <w:rPr>
          <w:rFonts w:ascii="Arial" w:hAnsi="Arial" w:cs="Arial"/>
          <w:sz w:val="22"/>
          <w:szCs w:val="22"/>
          <w:lang w:val="es-ES"/>
        </w:rPr>
      </w:pPr>
    </w:p>
    <w:p w14:paraId="35FF037F" w14:textId="44E8EE38" w:rsidR="004B355C" w:rsidRPr="00AF3269" w:rsidRDefault="00F56F3B" w:rsidP="00701214">
      <w:pPr>
        <w:spacing w:line="360" w:lineRule="auto"/>
        <w:rPr>
          <w:rFonts w:ascii="Arial" w:hAnsi="Arial" w:cs="Arial"/>
          <w:sz w:val="22"/>
          <w:szCs w:val="22"/>
        </w:rPr>
      </w:pPr>
      <w:r>
        <w:rPr>
          <w:rFonts w:ascii="Arial" w:hAnsi="Arial"/>
          <w:sz w:val="22"/>
        </w:rPr>
        <w:lastRenderedPageBreak/>
        <w:t xml:space="preserve">Ukrpol analizó sistemas de distintos proveedores antes de decidirse por el Sistema FLEXCEL NX. “Como parte de nuestro análisis habitual de diligencia debida, estudiamos todas las opciones disponibles en el mercado —dice Andriy— pero parecía claro desde el principio que nos decidiríamos por Miraclon. Conocemos los antecedentes del Sistema FLEXCEL NX, confiamos en él y creemos con convicción que es una tecnología superior que nos ofrece las mayores ventajas en términos de la eficiencia en prensa. Además, ¡la instalación, los servicios de posventa y el soporte de primer nivel son un complemento perfecto!  </w:t>
      </w:r>
    </w:p>
    <w:p w14:paraId="7AFEADFC" w14:textId="77777777" w:rsidR="00A32E30" w:rsidRPr="00883A93" w:rsidRDefault="00A32E30" w:rsidP="00701214">
      <w:pPr>
        <w:spacing w:line="360" w:lineRule="auto"/>
        <w:rPr>
          <w:rFonts w:ascii="Arial" w:hAnsi="Arial" w:cs="Arial"/>
          <w:sz w:val="22"/>
          <w:szCs w:val="22"/>
          <w:lang w:val="es-ES"/>
        </w:rPr>
      </w:pPr>
    </w:p>
    <w:p w14:paraId="1963B792" w14:textId="2349D9FC" w:rsidR="004B355C" w:rsidRPr="00AF3269" w:rsidRDefault="004B355C" w:rsidP="00701214">
      <w:pPr>
        <w:spacing w:line="360" w:lineRule="auto"/>
        <w:rPr>
          <w:rFonts w:ascii="Arial" w:hAnsi="Arial" w:cs="Arial"/>
          <w:sz w:val="22"/>
          <w:szCs w:val="22"/>
        </w:rPr>
      </w:pPr>
      <w:r>
        <w:rPr>
          <w:rFonts w:ascii="Arial" w:hAnsi="Arial"/>
          <w:sz w:val="22"/>
        </w:rPr>
        <w:t>Ukrpol, fundada en 1997, produce empaques para marcas líderes de diversos sectores, principalmente el de alimentos, el farmacéutico y los de cosméticos y productos para el hogar. La empresa tiene casi 600 empleados en dos fábricas ubicadas en Stry con una superficie de producción total de más de 23.000 m</w:t>
      </w:r>
      <w:r>
        <w:rPr>
          <w:rFonts w:ascii="Arial" w:hAnsi="Arial"/>
          <w:sz w:val="22"/>
          <w:vertAlign w:val="superscript"/>
        </w:rPr>
        <w:t>2</w:t>
      </w:r>
      <w:r>
        <w:rPr>
          <w:rFonts w:ascii="Arial" w:hAnsi="Arial"/>
          <w:sz w:val="22"/>
        </w:rPr>
        <w:t>. Casi el 30 % de la producción se exporta a Alemania, Bélgica, Polonia, Suecia, la República Checa y la República Dominicana.</w:t>
      </w:r>
    </w:p>
    <w:p w14:paraId="09CF7ACA" w14:textId="50EC107A" w:rsidR="00205D6E" w:rsidRPr="00AF3269" w:rsidRDefault="00317CCD" w:rsidP="00317CCD">
      <w:pPr>
        <w:spacing w:line="360" w:lineRule="auto"/>
        <w:jc w:val="center"/>
        <w:rPr>
          <w:rFonts w:ascii="Arial" w:hAnsi="Arial" w:cs="Arial"/>
          <w:b/>
          <w:bCs/>
          <w:sz w:val="22"/>
          <w:szCs w:val="22"/>
        </w:rPr>
      </w:pPr>
      <w:r>
        <w:rPr>
          <w:rFonts w:ascii="Arial" w:hAnsi="Arial"/>
          <w:b/>
          <w:sz w:val="22"/>
        </w:rPr>
        <w:t>FIN</w:t>
      </w:r>
    </w:p>
    <w:p w14:paraId="110DD067" w14:textId="77777777" w:rsidR="00DA3274" w:rsidRPr="00883A93" w:rsidRDefault="00DA3274" w:rsidP="00DA3274">
      <w:pPr>
        <w:jc w:val="center"/>
        <w:rPr>
          <w:rFonts w:ascii="Arial" w:hAnsi="Arial" w:cs="Arial"/>
          <w:b/>
          <w:bCs/>
          <w:sz w:val="22"/>
          <w:szCs w:val="22"/>
          <w:lang w:val="es-ES"/>
        </w:rPr>
      </w:pPr>
    </w:p>
    <w:p w14:paraId="59683498" w14:textId="77777777" w:rsidR="00B17D27" w:rsidRPr="00883A93" w:rsidRDefault="00B17D27" w:rsidP="00317CCD">
      <w:pPr>
        <w:spacing w:line="360" w:lineRule="auto"/>
        <w:jc w:val="center"/>
        <w:rPr>
          <w:rFonts w:ascii="Arial" w:hAnsi="Arial" w:cs="Arial"/>
          <w:b/>
          <w:bCs/>
          <w:szCs w:val="20"/>
          <w:lang w:val="es-ES"/>
        </w:rPr>
      </w:pPr>
    </w:p>
    <w:p w14:paraId="30ED2AE6" w14:textId="77777777" w:rsidR="00B17D27" w:rsidRPr="00AF3269" w:rsidRDefault="00B17D27" w:rsidP="00B17D27">
      <w:pPr>
        <w:rPr>
          <w:rFonts w:ascii="Arial" w:hAnsi="Arial" w:cs="Arial"/>
          <w:b/>
          <w:bCs/>
          <w:szCs w:val="20"/>
        </w:rPr>
      </w:pPr>
      <w:r>
        <w:rPr>
          <w:rFonts w:ascii="Arial" w:hAnsi="Arial"/>
          <w:b/>
        </w:rPr>
        <w:t>Acerca de Miraclon</w:t>
      </w:r>
    </w:p>
    <w:p w14:paraId="15937760" w14:textId="524FE772" w:rsidR="00B17D27" w:rsidRPr="00AF3269" w:rsidRDefault="00B17D27" w:rsidP="00B17D27">
      <w:pPr>
        <w:rPr>
          <w:rFonts w:ascii="Arial" w:hAnsi="Arial" w:cs="Arial"/>
          <w:szCs w:val="20"/>
        </w:rPr>
      </w:pPr>
      <w:r>
        <w:rPr>
          <w:rFonts w:ascii="Arial" w:hAnsi="Arial"/>
        </w:rPr>
        <w:t xml:space="preserve">Miraclon es el hogar de FLEXCEL Solutions, que ha ayudado a transformar la impresión flexográfica durante más de una década. La tecnología, incluidos los sistemas líderes de la industria FLEXCEL NX y FLEXCEL NX Ultra, así como FLEXCEL NX Print Suite, que posibilita la impresión PureFlexo™, maximiza la eficiencia en la prensa, ofrece mayor calidad y los mejores resultados generales de su clase. Con un enfoque en la vanguardia de la ciencia de las imágenes, innovación y colaboración con socios y clientes del sector, Miraclon tiene un compromiso con el futuro de la flexografía y continúa en posición de liderar el cambio. </w:t>
      </w:r>
      <w:r w:rsidRPr="00883A93">
        <w:rPr>
          <w:rFonts w:ascii="Arial" w:hAnsi="Arial"/>
        </w:rPr>
        <w:t>Obtenga más información en</w:t>
      </w:r>
      <w:r>
        <w:rPr>
          <w:rStyle w:val="Hyperlink"/>
          <w:rFonts w:ascii="Arial" w:hAnsi="Arial"/>
        </w:rPr>
        <w:t xml:space="preserve"> </w:t>
      </w:r>
      <w:hyperlink r:id="rId9" w:history="1">
        <w:r>
          <w:rPr>
            <w:rStyle w:val="Hyperlink"/>
            <w:rFonts w:ascii="Arial" w:hAnsi="Arial"/>
          </w:rPr>
          <w:t>www.miraclon.com</w:t>
        </w:r>
      </w:hyperlink>
      <w:r>
        <w:rPr>
          <w:rFonts w:ascii="Arial" w:hAnsi="Arial"/>
        </w:rPr>
        <w:t xml:space="preserve">, y síganos en </w:t>
      </w:r>
      <w:hyperlink r:id="rId10" w:history="1">
        <w:r>
          <w:rPr>
            <w:rStyle w:val="Hyperlink"/>
            <w:rFonts w:ascii="Arial" w:hAnsi="Arial"/>
          </w:rPr>
          <w:t>LinkedIn</w:t>
        </w:r>
      </w:hyperlink>
      <w:r>
        <w:rPr>
          <w:rFonts w:ascii="Arial" w:hAnsi="Arial"/>
        </w:rPr>
        <w:t xml:space="preserve"> y </w:t>
      </w:r>
      <w:hyperlink r:id="rId11" w:history="1">
        <w:r>
          <w:rPr>
            <w:rStyle w:val="Hyperlink"/>
            <w:rFonts w:ascii="Arial" w:hAnsi="Arial"/>
          </w:rPr>
          <w:t>YouTube</w:t>
        </w:r>
      </w:hyperlink>
      <w:r>
        <w:rPr>
          <w:rFonts w:ascii="Arial" w:hAnsi="Arial"/>
        </w:rPr>
        <w:t xml:space="preserve">. </w:t>
      </w:r>
    </w:p>
    <w:p w14:paraId="30C78358" w14:textId="77777777" w:rsidR="00B17D27" w:rsidRPr="00883A93" w:rsidRDefault="00B17D27" w:rsidP="00317CCD">
      <w:pPr>
        <w:spacing w:line="360" w:lineRule="auto"/>
        <w:jc w:val="center"/>
        <w:rPr>
          <w:rFonts w:ascii="Arial" w:hAnsi="Arial" w:cs="Arial"/>
          <w:b/>
          <w:bCs/>
          <w:sz w:val="22"/>
          <w:szCs w:val="22"/>
          <w:lang w:val="es-ES"/>
        </w:rPr>
      </w:pPr>
    </w:p>
    <w:sectPr w:rsidR="00B17D27" w:rsidRPr="00883A93" w:rsidSect="00AB66E5">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5FD8A" w14:textId="77777777" w:rsidR="00D207C2" w:rsidRDefault="00D207C2" w:rsidP="00B17D27">
      <w:r>
        <w:separator/>
      </w:r>
    </w:p>
  </w:endnote>
  <w:endnote w:type="continuationSeparator" w:id="0">
    <w:p w14:paraId="16D88355" w14:textId="77777777" w:rsidR="00D207C2" w:rsidRDefault="00D207C2"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3D465" w14:textId="77777777" w:rsidR="00D207C2" w:rsidRDefault="00D207C2" w:rsidP="00B17D27">
      <w:r>
        <w:separator/>
      </w:r>
    </w:p>
  </w:footnote>
  <w:footnote w:type="continuationSeparator" w:id="0">
    <w:p w14:paraId="6E7D2082" w14:textId="77777777" w:rsidR="00D207C2" w:rsidRDefault="00D207C2" w:rsidP="00B17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684B"/>
    <w:rsid w:val="00023323"/>
    <w:rsid w:val="000253C8"/>
    <w:rsid w:val="00037828"/>
    <w:rsid w:val="00040144"/>
    <w:rsid w:val="00040CA8"/>
    <w:rsid w:val="00045CF9"/>
    <w:rsid w:val="00052943"/>
    <w:rsid w:val="00057944"/>
    <w:rsid w:val="000712DE"/>
    <w:rsid w:val="00076E9F"/>
    <w:rsid w:val="00077665"/>
    <w:rsid w:val="00084726"/>
    <w:rsid w:val="00093728"/>
    <w:rsid w:val="000A25BE"/>
    <w:rsid w:val="000B54D8"/>
    <w:rsid w:val="000C6913"/>
    <w:rsid w:val="000D2715"/>
    <w:rsid w:val="000D37AB"/>
    <w:rsid w:val="000E104A"/>
    <w:rsid w:val="000E274F"/>
    <w:rsid w:val="000F1905"/>
    <w:rsid w:val="000F2690"/>
    <w:rsid w:val="000F76B3"/>
    <w:rsid w:val="00107C6B"/>
    <w:rsid w:val="001116B9"/>
    <w:rsid w:val="00115CE2"/>
    <w:rsid w:val="0011647B"/>
    <w:rsid w:val="00116EEC"/>
    <w:rsid w:val="001247E5"/>
    <w:rsid w:val="00134F87"/>
    <w:rsid w:val="00146A6E"/>
    <w:rsid w:val="00150FF8"/>
    <w:rsid w:val="001529E1"/>
    <w:rsid w:val="00156DBB"/>
    <w:rsid w:val="00160916"/>
    <w:rsid w:val="00165D27"/>
    <w:rsid w:val="001818E0"/>
    <w:rsid w:val="0018583C"/>
    <w:rsid w:val="001B59E0"/>
    <w:rsid w:val="001D675A"/>
    <w:rsid w:val="00205D6E"/>
    <w:rsid w:val="00207654"/>
    <w:rsid w:val="00234D33"/>
    <w:rsid w:val="0025519E"/>
    <w:rsid w:val="00256C41"/>
    <w:rsid w:val="00260F3F"/>
    <w:rsid w:val="00270BDD"/>
    <w:rsid w:val="00284D3F"/>
    <w:rsid w:val="002863D6"/>
    <w:rsid w:val="0029222C"/>
    <w:rsid w:val="002A164E"/>
    <w:rsid w:val="002B0FA6"/>
    <w:rsid w:val="002B2FBC"/>
    <w:rsid w:val="002B338A"/>
    <w:rsid w:val="002B522D"/>
    <w:rsid w:val="002B7C6A"/>
    <w:rsid w:val="002C789B"/>
    <w:rsid w:val="002E6859"/>
    <w:rsid w:val="00300BE7"/>
    <w:rsid w:val="003016A6"/>
    <w:rsid w:val="00312BCC"/>
    <w:rsid w:val="0031607D"/>
    <w:rsid w:val="00317CCD"/>
    <w:rsid w:val="00334F50"/>
    <w:rsid w:val="00357C4A"/>
    <w:rsid w:val="0037367A"/>
    <w:rsid w:val="00382889"/>
    <w:rsid w:val="00383C91"/>
    <w:rsid w:val="00384176"/>
    <w:rsid w:val="003A4757"/>
    <w:rsid w:val="003B1E16"/>
    <w:rsid w:val="003C0E03"/>
    <w:rsid w:val="003C3C2A"/>
    <w:rsid w:val="003E1860"/>
    <w:rsid w:val="003E5CE4"/>
    <w:rsid w:val="003F4928"/>
    <w:rsid w:val="003F6D96"/>
    <w:rsid w:val="0041594F"/>
    <w:rsid w:val="0043173C"/>
    <w:rsid w:val="004319C2"/>
    <w:rsid w:val="004332CE"/>
    <w:rsid w:val="004532C6"/>
    <w:rsid w:val="0046417A"/>
    <w:rsid w:val="004958A7"/>
    <w:rsid w:val="004A0A23"/>
    <w:rsid w:val="004A2F28"/>
    <w:rsid w:val="004A3DBF"/>
    <w:rsid w:val="004B355C"/>
    <w:rsid w:val="004B3D89"/>
    <w:rsid w:val="004B4026"/>
    <w:rsid w:val="004C42CE"/>
    <w:rsid w:val="004C4B66"/>
    <w:rsid w:val="004D1252"/>
    <w:rsid w:val="004D6394"/>
    <w:rsid w:val="004F1659"/>
    <w:rsid w:val="005007EA"/>
    <w:rsid w:val="005047ED"/>
    <w:rsid w:val="00515A4B"/>
    <w:rsid w:val="00525B60"/>
    <w:rsid w:val="0053675D"/>
    <w:rsid w:val="00542212"/>
    <w:rsid w:val="00545645"/>
    <w:rsid w:val="00555944"/>
    <w:rsid w:val="005A4DDF"/>
    <w:rsid w:val="005B2372"/>
    <w:rsid w:val="005B7073"/>
    <w:rsid w:val="005D1076"/>
    <w:rsid w:val="005E1FFE"/>
    <w:rsid w:val="00603B72"/>
    <w:rsid w:val="00603F84"/>
    <w:rsid w:val="006220B6"/>
    <w:rsid w:val="00626C2F"/>
    <w:rsid w:val="00637944"/>
    <w:rsid w:val="00645CB7"/>
    <w:rsid w:val="00655A9B"/>
    <w:rsid w:val="0065748E"/>
    <w:rsid w:val="00670F7A"/>
    <w:rsid w:val="006717F8"/>
    <w:rsid w:val="0067278C"/>
    <w:rsid w:val="00673413"/>
    <w:rsid w:val="0068531B"/>
    <w:rsid w:val="00693326"/>
    <w:rsid w:val="00693416"/>
    <w:rsid w:val="006B611F"/>
    <w:rsid w:val="006C5A4A"/>
    <w:rsid w:val="006D4CEA"/>
    <w:rsid w:val="006E2B9D"/>
    <w:rsid w:val="006E37B7"/>
    <w:rsid w:val="006E59D5"/>
    <w:rsid w:val="006F4E2A"/>
    <w:rsid w:val="006F7677"/>
    <w:rsid w:val="00701214"/>
    <w:rsid w:val="00704D50"/>
    <w:rsid w:val="00705450"/>
    <w:rsid w:val="00710F8F"/>
    <w:rsid w:val="0071336F"/>
    <w:rsid w:val="00716919"/>
    <w:rsid w:val="00721FAA"/>
    <w:rsid w:val="0073167A"/>
    <w:rsid w:val="00740228"/>
    <w:rsid w:val="007652EC"/>
    <w:rsid w:val="00774D1B"/>
    <w:rsid w:val="00781BFF"/>
    <w:rsid w:val="007943F6"/>
    <w:rsid w:val="007979B2"/>
    <w:rsid w:val="007A1C6E"/>
    <w:rsid w:val="007A69D4"/>
    <w:rsid w:val="007A6A34"/>
    <w:rsid w:val="007B1940"/>
    <w:rsid w:val="007B24C6"/>
    <w:rsid w:val="007C1CAD"/>
    <w:rsid w:val="007C2341"/>
    <w:rsid w:val="007E661E"/>
    <w:rsid w:val="00801A85"/>
    <w:rsid w:val="00801CBF"/>
    <w:rsid w:val="00803773"/>
    <w:rsid w:val="00810A71"/>
    <w:rsid w:val="0081723F"/>
    <w:rsid w:val="008204F5"/>
    <w:rsid w:val="00825CAF"/>
    <w:rsid w:val="008421D4"/>
    <w:rsid w:val="008503D7"/>
    <w:rsid w:val="0085396A"/>
    <w:rsid w:val="00853970"/>
    <w:rsid w:val="0086241D"/>
    <w:rsid w:val="00862648"/>
    <w:rsid w:val="00876511"/>
    <w:rsid w:val="00883A93"/>
    <w:rsid w:val="00887890"/>
    <w:rsid w:val="00897590"/>
    <w:rsid w:val="008A1F89"/>
    <w:rsid w:val="008A20DF"/>
    <w:rsid w:val="008A7186"/>
    <w:rsid w:val="008B07F7"/>
    <w:rsid w:val="008B73E2"/>
    <w:rsid w:val="008C0CBB"/>
    <w:rsid w:val="008C1755"/>
    <w:rsid w:val="008D0A07"/>
    <w:rsid w:val="008E107C"/>
    <w:rsid w:val="008F3547"/>
    <w:rsid w:val="0090326E"/>
    <w:rsid w:val="00905DD1"/>
    <w:rsid w:val="00910CE9"/>
    <w:rsid w:val="00925350"/>
    <w:rsid w:val="0093546A"/>
    <w:rsid w:val="009509FB"/>
    <w:rsid w:val="009524D7"/>
    <w:rsid w:val="00953A4F"/>
    <w:rsid w:val="00994F2E"/>
    <w:rsid w:val="00997535"/>
    <w:rsid w:val="009976A0"/>
    <w:rsid w:val="009A1100"/>
    <w:rsid w:val="009C6295"/>
    <w:rsid w:val="009E5CB4"/>
    <w:rsid w:val="009F4AD9"/>
    <w:rsid w:val="00A32E30"/>
    <w:rsid w:val="00A355A1"/>
    <w:rsid w:val="00A36C06"/>
    <w:rsid w:val="00A37136"/>
    <w:rsid w:val="00A77840"/>
    <w:rsid w:val="00A8070D"/>
    <w:rsid w:val="00A87D51"/>
    <w:rsid w:val="00A95931"/>
    <w:rsid w:val="00A95C7A"/>
    <w:rsid w:val="00AA0CAC"/>
    <w:rsid w:val="00AA66E9"/>
    <w:rsid w:val="00AB18BD"/>
    <w:rsid w:val="00AB53E9"/>
    <w:rsid w:val="00AB66E5"/>
    <w:rsid w:val="00AC73FC"/>
    <w:rsid w:val="00AC7B68"/>
    <w:rsid w:val="00AD1F1F"/>
    <w:rsid w:val="00AD666C"/>
    <w:rsid w:val="00AE7024"/>
    <w:rsid w:val="00AF3269"/>
    <w:rsid w:val="00B05A45"/>
    <w:rsid w:val="00B10237"/>
    <w:rsid w:val="00B17D27"/>
    <w:rsid w:val="00B36AE1"/>
    <w:rsid w:val="00B50CEB"/>
    <w:rsid w:val="00B5503E"/>
    <w:rsid w:val="00B61C1D"/>
    <w:rsid w:val="00B64F9A"/>
    <w:rsid w:val="00B713F4"/>
    <w:rsid w:val="00B81E06"/>
    <w:rsid w:val="00B82063"/>
    <w:rsid w:val="00B90A9C"/>
    <w:rsid w:val="00BA01EA"/>
    <w:rsid w:val="00BA7946"/>
    <w:rsid w:val="00BB0C14"/>
    <w:rsid w:val="00BB0E95"/>
    <w:rsid w:val="00BB1439"/>
    <w:rsid w:val="00BD309A"/>
    <w:rsid w:val="00BE1057"/>
    <w:rsid w:val="00BE571B"/>
    <w:rsid w:val="00BF1C56"/>
    <w:rsid w:val="00BF65CD"/>
    <w:rsid w:val="00C22190"/>
    <w:rsid w:val="00C2279C"/>
    <w:rsid w:val="00C373BB"/>
    <w:rsid w:val="00C512FB"/>
    <w:rsid w:val="00C60A8B"/>
    <w:rsid w:val="00C679A7"/>
    <w:rsid w:val="00C71E72"/>
    <w:rsid w:val="00C84C2E"/>
    <w:rsid w:val="00C9028F"/>
    <w:rsid w:val="00C97512"/>
    <w:rsid w:val="00CA153A"/>
    <w:rsid w:val="00CA2634"/>
    <w:rsid w:val="00CA6416"/>
    <w:rsid w:val="00CA705D"/>
    <w:rsid w:val="00CC2224"/>
    <w:rsid w:val="00CE1F89"/>
    <w:rsid w:val="00CE5047"/>
    <w:rsid w:val="00CE6530"/>
    <w:rsid w:val="00CF7F97"/>
    <w:rsid w:val="00D14C5B"/>
    <w:rsid w:val="00D166A8"/>
    <w:rsid w:val="00D207C2"/>
    <w:rsid w:val="00D20BC0"/>
    <w:rsid w:val="00D30D2F"/>
    <w:rsid w:val="00D30F51"/>
    <w:rsid w:val="00D31D97"/>
    <w:rsid w:val="00D40419"/>
    <w:rsid w:val="00D51968"/>
    <w:rsid w:val="00D607A1"/>
    <w:rsid w:val="00D6082C"/>
    <w:rsid w:val="00D728D8"/>
    <w:rsid w:val="00D74062"/>
    <w:rsid w:val="00D74B56"/>
    <w:rsid w:val="00D80230"/>
    <w:rsid w:val="00D811CA"/>
    <w:rsid w:val="00D878CB"/>
    <w:rsid w:val="00DA3274"/>
    <w:rsid w:val="00DA6C8A"/>
    <w:rsid w:val="00DA6DE5"/>
    <w:rsid w:val="00DC0ABA"/>
    <w:rsid w:val="00DC162F"/>
    <w:rsid w:val="00DE3D33"/>
    <w:rsid w:val="00E00852"/>
    <w:rsid w:val="00E15BC5"/>
    <w:rsid w:val="00E1730E"/>
    <w:rsid w:val="00E20F15"/>
    <w:rsid w:val="00E32887"/>
    <w:rsid w:val="00E35A32"/>
    <w:rsid w:val="00E364FE"/>
    <w:rsid w:val="00E45872"/>
    <w:rsid w:val="00E50CC8"/>
    <w:rsid w:val="00E50F09"/>
    <w:rsid w:val="00E5354C"/>
    <w:rsid w:val="00E65286"/>
    <w:rsid w:val="00E6590A"/>
    <w:rsid w:val="00E71CB5"/>
    <w:rsid w:val="00E812CB"/>
    <w:rsid w:val="00E815D3"/>
    <w:rsid w:val="00E90859"/>
    <w:rsid w:val="00E91D59"/>
    <w:rsid w:val="00E93631"/>
    <w:rsid w:val="00EA0830"/>
    <w:rsid w:val="00EA44FE"/>
    <w:rsid w:val="00EB37CF"/>
    <w:rsid w:val="00EC0D33"/>
    <w:rsid w:val="00ED653C"/>
    <w:rsid w:val="00EE3E6F"/>
    <w:rsid w:val="00EE655C"/>
    <w:rsid w:val="00EF527F"/>
    <w:rsid w:val="00F204F2"/>
    <w:rsid w:val="00F2233A"/>
    <w:rsid w:val="00F30B25"/>
    <w:rsid w:val="00F344E9"/>
    <w:rsid w:val="00F35E3B"/>
    <w:rsid w:val="00F36D7C"/>
    <w:rsid w:val="00F37E72"/>
    <w:rsid w:val="00F446D7"/>
    <w:rsid w:val="00F46286"/>
    <w:rsid w:val="00F56F3B"/>
    <w:rsid w:val="00F752C3"/>
    <w:rsid w:val="00F755F3"/>
    <w:rsid w:val="00F94244"/>
    <w:rsid w:val="00FA44B9"/>
    <w:rsid w:val="00FE73EF"/>
    <w:rsid w:val="00FF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7171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paragraph" w:customStyle="1" w:styleId="Standard1">
    <w:name w:val="Standard1"/>
    <w:rsid w:val="00774D1B"/>
    <w:pPr>
      <w:suppressAutoHyphens/>
      <w:autoSpaceDN w:val="0"/>
      <w:textAlignment w:val="baseline"/>
    </w:pPr>
    <w:rPr>
      <w:rFonts w:ascii="Verdana" w:eastAsia="Times New Roman" w:hAnsi="Verdana" w:cs="Times New Roman"/>
      <w:kern w:val="3"/>
      <w:sz w:val="20"/>
    </w:rPr>
  </w:style>
  <w:style w:type="character" w:styleId="UnresolvedMention">
    <w:name w:val="Unresolved Mention"/>
    <w:basedOn w:val="DefaultParagraphFont"/>
    <w:uiPriority w:val="99"/>
    <w:rsid w:val="00542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sons@adcomms.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lni.vanrensburg@miraclon.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channel/UCAZGpziB6Lq_Kx8ROgoMdCA/featured" TargetMode="External"/><Relationship Id="rId5" Type="http://schemas.openxmlformats.org/officeDocument/2006/relationships/endnotes" Target="endnotes.xml"/><Relationship Id="rId10" Type="http://schemas.openxmlformats.org/officeDocument/2006/relationships/hyperlink" Target="https://www.linkedin.com/company/miraclon-corporation/" TargetMode="External"/><Relationship Id="rId4" Type="http://schemas.openxmlformats.org/officeDocument/2006/relationships/footnotes" Target="footnotes.xml"/><Relationship Id="rId9" Type="http://schemas.openxmlformats.org/officeDocument/2006/relationships/hyperlink" Target="http://www.miraclo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2024-09-24T06:53:00Z</dcterms:created>
  <dcterms:modified xsi:type="dcterms:W3CDTF">2024-09-26T08:23:00Z</dcterms:modified>
</cp:coreProperties>
</file>