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D17A" w14:textId="25A8E598" w:rsidR="00D42755" w:rsidRDefault="00234637" w:rsidP="00D42755">
      <w:pPr>
        <w:tabs>
          <w:tab w:val="left" w:pos="310"/>
        </w:tabs>
        <w:rPr>
          <w:b/>
          <w:bCs/>
          <w:u w:val="single"/>
        </w:rPr>
      </w:pPr>
      <w:r>
        <w:rPr>
          <w:rFonts w:ascii="Garamond" w:hAnsi="Garamond"/>
        </w:rPr>
        <w:t>12</w:t>
      </w:r>
      <w:r w:rsidR="00D42755" w:rsidRPr="7537C5AF">
        <w:rPr>
          <w:rFonts w:ascii="Garamond" w:hAnsi="Garamond"/>
        </w:rPr>
        <w:t xml:space="preserve"> </w:t>
      </w:r>
      <w:proofErr w:type="gramStart"/>
      <w:r w:rsidR="00D42755">
        <w:rPr>
          <w:rFonts w:ascii="Garamond" w:hAnsi="Garamond"/>
        </w:rPr>
        <w:t>September</w:t>
      </w:r>
      <w:r w:rsidR="00D42755" w:rsidRPr="7537C5AF">
        <w:rPr>
          <w:rFonts w:ascii="Garamond" w:hAnsi="Garamond"/>
        </w:rPr>
        <w:t>,</w:t>
      </w:r>
      <w:proofErr w:type="gramEnd"/>
      <w:r w:rsidR="00D42755" w:rsidRPr="7537C5AF">
        <w:rPr>
          <w:rFonts w:ascii="Garamond" w:hAnsi="Garamond"/>
        </w:rPr>
        <w:t xml:space="preserve"> 2024</w:t>
      </w:r>
    </w:p>
    <w:p w14:paraId="763F521D" w14:textId="3A7403B9" w:rsidR="00D57BFC" w:rsidRDefault="00D57BFC" w:rsidP="00F73204">
      <w:pPr>
        <w:spacing w:after="0" w:line="276" w:lineRule="auto"/>
        <w:jc w:val="center"/>
        <w:rPr>
          <w:rFonts w:ascii="Garamond" w:eastAsia="Times New Roman" w:hAnsi="Garamond" w:cs="Times New Roman"/>
          <w:b/>
          <w:bCs/>
          <w:kern w:val="0"/>
          <w:sz w:val="28"/>
          <w:szCs w:val="28"/>
          <w14:ligatures w14:val="none"/>
        </w:rPr>
      </w:pPr>
      <w:r w:rsidRPr="00DC6021">
        <w:rPr>
          <w:rFonts w:ascii="Garamond" w:eastAsia="Times New Roman" w:hAnsi="Garamond" w:cs="Times New Roman"/>
          <w:kern w:val="0"/>
          <w:sz w:val="28"/>
          <w:szCs w:val="28"/>
          <w14:ligatures w14:val="none"/>
        </w:rPr>
        <w:t xml:space="preserve">New Pringles Tube Now Available </w:t>
      </w:r>
      <w:r w:rsidR="008E3885" w:rsidRPr="00DC6021">
        <w:rPr>
          <w:rFonts w:ascii="Garamond" w:eastAsia="Times New Roman" w:hAnsi="Garamond" w:cs="Times New Roman"/>
          <w:kern w:val="0"/>
          <w:sz w:val="28"/>
          <w:szCs w:val="28"/>
          <w14:ligatures w14:val="none"/>
        </w:rPr>
        <w:t xml:space="preserve">in </w:t>
      </w:r>
      <w:r w:rsidRPr="00DC6021">
        <w:rPr>
          <w:rFonts w:ascii="Garamond" w:eastAsia="Times New Roman" w:hAnsi="Garamond" w:cs="Times New Roman"/>
          <w:kern w:val="0"/>
          <w:sz w:val="28"/>
          <w:szCs w:val="28"/>
          <w14:ligatures w14:val="none"/>
        </w:rPr>
        <w:t>Ireland</w:t>
      </w:r>
    </w:p>
    <w:p w14:paraId="02DD7FEE" w14:textId="77777777" w:rsidR="00B36F75" w:rsidRPr="00DC6021" w:rsidRDefault="00B36F75" w:rsidP="00DC6021">
      <w:pPr>
        <w:spacing w:after="0" w:line="276" w:lineRule="auto"/>
        <w:jc w:val="center"/>
        <w:rPr>
          <w:rFonts w:ascii="Garamond" w:hAnsi="Garamond" w:cs="Times New Roman"/>
          <w:b/>
          <w:bCs/>
          <w:sz w:val="28"/>
          <w:szCs w:val="28"/>
        </w:rPr>
      </w:pPr>
    </w:p>
    <w:p w14:paraId="3905C60C" w14:textId="737B7E3B" w:rsidR="00BF14D6" w:rsidRPr="00DC6021" w:rsidRDefault="00D57BFC" w:rsidP="00DC6021">
      <w:pPr>
        <w:overflowPunct w:val="0"/>
        <w:autoSpaceDE w:val="0"/>
        <w:autoSpaceDN w:val="0"/>
        <w:adjustRightInd w:val="0"/>
        <w:spacing w:after="0" w:line="276" w:lineRule="auto"/>
        <w:jc w:val="center"/>
        <w:textAlignment w:val="baseline"/>
        <w:rPr>
          <w:rFonts w:ascii="Garamond" w:hAnsi="Garamond" w:cs="Arial"/>
          <w:i/>
          <w:iCs/>
        </w:rPr>
      </w:pPr>
      <w:r w:rsidRPr="00DC6021">
        <w:rPr>
          <w:rFonts w:ascii="Garamond" w:eastAsia="Times New Roman" w:hAnsi="Garamond" w:cs="Arial"/>
          <w:i/>
          <w:iCs/>
          <w:kern w:val="0"/>
          <w:sz w:val="24"/>
          <w:szCs w:val="24"/>
          <w14:ligatures w14:val="none"/>
        </w:rPr>
        <w:t xml:space="preserve">Kellanova Europe, in collaboration with Sonoco, is thrilled to announce the nationwide availability of the new recyclable Pringles tube. </w:t>
      </w:r>
    </w:p>
    <w:p w14:paraId="10EF3E5F" w14:textId="77777777" w:rsidR="00B36F75" w:rsidRPr="00960549" w:rsidRDefault="00B36F75" w:rsidP="00B36F75">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p>
    <w:p w14:paraId="2361D46F" w14:textId="344EF7CD" w:rsidR="00DA75BE" w:rsidRPr="00DC6021" w:rsidRDefault="00B36F75" w:rsidP="00DC6021">
      <w:pPr>
        <w:jc w:val="both"/>
        <w:rPr>
          <w:rFonts w:ascii="Garamond" w:hAnsi="Garamond"/>
        </w:rPr>
      </w:pPr>
      <w:r w:rsidRPr="006C46D7">
        <w:rPr>
          <w:rFonts w:ascii="Garamond" w:hAnsi="Garamond"/>
          <w:b/>
          <w:bCs/>
        </w:rPr>
        <w:t>Hockenheim</w:t>
      </w:r>
      <w:r>
        <w:rPr>
          <w:rFonts w:ascii="Garamond" w:hAnsi="Garamond"/>
          <w:b/>
          <w:bCs/>
        </w:rPr>
        <w:t>, Germany</w:t>
      </w:r>
      <w:r w:rsidR="00AA5737">
        <w:rPr>
          <w:rFonts w:ascii="Garamond" w:hAnsi="Garamond"/>
          <w:b/>
          <w:bCs/>
        </w:rPr>
        <w:t xml:space="preserve"> –</w:t>
      </w:r>
      <w:r>
        <w:rPr>
          <w:rFonts w:ascii="Garamond" w:hAnsi="Garamond"/>
          <w:b/>
          <w:bCs/>
        </w:rPr>
        <w:t xml:space="preserve"> </w:t>
      </w:r>
      <w:r w:rsidR="00DA75BE" w:rsidRPr="00DC6021">
        <w:rPr>
          <w:rFonts w:ascii="Garamond" w:hAnsi="Garamond"/>
          <w:kern w:val="0"/>
          <w14:ligatures w14:val="none"/>
        </w:rPr>
        <w:t>A more eco-friendly Pringles tube</w:t>
      </w:r>
      <w:r w:rsidR="00361CBD" w:rsidRPr="00DC6021">
        <w:rPr>
          <w:rFonts w:ascii="Garamond" w:hAnsi="Garamond"/>
          <w:kern w:val="0"/>
          <w14:ligatures w14:val="none"/>
        </w:rPr>
        <w:t xml:space="preserve"> </w:t>
      </w:r>
      <w:r w:rsidR="00DA75BE" w:rsidRPr="00DC6021">
        <w:rPr>
          <w:rFonts w:ascii="Garamond" w:hAnsi="Garamond"/>
          <w:kern w:val="0"/>
          <w14:ligatures w14:val="none"/>
        </w:rPr>
        <w:t>has been launched to allow snackers to more easily pop the tube of their favourite crisps in with their household recycling. Now available nationwide, the paper-based tubes will replace the iconic Pringles can originally launched in the 1960s, which had a steel base.</w:t>
      </w:r>
    </w:p>
    <w:p w14:paraId="01C6E578" w14:textId="77777777" w:rsidR="00DA75BE" w:rsidRPr="00DC6021" w:rsidRDefault="00DA75BE" w:rsidP="00DC6021">
      <w:pPr>
        <w:jc w:val="both"/>
        <w:rPr>
          <w:rFonts w:ascii="Garamond" w:hAnsi="Garamond"/>
        </w:rPr>
      </w:pPr>
      <w:r w:rsidRPr="00DC6021">
        <w:rPr>
          <w:rFonts w:ascii="Garamond" w:hAnsi="Garamond"/>
          <w:kern w:val="0"/>
          <w14:ligatures w14:val="none"/>
        </w:rPr>
        <w:t>The new tube is made from recycled paper and has a paper base, which means customers can put it straight in their home recycling bin. It has a plastic lid that can also be recycled. The paper-based tube has been rigorously tested by the company’s packaging experts to make sure it protects the iconic saddle-shaped crisps and keeps them fresh for 15 months, just like the original can.</w:t>
      </w:r>
    </w:p>
    <w:p w14:paraId="1ADCDF0B" w14:textId="77777777" w:rsidR="00DA75BE" w:rsidRPr="00DC6021" w:rsidRDefault="00DA75BE" w:rsidP="00DC6021">
      <w:pPr>
        <w:jc w:val="both"/>
        <w:rPr>
          <w:rFonts w:ascii="Garamond" w:hAnsi="Garamond"/>
        </w:rPr>
      </w:pPr>
      <w:r w:rsidRPr="00DC6021">
        <w:rPr>
          <w:rFonts w:ascii="Garamond" w:hAnsi="Garamond"/>
          <w:kern w:val="0"/>
          <w14:ligatures w14:val="none"/>
        </w:rPr>
        <w:t>The new paper-based tube was first introduced to retail outlets nationwide in August. This significant move, which has involved an investment of €100 million in new technology, follows the trial of a steel can in Italy in 2019 and a paper tube in the UK in 2020. The introduction of the more widely recyclable Pringles tube made from 90% paper is an important step towards Kellanova’s commitment to have all its packaging being recyclable, reusable and compostable by 2025.</w:t>
      </w:r>
    </w:p>
    <w:p w14:paraId="7B03ADF2" w14:textId="11ED4F48" w:rsidR="009D7E98" w:rsidRPr="00DC6021" w:rsidRDefault="009D7E98" w:rsidP="00DC6021">
      <w:pPr>
        <w:jc w:val="both"/>
        <w:rPr>
          <w:rFonts w:ascii="Garamond" w:hAnsi="Garamond"/>
          <w:kern w:val="0"/>
          <w14:ligatures w14:val="none"/>
        </w:rPr>
      </w:pPr>
      <w:r w:rsidRPr="00DC6021">
        <w:rPr>
          <w:rFonts w:ascii="Garamond" w:hAnsi="Garamond"/>
          <w:b/>
          <w:bCs/>
          <w:kern w:val="0"/>
          <w14:ligatures w14:val="none"/>
        </w:rPr>
        <w:t xml:space="preserve">Sarah Ferguson, General Manger, Kellanova Ireland </w:t>
      </w:r>
      <w:r w:rsidRPr="00DC6021">
        <w:rPr>
          <w:rFonts w:ascii="Garamond" w:hAnsi="Garamond"/>
          <w:kern w:val="0"/>
          <w14:ligatures w14:val="none"/>
        </w:rPr>
        <w:t>- the company that owns Pringles - said: “We know people want to reduce their impact to the planet and it’s our responsibility to improve the recyclability of our packaging. We’ve worked hard to develop and test a more recyclable Pringles paper-based tube and we made significant investment in new technology to enable our factories to produce it. Not only is it widely recyclable but it keeps the chips fresh and tasty and protects them from breaking which helps to reduce food waste.”</w:t>
      </w:r>
    </w:p>
    <w:p w14:paraId="64239F00" w14:textId="251F679D" w:rsidR="009D7E98" w:rsidRPr="00DC6021" w:rsidRDefault="009D7E98" w:rsidP="00DC6021">
      <w:pPr>
        <w:jc w:val="both"/>
        <w:rPr>
          <w:rFonts w:ascii="Garamond" w:hAnsi="Garamond"/>
          <w:kern w:val="0"/>
          <w14:ligatures w14:val="none"/>
        </w:rPr>
      </w:pPr>
      <w:r w:rsidRPr="00DC6021">
        <w:rPr>
          <w:rFonts w:ascii="Garamond" w:hAnsi="Garamond"/>
          <w:b/>
          <w:bCs/>
          <w:kern w:val="0"/>
          <w14:ligatures w14:val="none"/>
        </w:rPr>
        <w:t>Seàn Cairns, President - Global Rigid Paper and Closures (RPC) at Sonoco</w:t>
      </w:r>
      <w:r w:rsidRPr="00DC6021">
        <w:rPr>
          <w:rFonts w:ascii="Garamond" w:hAnsi="Garamond"/>
          <w:kern w:val="0"/>
          <w14:ligatures w14:val="none"/>
        </w:rPr>
        <w:t>, worked with Pringles technical teams, to develop the new ‘designed for recycling’ tube.  He notes that consumers are more aware than ever of how their purchasing behaviours are impacting the environment, as well as the more sustainable packaging options available to them.</w:t>
      </w:r>
    </w:p>
    <w:p w14:paraId="4597BBEF" w14:textId="4B6A83F9" w:rsidR="009D7E98" w:rsidRDefault="009D7E98" w:rsidP="004C5C2D">
      <w:pPr>
        <w:jc w:val="both"/>
        <w:rPr>
          <w:rFonts w:ascii="Garamond" w:hAnsi="Garamond"/>
          <w:kern w:val="0"/>
          <w14:ligatures w14:val="none"/>
        </w:rPr>
      </w:pPr>
      <w:r w:rsidRPr="00DC6021">
        <w:rPr>
          <w:rFonts w:ascii="Garamond" w:hAnsi="Garamond"/>
          <w:kern w:val="0"/>
          <w14:ligatures w14:val="none"/>
        </w:rPr>
        <w:t>“With this in mind,” he says, “it’s important for businesses to stay ahead of the curve by exploring new packaging technologies and materials.” Highlighting the importance of partnership in packaging design, he adds: “It was a pleasure working with Pringles and we look forward to seeing how the new paper-based tube is received by the market. We hope the success of this project inspires other companies and brands to convert to more sustainable packaging.”</w:t>
      </w:r>
    </w:p>
    <w:p w14:paraId="148348DF" w14:textId="77777777" w:rsidR="00BF14D6" w:rsidRPr="00DC6021" w:rsidRDefault="00BF14D6" w:rsidP="00DC6021">
      <w:pPr>
        <w:jc w:val="both"/>
        <w:rPr>
          <w:rFonts w:ascii="Garamond" w:hAnsi="Garamond"/>
          <w:kern w:val="0"/>
          <w14:ligatures w14:val="none"/>
        </w:rPr>
      </w:pPr>
    </w:p>
    <w:p w14:paraId="1B41BEA1" w14:textId="39DBDDBD" w:rsidR="001D0B6E" w:rsidRDefault="001D0B6E" w:rsidP="00BF14D6">
      <w:pPr>
        <w:jc w:val="center"/>
        <w:rPr>
          <w:rFonts w:ascii="Garamond" w:hAnsi="Garamond"/>
          <w:b/>
          <w:bCs/>
          <w:kern w:val="0"/>
          <w14:ligatures w14:val="none"/>
        </w:rPr>
      </w:pPr>
      <w:r w:rsidRPr="00DC6021">
        <w:rPr>
          <w:rFonts w:cstheme="minorHAnsi"/>
          <w:b/>
          <w:bCs/>
          <w:sz w:val="24"/>
          <w:szCs w:val="24"/>
          <w:lang w:eastAsia="en-GB"/>
        </w:rPr>
        <w:t xml:space="preserve"> </w:t>
      </w:r>
      <w:r w:rsidRPr="00DC6021">
        <w:rPr>
          <w:rFonts w:ascii="Garamond" w:hAnsi="Garamond"/>
          <w:b/>
          <w:bCs/>
          <w:kern w:val="0"/>
          <w14:ligatures w14:val="none"/>
        </w:rPr>
        <w:t xml:space="preserve">ENDS </w:t>
      </w:r>
    </w:p>
    <w:p w14:paraId="48009A26" w14:textId="77777777" w:rsidR="00BF14D6" w:rsidRDefault="00BF14D6" w:rsidP="00BF14D6">
      <w:pPr>
        <w:rPr>
          <w:rFonts w:cstheme="minorHAnsi"/>
          <w:b/>
          <w:bCs/>
          <w:sz w:val="24"/>
          <w:szCs w:val="24"/>
          <w:lang w:eastAsia="en-GB"/>
        </w:rPr>
      </w:pPr>
    </w:p>
    <w:p w14:paraId="1F084E38" w14:textId="77777777" w:rsidR="00BF14D6" w:rsidRDefault="00BF14D6" w:rsidP="00BF14D6">
      <w:pPr>
        <w:rPr>
          <w:rFonts w:ascii="Garamond" w:hAnsi="Garamond"/>
          <w:b/>
          <w:bCs/>
          <w:kern w:val="0"/>
          <w14:ligatures w14:val="none"/>
        </w:rPr>
      </w:pPr>
    </w:p>
    <w:p w14:paraId="1BD1CBA4" w14:textId="77777777" w:rsidR="000D02D2" w:rsidRDefault="000D02D2" w:rsidP="00BF14D6">
      <w:pPr>
        <w:rPr>
          <w:rFonts w:ascii="Garamond" w:hAnsi="Garamond"/>
          <w:b/>
          <w:bCs/>
        </w:rPr>
      </w:pPr>
    </w:p>
    <w:p w14:paraId="51A284BA" w14:textId="77777777" w:rsidR="000E01BC" w:rsidRDefault="000E01BC" w:rsidP="00BF14D6">
      <w:pPr>
        <w:rPr>
          <w:rFonts w:ascii="Garamond" w:hAnsi="Garamond"/>
          <w:b/>
          <w:bCs/>
        </w:rPr>
      </w:pPr>
    </w:p>
    <w:p w14:paraId="76517051" w14:textId="6897B504" w:rsidR="00BF14D6" w:rsidRPr="00752A00" w:rsidRDefault="00BF14D6" w:rsidP="00BF14D6">
      <w:pPr>
        <w:rPr>
          <w:rFonts w:ascii="Garamond" w:hAnsi="Garamond"/>
        </w:rPr>
      </w:pPr>
      <w:r w:rsidRPr="00752A00">
        <w:rPr>
          <w:rFonts w:ascii="Garamond" w:hAnsi="Garamond"/>
          <w:b/>
          <w:bCs/>
        </w:rPr>
        <w:t xml:space="preserve">About Sonoco </w:t>
      </w:r>
    </w:p>
    <w:p w14:paraId="2D4EBEE0" w14:textId="77777777" w:rsidR="00BF14D6" w:rsidRDefault="00BF14D6" w:rsidP="00BF14D6">
      <w:pPr>
        <w:rPr>
          <w:rFonts w:ascii="Garamond" w:hAnsi="Garamond"/>
        </w:rPr>
      </w:pPr>
      <w:r w:rsidRPr="00EC55DF">
        <w:rPr>
          <w:rFonts w:ascii="Garamond" w:hAnsi="Garamond"/>
        </w:rPr>
        <w:t>With net sales of approximately $6.8 billion in 2023, the Company has approximately 2</w:t>
      </w:r>
      <w:r>
        <w:rPr>
          <w:rFonts w:ascii="Garamond" w:hAnsi="Garamond"/>
        </w:rPr>
        <w:t>1</w:t>
      </w:r>
      <w:r w:rsidRPr="00EC55DF">
        <w:rPr>
          <w:rFonts w:ascii="Garamond" w:hAnsi="Garamond"/>
        </w:rPr>
        <w:t>,000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w:t>
      </w:r>
      <w:r>
        <w:rPr>
          <w:rFonts w:ascii="Garamond" w:hAnsi="Garamond"/>
        </w:rPr>
        <w:t>’</w:t>
      </w:r>
      <w:r w:rsidRPr="00EC55DF">
        <w:rPr>
          <w:rFonts w:ascii="Garamond" w:hAnsi="Garamond"/>
        </w:rPr>
        <w:t xml:space="preserve">s Most Responsible Companies by Newsweek. For more information on the Company, visit our website at </w:t>
      </w:r>
      <w:hyperlink r:id="rId8" w:history="1">
        <w:r w:rsidRPr="00862537">
          <w:rPr>
            <w:rStyle w:val="Hyperlink"/>
            <w:rFonts w:ascii="Garamond" w:hAnsi="Garamond"/>
          </w:rPr>
          <w:t>sonoco.com</w:t>
        </w:r>
      </w:hyperlink>
      <w:r>
        <w:rPr>
          <w:rFonts w:ascii="Garamond" w:hAnsi="Garamond"/>
        </w:rPr>
        <w:t>.</w:t>
      </w:r>
    </w:p>
    <w:p w14:paraId="426D6272" w14:textId="77777777" w:rsidR="00BF14D6" w:rsidRDefault="00BF14D6" w:rsidP="00BF14D6">
      <w:pPr>
        <w:rPr>
          <w:rFonts w:ascii="Garamond" w:hAnsi="Garamond"/>
          <w:b/>
          <w:bCs/>
        </w:rPr>
      </w:pPr>
    </w:p>
    <w:p w14:paraId="52151E90" w14:textId="43817478" w:rsidR="00BF14D6" w:rsidRPr="00752A00" w:rsidRDefault="00BF14D6" w:rsidP="00BF14D6">
      <w:pPr>
        <w:rPr>
          <w:rFonts w:ascii="Garamond" w:hAnsi="Garamond"/>
        </w:rPr>
      </w:pPr>
      <w:r w:rsidRPr="00DC6021">
        <w:rPr>
          <w:rFonts w:ascii="Garamond" w:hAnsi="Garamond"/>
          <w:b/>
          <w:bCs/>
          <w:highlight w:val="yellow"/>
        </w:rPr>
        <w:t xml:space="preserve">About </w:t>
      </w:r>
      <w:r w:rsidR="001E4CD6" w:rsidRPr="00DC6021">
        <w:rPr>
          <w:rFonts w:ascii="Garamond" w:hAnsi="Garamond"/>
          <w:b/>
          <w:bCs/>
          <w:highlight w:val="yellow"/>
        </w:rPr>
        <w:t>Kellanova</w:t>
      </w:r>
      <w:r w:rsidRPr="00752A00">
        <w:rPr>
          <w:rFonts w:ascii="Garamond" w:hAnsi="Garamond"/>
          <w:b/>
          <w:bCs/>
        </w:rPr>
        <w:t xml:space="preserve"> </w:t>
      </w:r>
    </w:p>
    <w:p w14:paraId="0EB3AABC" w14:textId="77777777" w:rsidR="000B1490" w:rsidRPr="00B62D42" w:rsidRDefault="000B1490" w:rsidP="000B1490">
      <w:pPr>
        <w:spacing w:line="264" w:lineRule="auto"/>
        <w:rPr>
          <w:rFonts w:ascii="Garamond" w:hAnsi="Garamond"/>
        </w:rPr>
      </w:pPr>
      <w:r w:rsidRPr="00AD31C0">
        <w:rPr>
          <w:rFonts w:ascii="Garamond" w:hAnsi="Garamond"/>
        </w:rPr>
        <w:t xml:space="preserve">Kellanova (NYSE: K) is a leader in global snacking, international cereal and noodles, and North America frozen foods, with a legacy stretching back more than 100 years. Powered by differentiated brands including Pringles®, Cheez-It®, Pop-Tarts®, Kellogg's Rice Krispies Treats®, RXBAR®, Eggo®, </w:t>
      </w:r>
      <w:proofErr w:type="spellStart"/>
      <w:r w:rsidRPr="00AD31C0">
        <w:rPr>
          <w:rFonts w:ascii="Garamond" w:hAnsi="Garamond"/>
        </w:rPr>
        <w:t>MorningStar</w:t>
      </w:r>
      <w:proofErr w:type="spellEnd"/>
      <w:r w:rsidRPr="00AD31C0">
        <w:rPr>
          <w:rFonts w:ascii="Garamond" w:hAnsi="Garamond"/>
        </w:rPr>
        <w:t xml:space="preserve"> Farms®, Special K®, Coco Pops®, and more, Kellanova’s vision is to become the world’s best-performing snacks-led powerhouse, unleashing the full potential of our differentiated brands and our passionate people. Kellanova is guided by our purpose to create better days and a place at the table for everyone through our trusted food brands. We are advancing sustainable and equitable access to food by addressing the intersection of hunger, sustainability, wellbeing, and equity, diversity &amp; inclusion, with the ambition of creating Beter Days for 4 billion people by the end of 2030 (from a 2015 baseline). Visit www.Kellanova.com for more information.</w:t>
      </w:r>
    </w:p>
    <w:p w14:paraId="366E1AF6" w14:textId="77777777" w:rsidR="00235E71" w:rsidRPr="00DC6021" w:rsidRDefault="00235E71" w:rsidP="00DC6021">
      <w:pPr>
        <w:jc w:val="both"/>
        <w:rPr>
          <w:rFonts w:ascii="Garamond" w:hAnsi="Garamond"/>
          <w:kern w:val="0"/>
          <w14:ligatures w14:val="none"/>
        </w:rPr>
      </w:pPr>
    </w:p>
    <w:sectPr w:rsidR="00235E71" w:rsidRPr="00DC6021" w:rsidSect="00DC6021">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5B08" w14:textId="77777777" w:rsidR="006E3143" w:rsidRDefault="006E3143" w:rsidP="004A0C5E">
      <w:pPr>
        <w:spacing w:after="0" w:line="240" w:lineRule="auto"/>
      </w:pPr>
      <w:r>
        <w:separator/>
      </w:r>
    </w:p>
  </w:endnote>
  <w:endnote w:type="continuationSeparator" w:id="0">
    <w:p w14:paraId="5C78103D" w14:textId="77777777" w:rsidR="006E3143" w:rsidRDefault="006E3143" w:rsidP="004A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EFCB" w14:textId="77777777" w:rsidR="006E3143" w:rsidRDefault="006E3143" w:rsidP="004A0C5E">
      <w:pPr>
        <w:spacing w:after="0" w:line="240" w:lineRule="auto"/>
      </w:pPr>
      <w:r>
        <w:separator/>
      </w:r>
    </w:p>
  </w:footnote>
  <w:footnote w:type="continuationSeparator" w:id="0">
    <w:p w14:paraId="0A295D25" w14:textId="77777777" w:rsidR="006E3143" w:rsidRDefault="006E3143" w:rsidP="004A0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3536" w14:textId="294A04F3" w:rsidR="00BF14D6" w:rsidRDefault="00BF14D6">
    <w:pPr>
      <w:pStyle w:val="Header"/>
    </w:pPr>
    <w:r>
      <w:rPr>
        <w:noProof/>
      </w:rPr>
      <w:drawing>
        <wp:inline distT="0" distB="0" distL="0" distR="0" wp14:anchorId="17ACB439" wp14:editId="0131161C">
          <wp:extent cx="5731510" cy="958211"/>
          <wp:effectExtent l="0" t="0" r="2540" b="0"/>
          <wp:docPr id="17113775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77530"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5821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434F5"/>
    <w:multiLevelType w:val="multilevel"/>
    <w:tmpl w:val="9B0A5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096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FC"/>
    <w:rsid w:val="000769CE"/>
    <w:rsid w:val="00093929"/>
    <w:rsid w:val="000A7100"/>
    <w:rsid w:val="000B1490"/>
    <w:rsid w:val="000C7ABF"/>
    <w:rsid w:val="000D02D2"/>
    <w:rsid w:val="000E01BC"/>
    <w:rsid w:val="00111662"/>
    <w:rsid w:val="00155686"/>
    <w:rsid w:val="001D0B6E"/>
    <w:rsid w:val="001E4CD6"/>
    <w:rsid w:val="00230477"/>
    <w:rsid w:val="00234637"/>
    <w:rsid w:val="00235E71"/>
    <w:rsid w:val="00237972"/>
    <w:rsid w:val="00327B4B"/>
    <w:rsid w:val="00361CBD"/>
    <w:rsid w:val="003C7BB7"/>
    <w:rsid w:val="004A0C5E"/>
    <w:rsid w:val="004C5C2D"/>
    <w:rsid w:val="00536AFB"/>
    <w:rsid w:val="00545086"/>
    <w:rsid w:val="0055494F"/>
    <w:rsid w:val="00556CE8"/>
    <w:rsid w:val="005939E0"/>
    <w:rsid w:val="0061289F"/>
    <w:rsid w:val="0063112E"/>
    <w:rsid w:val="006815C2"/>
    <w:rsid w:val="006E3143"/>
    <w:rsid w:val="007655C1"/>
    <w:rsid w:val="007D1260"/>
    <w:rsid w:val="007E384F"/>
    <w:rsid w:val="008E3885"/>
    <w:rsid w:val="00973F36"/>
    <w:rsid w:val="009D7E98"/>
    <w:rsid w:val="00A075EC"/>
    <w:rsid w:val="00A56DEA"/>
    <w:rsid w:val="00AA5737"/>
    <w:rsid w:val="00B36F75"/>
    <w:rsid w:val="00BF14D6"/>
    <w:rsid w:val="00C162B8"/>
    <w:rsid w:val="00C65FAB"/>
    <w:rsid w:val="00CA56C8"/>
    <w:rsid w:val="00CC5F35"/>
    <w:rsid w:val="00CF039C"/>
    <w:rsid w:val="00D42755"/>
    <w:rsid w:val="00D507A3"/>
    <w:rsid w:val="00D57BFC"/>
    <w:rsid w:val="00DA75BE"/>
    <w:rsid w:val="00DC6021"/>
    <w:rsid w:val="00E3054F"/>
    <w:rsid w:val="00EA3859"/>
    <w:rsid w:val="00F73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CC93"/>
  <w15:chartTrackingRefBased/>
  <w15:docId w15:val="{1E7098CB-4233-4BF3-A131-A0A893B4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B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B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B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7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B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B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B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B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BFC"/>
    <w:rPr>
      <w:rFonts w:eastAsiaTheme="majorEastAsia" w:cstheme="majorBidi"/>
      <w:color w:val="272727" w:themeColor="text1" w:themeTint="D8"/>
    </w:rPr>
  </w:style>
  <w:style w:type="paragraph" w:styleId="Title">
    <w:name w:val="Title"/>
    <w:basedOn w:val="Normal"/>
    <w:next w:val="Normal"/>
    <w:link w:val="TitleChar"/>
    <w:uiPriority w:val="10"/>
    <w:qFormat/>
    <w:rsid w:val="00D5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BFC"/>
    <w:pPr>
      <w:spacing w:before="160"/>
      <w:jc w:val="center"/>
    </w:pPr>
    <w:rPr>
      <w:i/>
      <w:iCs/>
      <w:color w:val="404040" w:themeColor="text1" w:themeTint="BF"/>
    </w:rPr>
  </w:style>
  <w:style w:type="character" w:customStyle="1" w:styleId="QuoteChar">
    <w:name w:val="Quote Char"/>
    <w:basedOn w:val="DefaultParagraphFont"/>
    <w:link w:val="Quote"/>
    <w:uiPriority w:val="29"/>
    <w:rsid w:val="00D57BFC"/>
    <w:rPr>
      <w:i/>
      <w:iCs/>
      <w:color w:val="404040" w:themeColor="text1" w:themeTint="BF"/>
    </w:rPr>
  </w:style>
  <w:style w:type="paragraph" w:styleId="ListParagraph">
    <w:name w:val="List Paragraph"/>
    <w:basedOn w:val="Normal"/>
    <w:uiPriority w:val="34"/>
    <w:qFormat/>
    <w:rsid w:val="00D57BFC"/>
    <w:pPr>
      <w:ind w:left="720"/>
      <w:contextualSpacing/>
    </w:pPr>
  </w:style>
  <w:style w:type="character" w:styleId="IntenseEmphasis">
    <w:name w:val="Intense Emphasis"/>
    <w:basedOn w:val="DefaultParagraphFont"/>
    <w:uiPriority w:val="21"/>
    <w:qFormat/>
    <w:rsid w:val="00D57BFC"/>
    <w:rPr>
      <w:i/>
      <w:iCs/>
      <w:color w:val="2F5496" w:themeColor="accent1" w:themeShade="BF"/>
    </w:rPr>
  </w:style>
  <w:style w:type="paragraph" w:styleId="IntenseQuote">
    <w:name w:val="Intense Quote"/>
    <w:basedOn w:val="Normal"/>
    <w:next w:val="Normal"/>
    <w:link w:val="IntenseQuoteChar"/>
    <w:uiPriority w:val="30"/>
    <w:qFormat/>
    <w:rsid w:val="00D5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BFC"/>
    <w:rPr>
      <w:i/>
      <w:iCs/>
      <w:color w:val="2F5496" w:themeColor="accent1" w:themeShade="BF"/>
    </w:rPr>
  </w:style>
  <w:style w:type="character" w:styleId="IntenseReference">
    <w:name w:val="Intense Reference"/>
    <w:basedOn w:val="DefaultParagraphFont"/>
    <w:uiPriority w:val="32"/>
    <w:qFormat/>
    <w:rsid w:val="00D57BFC"/>
    <w:rPr>
      <w:b/>
      <w:bCs/>
      <w:smallCaps/>
      <w:color w:val="2F5496" w:themeColor="accent1" w:themeShade="BF"/>
      <w:spacing w:val="5"/>
    </w:rPr>
  </w:style>
  <w:style w:type="paragraph" w:styleId="NormalWeb">
    <w:name w:val="Normal (Web)"/>
    <w:basedOn w:val="Normal"/>
    <w:uiPriority w:val="99"/>
    <w:semiHidden/>
    <w:unhideWhenUsed/>
    <w:rsid w:val="00D57B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7BFC"/>
    <w:rPr>
      <w:b/>
      <w:bCs/>
    </w:rPr>
  </w:style>
  <w:style w:type="character" w:styleId="CommentReference">
    <w:name w:val="annotation reference"/>
    <w:basedOn w:val="DefaultParagraphFont"/>
    <w:uiPriority w:val="99"/>
    <w:semiHidden/>
    <w:unhideWhenUsed/>
    <w:rsid w:val="00D57BFC"/>
    <w:rPr>
      <w:sz w:val="16"/>
      <w:szCs w:val="16"/>
    </w:rPr>
  </w:style>
  <w:style w:type="paragraph" w:styleId="CommentText">
    <w:name w:val="annotation text"/>
    <w:basedOn w:val="Normal"/>
    <w:link w:val="CommentTextChar"/>
    <w:uiPriority w:val="99"/>
    <w:unhideWhenUsed/>
    <w:rsid w:val="00D57BFC"/>
    <w:pPr>
      <w:spacing w:line="240" w:lineRule="auto"/>
    </w:pPr>
    <w:rPr>
      <w:sz w:val="20"/>
      <w:szCs w:val="20"/>
    </w:rPr>
  </w:style>
  <w:style w:type="character" w:customStyle="1" w:styleId="CommentTextChar">
    <w:name w:val="Comment Text Char"/>
    <w:basedOn w:val="DefaultParagraphFont"/>
    <w:link w:val="CommentText"/>
    <w:uiPriority w:val="99"/>
    <w:rsid w:val="00D57BFC"/>
    <w:rPr>
      <w:sz w:val="20"/>
      <w:szCs w:val="20"/>
    </w:rPr>
  </w:style>
  <w:style w:type="paragraph" w:styleId="CommentSubject">
    <w:name w:val="annotation subject"/>
    <w:basedOn w:val="CommentText"/>
    <w:next w:val="CommentText"/>
    <w:link w:val="CommentSubjectChar"/>
    <w:uiPriority w:val="99"/>
    <w:semiHidden/>
    <w:unhideWhenUsed/>
    <w:rsid w:val="00D57BFC"/>
    <w:rPr>
      <w:b/>
      <w:bCs/>
    </w:rPr>
  </w:style>
  <w:style w:type="character" w:customStyle="1" w:styleId="CommentSubjectChar">
    <w:name w:val="Comment Subject Char"/>
    <w:basedOn w:val="CommentTextChar"/>
    <w:link w:val="CommentSubject"/>
    <w:uiPriority w:val="99"/>
    <w:semiHidden/>
    <w:rsid w:val="00D57BFC"/>
    <w:rPr>
      <w:b/>
      <w:bCs/>
      <w:sz w:val="20"/>
      <w:szCs w:val="20"/>
    </w:rPr>
  </w:style>
  <w:style w:type="paragraph" w:styleId="Revision">
    <w:name w:val="Revision"/>
    <w:hidden/>
    <w:uiPriority w:val="99"/>
    <w:semiHidden/>
    <w:rsid w:val="00DA75BE"/>
    <w:pPr>
      <w:spacing w:after="0" w:line="240" w:lineRule="auto"/>
    </w:pPr>
  </w:style>
  <w:style w:type="paragraph" w:styleId="FootnoteText">
    <w:name w:val="footnote text"/>
    <w:basedOn w:val="Normal"/>
    <w:link w:val="FootnoteTextChar"/>
    <w:uiPriority w:val="99"/>
    <w:semiHidden/>
    <w:unhideWhenUsed/>
    <w:rsid w:val="004A0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C5E"/>
    <w:rPr>
      <w:sz w:val="20"/>
      <w:szCs w:val="20"/>
    </w:rPr>
  </w:style>
  <w:style w:type="character" w:styleId="FootnoteReference">
    <w:name w:val="footnote reference"/>
    <w:basedOn w:val="DefaultParagraphFont"/>
    <w:uiPriority w:val="99"/>
    <w:semiHidden/>
    <w:unhideWhenUsed/>
    <w:rsid w:val="004A0C5E"/>
    <w:rPr>
      <w:vertAlign w:val="superscript"/>
    </w:rPr>
  </w:style>
  <w:style w:type="paragraph" w:styleId="Header">
    <w:name w:val="header"/>
    <w:basedOn w:val="Normal"/>
    <w:link w:val="HeaderChar"/>
    <w:uiPriority w:val="99"/>
    <w:unhideWhenUsed/>
    <w:rsid w:val="00A0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5EC"/>
  </w:style>
  <w:style w:type="paragraph" w:styleId="Footer">
    <w:name w:val="footer"/>
    <w:basedOn w:val="Normal"/>
    <w:link w:val="FooterChar"/>
    <w:uiPriority w:val="99"/>
    <w:unhideWhenUsed/>
    <w:rsid w:val="00A0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EC"/>
  </w:style>
  <w:style w:type="character" w:styleId="Hyperlink">
    <w:name w:val="Hyperlink"/>
    <w:basedOn w:val="DefaultParagraphFont"/>
    <w:uiPriority w:val="99"/>
    <w:unhideWhenUsed/>
    <w:rsid w:val="00BF1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7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DBCC-5BD1-4025-BC9F-453F05AE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Lasa Mohamad</cp:lastModifiedBy>
  <cp:revision>42</cp:revision>
  <dcterms:created xsi:type="dcterms:W3CDTF">2024-07-18T06:34:00Z</dcterms:created>
  <dcterms:modified xsi:type="dcterms:W3CDTF">2024-09-12T14:55:00Z</dcterms:modified>
</cp:coreProperties>
</file>