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E84A6" w14:textId="5E1A8474" w:rsidR="00B81EC5" w:rsidRPr="004C3CD2" w:rsidRDefault="00B81EC5" w:rsidP="00B81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  <w:u w:color="FF0000"/>
        </w:rPr>
      </w:pPr>
      <w:r w:rsidRPr="004C3CD2">
        <w:rPr>
          <w:rFonts w:ascii="Arial" w:hAnsi="Arial"/>
          <w:b/>
          <w:bCs/>
          <w:sz w:val="28"/>
          <w:szCs w:val="28"/>
          <w:u w:color="FF0000"/>
        </w:rPr>
        <w:t xml:space="preserve">A successful inauguration: The </w:t>
      </w:r>
      <w:proofErr w:type="spellStart"/>
      <w:r w:rsidRPr="004C3CD2">
        <w:rPr>
          <w:rFonts w:ascii="Arial" w:hAnsi="Arial"/>
          <w:b/>
          <w:bCs/>
          <w:sz w:val="28"/>
          <w:szCs w:val="28"/>
          <w:u w:color="FF0000"/>
        </w:rPr>
        <w:t>TrueColors</w:t>
      </w:r>
      <w:proofErr w:type="spellEnd"/>
      <w:r w:rsidRPr="004C3CD2">
        <w:rPr>
          <w:rFonts w:ascii="Arial" w:hAnsi="Arial"/>
          <w:b/>
          <w:bCs/>
          <w:sz w:val="28"/>
          <w:szCs w:val="28"/>
          <w:u w:color="FF0000"/>
        </w:rPr>
        <w:t xml:space="preserve"> Conference impressed with packaging expertise, networking, and </w:t>
      </w:r>
      <w:r w:rsidR="004C3CD2" w:rsidRPr="004C3CD2">
        <w:rPr>
          <w:rFonts w:ascii="Arial" w:hAnsi="Arial"/>
          <w:b/>
          <w:bCs/>
          <w:sz w:val="28"/>
          <w:szCs w:val="28"/>
          <w:u w:color="FF0000"/>
        </w:rPr>
        <w:t xml:space="preserve">an inviting </w:t>
      </w:r>
      <w:r w:rsidR="004B7533" w:rsidRPr="004C3CD2">
        <w:rPr>
          <w:rFonts w:ascii="Arial" w:hAnsi="Arial"/>
          <w:b/>
          <w:bCs/>
          <w:sz w:val="28"/>
          <w:szCs w:val="28"/>
          <w:u w:color="FF0000"/>
        </w:rPr>
        <w:t>ambience</w:t>
      </w:r>
    </w:p>
    <w:p w14:paraId="26F20A15" w14:textId="21DA89ED" w:rsidR="00042753" w:rsidRPr="00133738" w:rsidRDefault="00B81EC5" w:rsidP="00B81EC5">
      <w:pPr>
        <w:pStyle w:val="TextB"/>
        <w:rPr>
          <w:sz w:val="20"/>
          <w:szCs w:val="20"/>
          <w:u w:color="FF0000"/>
          <w:lang w:val="en-GB"/>
        </w:rPr>
      </w:pPr>
      <w:r w:rsidRPr="004C3CD2">
        <w:rPr>
          <w:sz w:val="20"/>
          <w:szCs w:val="20"/>
          <w:u w:color="FF0000"/>
          <w:lang w:val="en-GB"/>
        </w:rPr>
        <w:br/>
      </w:r>
      <w:r w:rsidR="00781E29" w:rsidRPr="00781E29">
        <w:rPr>
          <w:rFonts w:ascii="Arial" w:hAnsi="Arial"/>
          <w:b/>
          <w:bCs/>
          <w:sz w:val="20"/>
          <w:szCs w:val="20"/>
          <w:u w:color="FF0000"/>
          <w:lang w:val="en-US"/>
        </w:rPr>
        <w:t xml:space="preserve">Tübingen, </w:t>
      </w:r>
      <w:r w:rsidR="00781E29">
        <w:rPr>
          <w:rFonts w:ascii="Arial" w:hAnsi="Arial"/>
          <w:b/>
          <w:bCs/>
          <w:sz w:val="20"/>
          <w:szCs w:val="20"/>
          <w:u w:color="FF0000"/>
          <w:lang w:val="en-US"/>
        </w:rPr>
        <w:t>Germany</w:t>
      </w:r>
      <w:r w:rsidR="00781E29" w:rsidRPr="00781E29">
        <w:rPr>
          <w:rFonts w:ascii="Arial" w:hAnsi="Arial"/>
          <w:b/>
          <w:bCs/>
          <w:sz w:val="20"/>
          <w:szCs w:val="20"/>
          <w:u w:color="FF0000"/>
          <w:lang w:val="en-US"/>
        </w:rPr>
        <w:t xml:space="preserve"> (</w:t>
      </w:r>
      <w:r w:rsidR="00781E29">
        <w:rPr>
          <w:rFonts w:ascii="Arial" w:hAnsi="Arial"/>
          <w:b/>
          <w:bCs/>
          <w:color w:val="auto"/>
          <w:sz w:val="20"/>
          <w:szCs w:val="20"/>
          <w:u w:color="FF0000"/>
          <w:shd w:val="clear" w:color="auto" w:fill="FFFFFF"/>
          <w:lang w:val="en-US"/>
        </w:rPr>
        <w:t xml:space="preserve">8 October </w:t>
      </w:r>
      <w:r w:rsidR="00781E29" w:rsidRPr="00781E29">
        <w:rPr>
          <w:rFonts w:ascii="Arial" w:hAnsi="Arial"/>
          <w:b/>
          <w:bCs/>
          <w:sz w:val="20"/>
          <w:szCs w:val="20"/>
          <w:u w:color="FF0000"/>
          <w:lang w:val="en-US"/>
        </w:rPr>
        <w:t>2024) –</w:t>
      </w:r>
      <w:r w:rsidR="00781E29" w:rsidRPr="00781E29">
        <w:rPr>
          <w:rFonts w:ascii="Arial" w:hAnsi="Arial"/>
          <w:sz w:val="20"/>
          <w:szCs w:val="20"/>
          <w:u w:color="FF0000"/>
          <w:lang w:val="en-US"/>
        </w:rPr>
        <w:t> </w:t>
      </w:r>
      <w:r w:rsidRPr="004C3CD2">
        <w:rPr>
          <w:sz w:val="20"/>
          <w:szCs w:val="20"/>
          <w:u w:color="FF0000"/>
          <w:lang w:val="en-GB"/>
        </w:rPr>
        <w:t xml:space="preserve">As the driving force behind </w:t>
      </w:r>
      <w:r w:rsidR="004C3CD2" w:rsidRPr="004C3CD2">
        <w:rPr>
          <w:sz w:val="20"/>
          <w:szCs w:val="20"/>
          <w:u w:color="FF0000"/>
          <w:lang w:val="en-GB"/>
        </w:rPr>
        <w:t>its</w:t>
      </w:r>
      <w:r w:rsidRPr="004C3CD2">
        <w:rPr>
          <w:sz w:val="20"/>
          <w:szCs w:val="20"/>
          <w:u w:color="FF0000"/>
          <w:lang w:val="en-GB"/>
        </w:rPr>
        <w:t xml:space="preserve"> </w:t>
      </w:r>
      <w:r w:rsidR="004C3CD2" w:rsidRPr="004C3CD2">
        <w:rPr>
          <w:sz w:val="20"/>
          <w:szCs w:val="20"/>
          <w:u w:color="FF0000"/>
          <w:lang w:val="en-GB"/>
        </w:rPr>
        <w:t xml:space="preserve">first event of this kind, </w:t>
      </w:r>
      <w:r w:rsidRPr="004C3CD2">
        <w:rPr>
          <w:sz w:val="20"/>
          <w:szCs w:val="20"/>
          <w:u w:color="FF0000"/>
          <w:lang w:val="en-GB"/>
        </w:rPr>
        <w:t xml:space="preserve">GMG took a bold move – and the first </w:t>
      </w:r>
      <w:proofErr w:type="spellStart"/>
      <w:r w:rsidRPr="004C3CD2">
        <w:rPr>
          <w:sz w:val="20"/>
          <w:szCs w:val="20"/>
          <w:u w:color="FF0000"/>
          <w:lang w:val="en-GB"/>
        </w:rPr>
        <w:t>TrueColors</w:t>
      </w:r>
      <w:proofErr w:type="spellEnd"/>
      <w:r w:rsidRPr="004C3CD2">
        <w:rPr>
          <w:sz w:val="20"/>
          <w:szCs w:val="20"/>
          <w:u w:color="FF0000"/>
          <w:lang w:val="en-GB"/>
        </w:rPr>
        <w:t xml:space="preserve"> Conference certainly felt refreshingly bold. Packaging </w:t>
      </w:r>
      <w:r w:rsidR="00133738" w:rsidRPr="004C3CD2">
        <w:rPr>
          <w:sz w:val="20"/>
          <w:szCs w:val="20"/>
          <w:u w:color="FF0000"/>
          <w:lang w:val="en-GB"/>
        </w:rPr>
        <w:t>experts</w:t>
      </w:r>
      <w:r w:rsidR="00EF6B71" w:rsidRPr="004C3CD2">
        <w:rPr>
          <w:sz w:val="20"/>
          <w:szCs w:val="20"/>
          <w:u w:color="FF0000"/>
          <w:lang w:val="en-GB"/>
        </w:rPr>
        <w:t xml:space="preserve"> </w:t>
      </w:r>
      <w:r w:rsidRPr="004C3CD2">
        <w:rPr>
          <w:sz w:val="20"/>
          <w:szCs w:val="20"/>
          <w:u w:color="FF0000"/>
          <w:lang w:val="en-GB"/>
        </w:rPr>
        <w:t xml:space="preserve">and </w:t>
      </w:r>
      <w:r w:rsidR="00EF6B71" w:rsidRPr="004C3CD2">
        <w:rPr>
          <w:sz w:val="20"/>
          <w:szCs w:val="20"/>
          <w:u w:color="FF0000"/>
          <w:lang w:val="en-GB"/>
        </w:rPr>
        <w:t>prepress</w:t>
      </w:r>
      <w:r w:rsidRPr="004C3CD2">
        <w:rPr>
          <w:sz w:val="20"/>
          <w:szCs w:val="20"/>
          <w:u w:color="FF0000"/>
          <w:lang w:val="en-GB"/>
        </w:rPr>
        <w:t xml:space="preserve"> professionals gathered in the exclusive </w:t>
      </w:r>
      <w:r w:rsidR="00133738" w:rsidRPr="004C3CD2">
        <w:rPr>
          <w:sz w:val="20"/>
          <w:szCs w:val="20"/>
          <w:u w:color="FF0000"/>
          <w:lang w:val="en-GB"/>
        </w:rPr>
        <w:t>setting</w:t>
      </w:r>
      <w:r w:rsidRPr="004C3CD2">
        <w:rPr>
          <w:sz w:val="20"/>
          <w:szCs w:val="20"/>
          <w:u w:color="FF0000"/>
          <w:lang w:val="en-GB"/>
        </w:rPr>
        <w:t xml:space="preserve"> of the </w:t>
      </w:r>
      <w:proofErr w:type="spellStart"/>
      <w:r w:rsidRPr="004C3CD2">
        <w:rPr>
          <w:sz w:val="20"/>
          <w:szCs w:val="20"/>
          <w:u w:color="FF0000"/>
          <w:lang w:val="en-GB"/>
        </w:rPr>
        <w:t>Literaturhaus</w:t>
      </w:r>
      <w:proofErr w:type="spellEnd"/>
      <w:r w:rsidRPr="004C3CD2">
        <w:rPr>
          <w:sz w:val="20"/>
          <w:szCs w:val="20"/>
          <w:u w:color="FF0000"/>
          <w:lang w:val="en-GB"/>
        </w:rPr>
        <w:t xml:space="preserve">, high above Munich’s rooftops, to </w:t>
      </w:r>
      <w:r w:rsidR="00133738" w:rsidRPr="004C3CD2">
        <w:rPr>
          <w:sz w:val="20"/>
          <w:szCs w:val="20"/>
          <w:u w:color="FF0000"/>
          <w:lang w:val="en-GB"/>
        </w:rPr>
        <w:t>explore</w:t>
      </w:r>
      <w:r w:rsidRPr="004C3CD2">
        <w:rPr>
          <w:sz w:val="20"/>
          <w:szCs w:val="20"/>
          <w:u w:color="FF0000"/>
          <w:lang w:val="en-GB"/>
        </w:rPr>
        <w:t xml:space="preserve"> the</w:t>
      </w:r>
      <w:r w:rsidRPr="00EF6B71">
        <w:rPr>
          <w:sz w:val="20"/>
          <w:szCs w:val="20"/>
          <w:u w:color="FF0000"/>
          <w:lang w:val="en-GB"/>
        </w:rPr>
        <w:t xml:space="preserve"> future of packaging. </w:t>
      </w:r>
      <w:r w:rsidRPr="00133738">
        <w:rPr>
          <w:sz w:val="20"/>
          <w:szCs w:val="20"/>
          <w:u w:color="FF0000"/>
          <w:lang w:val="en-GB"/>
        </w:rPr>
        <w:t>“Unboxing Tomorrow” – the event’s them</w:t>
      </w:r>
      <w:r w:rsidR="00133738">
        <w:rPr>
          <w:sz w:val="20"/>
          <w:szCs w:val="20"/>
          <w:u w:color="FF0000"/>
          <w:lang w:val="en-GB"/>
        </w:rPr>
        <w:t>e truly</w:t>
      </w:r>
      <w:r w:rsidRPr="00133738">
        <w:rPr>
          <w:sz w:val="20"/>
          <w:szCs w:val="20"/>
          <w:u w:color="FF0000"/>
          <w:lang w:val="en-GB"/>
        </w:rPr>
        <w:t xml:space="preserve"> hit the </w:t>
      </w:r>
      <w:r w:rsidR="00133738" w:rsidRPr="00133738">
        <w:rPr>
          <w:sz w:val="20"/>
          <w:szCs w:val="20"/>
          <w:u w:color="FF0000"/>
          <w:lang w:val="en-GB"/>
        </w:rPr>
        <w:t>mark</w:t>
      </w:r>
      <w:r w:rsidRPr="00133738">
        <w:rPr>
          <w:sz w:val="20"/>
          <w:szCs w:val="20"/>
          <w:u w:color="FF0000"/>
          <w:lang w:val="en-GB"/>
        </w:rPr>
        <w:t>.</w:t>
      </w:r>
      <w:r w:rsidRPr="00133738">
        <w:rPr>
          <w:sz w:val="20"/>
          <w:szCs w:val="20"/>
          <w:u w:color="FF0000"/>
          <w:lang w:val="en-GB"/>
        </w:rPr>
        <w:br/>
      </w:r>
      <w:r w:rsidRPr="00133738">
        <w:rPr>
          <w:sz w:val="20"/>
          <w:szCs w:val="20"/>
          <w:u w:color="FF0000"/>
          <w:lang w:val="en-GB"/>
        </w:rPr>
        <w:br/>
        <w:t xml:space="preserve">Three keynotes, nine breakout sessions, and countless </w:t>
      </w:r>
      <w:r w:rsidR="00133738" w:rsidRPr="00133738">
        <w:rPr>
          <w:sz w:val="20"/>
          <w:szCs w:val="20"/>
          <w:u w:color="FF0000"/>
          <w:lang w:val="en-GB"/>
        </w:rPr>
        <w:t xml:space="preserve">opportunities for both </w:t>
      </w:r>
      <w:r w:rsidRPr="00133738">
        <w:rPr>
          <w:sz w:val="20"/>
          <w:szCs w:val="20"/>
          <w:u w:color="FF0000"/>
          <w:lang w:val="en-GB"/>
        </w:rPr>
        <w:t xml:space="preserve">professional and personal connections – it was a packed agenda that impressed </w:t>
      </w:r>
      <w:r w:rsidR="00133738">
        <w:rPr>
          <w:sz w:val="20"/>
          <w:szCs w:val="20"/>
          <w:u w:color="FF0000"/>
          <w:lang w:val="en-GB"/>
        </w:rPr>
        <w:t>from start to finish</w:t>
      </w:r>
      <w:r w:rsidRPr="00133738">
        <w:rPr>
          <w:sz w:val="20"/>
          <w:szCs w:val="20"/>
          <w:u w:color="FF0000"/>
          <w:lang w:val="en-GB"/>
        </w:rPr>
        <w:t xml:space="preserve">. From legal frameworks to inspiring case studies and visionary perspectives, the first </w:t>
      </w:r>
      <w:proofErr w:type="spellStart"/>
      <w:r w:rsidRPr="00133738">
        <w:rPr>
          <w:sz w:val="20"/>
          <w:szCs w:val="20"/>
          <w:u w:color="FF0000"/>
          <w:lang w:val="en-GB"/>
        </w:rPr>
        <w:t>TrueColors</w:t>
      </w:r>
      <w:proofErr w:type="spellEnd"/>
      <w:r w:rsidRPr="00133738">
        <w:rPr>
          <w:sz w:val="20"/>
          <w:szCs w:val="20"/>
          <w:u w:color="FF0000"/>
          <w:lang w:val="en-GB"/>
        </w:rPr>
        <w:t xml:space="preserve"> Conference offered an exciting look far beyond the industry</w:t>
      </w:r>
      <w:r w:rsidR="00DB41C9">
        <w:rPr>
          <w:sz w:val="20"/>
          <w:szCs w:val="20"/>
          <w:u w:color="FF0000"/>
          <w:lang w:val="en-GB"/>
        </w:rPr>
        <w:t>’</w:t>
      </w:r>
      <w:r w:rsidRPr="00133738">
        <w:rPr>
          <w:sz w:val="20"/>
          <w:szCs w:val="20"/>
          <w:u w:color="FF0000"/>
          <w:lang w:val="en-GB"/>
        </w:rPr>
        <w:t>s day-to-day.</w:t>
      </w:r>
      <w:r w:rsidRPr="00133738">
        <w:rPr>
          <w:sz w:val="20"/>
          <w:szCs w:val="20"/>
          <w:u w:color="FF0000"/>
          <w:lang w:val="en-GB"/>
        </w:rPr>
        <w:br/>
      </w:r>
      <w:r w:rsidRPr="00133738">
        <w:rPr>
          <w:sz w:val="20"/>
          <w:szCs w:val="20"/>
          <w:u w:color="FF0000"/>
          <w:lang w:val="en-GB"/>
        </w:rPr>
        <w:br/>
      </w:r>
      <w:r w:rsidR="00133738" w:rsidRPr="00133738">
        <w:rPr>
          <w:sz w:val="20"/>
          <w:szCs w:val="20"/>
          <w:u w:color="FF0000"/>
          <w:lang w:val="en-GB"/>
        </w:rPr>
        <w:t>Highlights from the conference have been captured in a video available at</w:t>
      </w:r>
      <w:r w:rsidR="00133738">
        <w:rPr>
          <w:sz w:val="20"/>
          <w:szCs w:val="20"/>
          <w:u w:color="FF0000"/>
          <w:lang w:val="en-GB"/>
        </w:rPr>
        <w:t xml:space="preserve"> </w:t>
      </w:r>
      <w:hyperlink r:id="rId7" w:history="1">
        <w:r w:rsidR="00133738" w:rsidRPr="00FF4B27">
          <w:rPr>
            <w:rStyle w:val="Hyperlink"/>
            <w:sz w:val="20"/>
            <w:szCs w:val="20"/>
            <w:lang w:val="en-GB"/>
          </w:rPr>
          <w:t>www.truecolorsconference.com</w:t>
        </w:r>
      </w:hyperlink>
      <w:r w:rsidRPr="00133738">
        <w:rPr>
          <w:sz w:val="20"/>
          <w:szCs w:val="20"/>
          <w:u w:color="FF0000"/>
          <w:lang w:val="en-GB"/>
        </w:rPr>
        <w:t xml:space="preserve">. </w:t>
      </w:r>
      <w:r w:rsidR="007B4378" w:rsidRPr="00133738">
        <w:rPr>
          <w:sz w:val="20"/>
          <w:szCs w:val="20"/>
          <w:u w:color="FF0000"/>
          <w:lang w:val="en-GB"/>
        </w:rPr>
        <w:t xml:space="preserve">For more information about GMG, visit </w:t>
      </w:r>
      <w:hyperlink r:id="rId8" w:tgtFrame="_new" w:history="1">
        <w:r w:rsidR="007B4378" w:rsidRPr="00DD6D49">
          <w:rPr>
            <w:rFonts w:ascii="Arial" w:hAnsi="Arial"/>
            <w:color w:val="4472C4" w:themeColor="accent1"/>
            <w:sz w:val="20"/>
            <w:szCs w:val="20"/>
            <w:u w:val="single"/>
            <w:lang w:val="en-US"/>
          </w:rPr>
          <w:t>www.gmgcolor.com</w:t>
        </w:r>
      </w:hyperlink>
      <w:r w:rsidR="007B4378" w:rsidRPr="00DD6D49">
        <w:rPr>
          <w:rFonts w:ascii="Arial" w:hAnsi="Arial"/>
          <w:sz w:val="20"/>
          <w:szCs w:val="20"/>
          <w:u w:color="FF0000"/>
          <w:lang w:val="en-US"/>
        </w:rPr>
        <w:t>.</w:t>
      </w:r>
    </w:p>
    <w:p w14:paraId="0798AEC5" w14:textId="77777777" w:rsidR="009B150A" w:rsidRPr="008B7C30" w:rsidRDefault="009B150A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830D761" w14:textId="77777777" w:rsidR="00463562" w:rsidRPr="008B7C30" w:rsidRDefault="00463562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6B30E901" w14:textId="24A34F95" w:rsidR="00C362D4" w:rsidRPr="00DD6D49" w:rsidRDefault="00C362D4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DD6D49">
        <w:rPr>
          <w:rFonts w:ascii="Arial" w:hAnsi="Arial" w:cs="Arial"/>
          <w:b/>
          <w:bCs/>
          <w:sz w:val="20"/>
          <w:szCs w:val="20"/>
        </w:rPr>
        <w:t>The End</w:t>
      </w:r>
    </w:p>
    <w:p w14:paraId="081F5597" w14:textId="77777777" w:rsidR="00463562" w:rsidRPr="00DD6D49" w:rsidRDefault="00463562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54175CAF" w14:textId="35AF4820" w:rsidR="007B4378" w:rsidRPr="00DD6D49" w:rsidRDefault="00C362D4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</w:pPr>
      <w:r w:rsidRPr="00B81EC5">
        <w:rPr>
          <w:rFonts w:ascii="Arial" w:eastAsia="Calibri" w:hAnsi="Arial" w:cs="Calibri"/>
          <w:b/>
          <w:bCs/>
          <w:color w:val="000000"/>
          <w:sz w:val="18"/>
          <w:szCs w:val="18"/>
          <w:u w:color="000000"/>
          <w:lang w:val="en-GB" w:eastAsia="en-GB"/>
        </w:rPr>
        <w:t>About GMG:</w:t>
      </w:r>
      <w:r w:rsidRPr="00DD6D49">
        <w:rPr>
          <w:rFonts w:ascii="Arial" w:eastAsia="Arial" w:hAnsi="Arial" w:cs="Arial"/>
          <w:b/>
        </w:rPr>
        <w:t xml:space="preserve"> 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GMG is the leading developer of high-end color management solutions.</w:t>
      </w:r>
      <w:r w:rsidR="008952F2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</w:t>
      </w:r>
      <w:r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The company was founded </w:t>
      </w:r>
      <w:r w:rsidR="008952F2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in 1984 in Tübingen, near Stuttgart</w:t>
      </w:r>
      <w:r w:rsidR="00AA16C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, </w:t>
      </w:r>
      <w:r w:rsidR="008952F2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Germany, where its headquarters</w:t>
      </w:r>
      <w:r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</w:t>
      </w:r>
      <w:r w:rsidR="00AA16C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remain to this day</w:t>
      </w:r>
      <w:r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. 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With 40 years of experience in color management, GMG is an industry pioneer, literally setting the standards in this segment. GMG</w:t>
      </w:r>
      <w:r w:rsidR="00C35E61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’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s focus is on delivering complete solutions to standardize color management workflows across various printing methods and varying substrates. GMG has more than 12,000 color management system installations globally. </w:t>
      </w:r>
      <w:r w:rsidR="008952F2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The company’s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clients </w:t>
      </w:r>
      <w:r w:rsidR="008B7C3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include 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creative agencies, prepress companies, offset-, </w:t>
      </w:r>
      <w:proofErr w:type="spellStart"/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flexo</w:t>
      </w:r>
      <w:proofErr w:type="spellEnd"/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-</w:t>
      </w:r>
      <w:r w:rsidR="008B7C3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,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packaging</w:t>
      </w:r>
      <w:r w:rsidR="008B7C3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-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and digital- as well as gravure- and large</w:t>
      </w:r>
      <w:r w:rsidR="008B7C3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-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format</w:t>
      </w:r>
      <w:r w:rsidR="008B7C3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printers. GMG is globally represented both through its own subsidiaries and via an extensive network of partners.</w:t>
      </w:r>
    </w:p>
    <w:p w14:paraId="48AD48BD" w14:textId="77777777" w:rsidR="007B4378" w:rsidRPr="00DD6D49" w:rsidRDefault="007B4378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eastAsia="Arial" w:hAnsi="Arial" w:cs="Arial"/>
          <w:lang w:val="en-US"/>
        </w:rPr>
      </w:pPr>
    </w:p>
    <w:p w14:paraId="412B7D28" w14:textId="3B058D75" w:rsidR="00C362D4" w:rsidRPr="00DD6D49" w:rsidRDefault="00C362D4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hAnsi="Arial" w:cs="Arial"/>
          <w:b/>
          <w:bCs/>
          <w:lang w:val="en-US"/>
        </w:rPr>
      </w:pPr>
    </w:p>
    <w:p w14:paraId="3C6D439E" w14:textId="77777777" w:rsidR="00C362D4" w:rsidRPr="00DD6D49" w:rsidRDefault="00C362D4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Ohne"/>
          <w:rFonts w:ascii="Arial" w:hAnsi="Arial"/>
          <w:lang w:val="en-US"/>
        </w:rPr>
      </w:pPr>
    </w:p>
    <w:p w14:paraId="46C7E74E" w14:textId="77777777" w:rsidR="00C362D4" w:rsidRPr="00DD6D49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  <w:r w:rsidRPr="00DD6D49">
        <w:rPr>
          <w:rStyle w:val="Ohne"/>
          <w:rFonts w:ascii="Arial" w:eastAsia="Arial" w:hAnsi="Arial" w:cs="Arial"/>
          <w:noProof/>
          <w:sz w:val="18"/>
          <w:szCs w:val="18"/>
          <w:lang w:val="en-US"/>
        </w:rPr>
        <w:drawing>
          <wp:inline distT="0" distB="0" distL="0" distR="0" wp14:anchorId="20E9E814" wp14:editId="48790395">
            <wp:extent cx="3124200" cy="1491807"/>
            <wp:effectExtent l="0" t="0" r="0" b="0"/>
            <wp:docPr id="1073741826" name="officeArt object" descr="new_wherever_2016_RGB_400px_96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w_wherever_2016_RGB_400px_96dpi.jpg" descr="new_wherever_2016_RGB_400px_96dpi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91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016C2E" w14:textId="77777777" w:rsidR="00C362D4" w:rsidRPr="00DD6D49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17A0208B" w14:textId="77777777" w:rsidR="00C362D4" w:rsidRPr="00DD6D49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color w:val="FF0000"/>
          <w:sz w:val="18"/>
          <w:szCs w:val="18"/>
          <w:lang w:val="en-US"/>
        </w:rPr>
      </w:pPr>
    </w:p>
    <w:p w14:paraId="750D2379" w14:textId="77777777" w:rsidR="00C362D4" w:rsidRPr="00DD6D49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00035E70" w14:textId="77777777" w:rsidR="00DF71F6" w:rsidRPr="008B7C30" w:rsidRDefault="00DF71F6" w:rsidP="00DF71F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hAnsi="Arial" w:cs="Arial"/>
          <w:color w:val="auto"/>
          <w:lang w:val="en-US"/>
        </w:rPr>
      </w:pPr>
      <w:r w:rsidRPr="00DD6D49">
        <w:rPr>
          <w:rFonts w:ascii="Arial" w:hAnsi="Arial" w:cs="Arial"/>
          <w:color w:val="auto"/>
          <w:lang w:val="en-US"/>
        </w:rPr>
        <w:t xml:space="preserve">© </w:t>
      </w:r>
      <w:r w:rsidRPr="00DD6D49">
        <w:rPr>
          <w:rFonts w:ascii="Arial" w:hAnsi="Arial" w:cs="Arial"/>
          <w:b/>
          <w:bCs/>
          <w:color w:val="auto"/>
          <w:lang w:val="en-US"/>
        </w:rPr>
        <w:t>2024 GMG GmbH &amp; Co. KG</w:t>
      </w:r>
      <w:r w:rsidRPr="00DD6D49">
        <w:rPr>
          <w:rFonts w:ascii="Arial" w:hAnsi="Arial" w:cs="Arial"/>
          <w:color w:val="auto"/>
          <w:lang w:val="en-US"/>
        </w:rPr>
        <w:t xml:space="preserve">. GMG, the GMG logo and specific product names are registered </w:t>
      </w:r>
      <w:r w:rsidRPr="00DD6D49">
        <w:rPr>
          <w:rFonts w:ascii="Arial" w:hAnsi="Arial" w:cs="Arial"/>
          <w:color w:val="222222"/>
          <w:lang w:val="en-US"/>
        </w:rPr>
        <w:t xml:space="preserve">trademarks </w:t>
      </w:r>
      <w:r w:rsidRPr="00DD6D49">
        <w:rPr>
          <w:rFonts w:ascii="Arial" w:hAnsi="Arial" w:cs="Arial"/>
          <w:color w:val="auto"/>
          <w:lang w:val="en-US"/>
        </w:rPr>
        <w:t xml:space="preserve">of GMG GmbH &amp; Co. KG. All other descriptions and products named are registered </w:t>
      </w:r>
      <w:r w:rsidRPr="00DD6D49">
        <w:rPr>
          <w:rFonts w:ascii="Arial" w:hAnsi="Arial" w:cs="Arial"/>
          <w:color w:val="222222"/>
          <w:lang w:val="en-US"/>
        </w:rPr>
        <w:t xml:space="preserve">trademarks </w:t>
      </w:r>
      <w:r w:rsidRPr="00DD6D49">
        <w:rPr>
          <w:rFonts w:ascii="Arial" w:hAnsi="Arial" w:cs="Arial"/>
          <w:color w:val="auto"/>
          <w:lang w:val="en-US"/>
        </w:rPr>
        <w:t>of the respective companies. GMG reserves the right to make changes, technical or otherwise, at any time.</w:t>
      </w:r>
    </w:p>
    <w:p w14:paraId="1C4A97E7" w14:textId="77777777" w:rsidR="00DF71F6" w:rsidRPr="008B7C30" w:rsidRDefault="00DF71F6" w:rsidP="00DF7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</w:rPr>
      </w:pPr>
    </w:p>
    <w:p w14:paraId="74B228A5" w14:textId="77777777" w:rsidR="00DF71F6" w:rsidRPr="00DD6D49" w:rsidRDefault="00DF71F6" w:rsidP="00DF7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Ohne"/>
          <w:rFonts w:ascii="Arial" w:eastAsia="Arial" w:hAnsi="Arial" w:cs="Arial"/>
          <w:color w:val="4472C4" w:themeColor="accent1"/>
          <w:sz w:val="18"/>
          <w:szCs w:val="18"/>
        </w:rPr>
      </w:pPr>
      <w:r w:rsidRPr="008B7C30">
        <w:rPr>
          <w:rFonts w:ascii="Arial" w:hAnsi="Arial" w:cs="Arial"/>
          <w:sz w:val="18"/>
          <w:szCs w:val="18"/>
        </w:rPr>
        <w:t xml:space="preserve">For more information, please visit </w:t>
      </w:r>
      <w:hyperlink r:id="rId10" w:history="1">
        <w:r w:rsidRPr="00DD6D49">
          <w:rPr>
            <w:rStyle w:val="Hyperlink0"/>
            <w:color w:val="1F1CFF"/>
            <w:sz w:val="18"/>
            <w:szCs w:val="18"/>
          </w:rPr>
          <w:t>www.gmgcolor.com</w:t>
        </w:r>
      </w:hyperlink>
      <w:r w:rsidRPr="00DD6D49">
        <w:rPr>
          <w:rStyle w:val="Ohne"/>
          <w:rFonts w:ascii="Arial" w:hAnsi="Arial" w:cs="Arial"/>
          <w:color w:val="1F1CFF"/>
          <w:sz w:val="18"/>
          <w:szCs w:val="18"/>
        </w:rPr>
        <w:t xml:space="preserve">, </w:t>
      </w:r>
      <w:hyperlink r:id="rId11" w:history="1">
        <w:r w:rsidRPr="00DD6D49">
          <w:rPr>
            <w:rStyle w:val="Hyperlink0"/>
            <w:color w:val="1F1CFF"/>
            <w:sz w:val="18"/>
            <w:szCs w:val="18"/>
          </w:rPr>
          <w:t>www.facebook.com/gmgcolor.en</w:t>
        </w:r>
      </w:hyperlink>
      <w:r w:rsidRPr="009D7375">
        <w:rPr>
          <w:rStyle w:val="Ohne"/>
          <w:rFonts w:ascii="Arial" w:hAnsi="Arial" w:cs="Arial"/>
          <w:color w:val="1F1CFF"/>
          <w:sz w:val="18"/>
          <w:szCs w:val="18"/>
        </w:rPr>
        <w:t xml:space="preserve">, </w:t>
      </w:r>
      <w:hyperlink r:id="rId12" w:history="1">
        <w:r w:rsidRPr="009D7375">
          <w:rPr>
            <w:rStyle w:val="Hyperlink0"/>
            <w:color w:val="1F1CFF"/>
            <w:sz w:val="18"/>
            <w:szCs w:val="18"/>
          </w:rPr>
          <w:t>http://x.com/gmgcolor</w:t>
        </w:r>
      </w:hyperlink>
      <w:r w:rsidRPr="009D7375">
        <w:rPr>
          <w:rStyle w:val="Ohne"/>
          <w:rFonts w:ascii="Arial" w:hAnsi="Arial" w:cs="Arial"/>
          <w:color w:val="1F1CFF"/>
          <w:sz w:val="18"/>
          <w:szCs w:val="18"/>
        </w:rPr>
        <w:t>,</w:t>
      </w:r>
      <w:r w:rsidRPr="00DD6D49">
        <w:rPr>
          <w:rStyle w:val="Ohne"/>
          <w:rFonts w:ascii="Arial" w:hAnsi="Arial" w:cs="Arial"/>
          <w:color w:val="1F1CFF"/>
          <w:sz w:val="18"/>
          <w:szCs w:val="18"/>
        </w:rPr>
        <w:t xml:space="preserve"> </w:t>
      </w:r>
      <w:hyperlink r:id="rId13" w:history="1">
        <w:r w:rsidRPr="00DD6D49">
          <w:rPr>
            <w:rStyle w:val="Hyperlink0"/>
            <w:color w:val="1F1CFF"/>
            <w:sz w:val="18"/>
            <w:szCs w:val="18"/>
          </w:rPr>
          <w:t>www.linkedin.com/company/gmg</w:t>
        </w:r>
      </w:hyperlink>
    </w:p>
    <w:p w14:paraId="56C3C48B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2F57E509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59FA4A42" w14:textId="13E7FA73" w:rsidR="00C362D4" w:rsidRPr="008B7C30" w:rsidRDefault="005E18B1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Ohne"/>
          <w:rFonts w:ascii="Arial" w:eastAsia="Arial" w:hAnsi="Arial" w:cs="Arial"/>
          <w:b/>
          <w:bCs/>
          <w:lang w:val="en-US"/>
        </w:rPr>
      </w:pPr>
      <w:r w:rsidRPr="008B7C30">
        <w:rPr>
          <w:rStyle w:val="Ohne"/>
          <w:rFonts w:ascii="Arial" w:hAnsi="Arial" w:cs="Arial"/>
          <w:b/>
          <w:bCs/>
          <w:lang w:val="en-US"/>
        </w:rPr>
        <w:t>Press c</w:t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>ontact:</w:t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Pr="008B7C30">
        <w:rPr>
          <w:rStyle w:val="Ohne"/>
          <w:rFonts w:ascii="Arial" w:hAnsi="Arial" w:cs="Arial"/>
          <w:b/>
          <w:bCs/>
          <w:lang w:val="en-US"/>
        </w:rPr>
        <w:t xml:space="preserve">Published by: </w:t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</w:p>
    <w:p w14:paraId="675D6F0E" w14:textId="7C0B839C" w:rsidR="00556A81" w:rsidRPr="008B7C30" w:rsidRDefault="00556A81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Ohne"/>
          <w:rFonts w:ascii="Arial" w:hAnsi="Arial" w:cs="Arial"/>
          <w:u w:color="FF0000"/>
          <w:lang w:val="en-US"/>
        </w:rPr>
      </w:pPr>
      <w:r w:rsidRPr="008B7C30">
        <w:rPr>
          <w:rStyle w:val="Ohne"/>
          <w:rFonts w:ascii="Arial" w:hAnsi="Arial" w:cs="Arial"/>
          <w:u w:color="FF0000"/>
          <w:lang w:val="en-US"/>
        </w:rPr>
        <w:t>GMG GmbH &amp; Co. KG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  <w:t>AD Communications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</w:p>
    <w:p w14:paraId="1E1B2CC7" w14:textId="20B90C42" w:rsidR="00556A81" w:rsidRPr="008B7C30" w:rsidRDefault="00556A81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Ohne"/>
          <w:rFonts w:ascii="Arial" w:hAnsi="Arial" w:cs="Arial"/>
          <w:u w:color="FF0000"/>
          <w:lang w:val="en-US"/>
        </w:rPr>
      </w:pPr>
      <w:r w:rsidRPr="008B7C30">
        <w:rPr>
          <w:rStyle w:val="Ohne"/>
          <w:rFonts w:ascii="Arial" w:hAnsi="Arial" w:cs="Arial"/>
          <w:u w:color="FF0000"/>
          <w:lang w:val="en-US"/>
        </w:rPr>
        <w:t>Phone: +49 7071 938 74-0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="00057637" w:rsidRPr="008B7C30">
        <w:rPr>
          <w:rStyle w:val="Ohne"/>
          <w:rFonts w:ascii="Arial" w:hAnsi="Arial" w:cs="Arial"/>
          <w:u w:color="FF0000"/>
          <w:lang w:val="en-US"/>
        </w:rPr>
        <w:tab/>
      </w:r>
      <w:r w:rsidR="00CF3325" w:rsidRPr="008B7C30">
        <w:rPr>
          <w:rStyle w:val="Ohne"/>
          <w:rFonts w:ascii="Arial" w:hAnsi="Arial" w:cs="Arial"/>
          <w:u w:color="FF0000"/>
          <w:lang w:val="en-US"/>
        </w:rPr>
        <w:t>Daniel Porter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</w:p>
    <w:p w14:paraId="139190FB" w14:textId="4C5315B0" w:rsidR="00556A81" w:rsidRPr="00B81EC5" w:rsidRDefault="00556A81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</w:rPr>
      </w:pPr>
      <w:proofErr w:type="spellStart"/>
      <w:r w:rsidRPr="00B81EC5">
        <w:rPr>
          <w:rStyle w:val="Ohne"/>
          <w:rFonts w:ascii="Arial" w:hAnsi="Arial" w:cs="Arial"/>
          <w:u w:color="FF0000"/>
        </w:rPr>
        <w:t>E-mail</w:t>
      </w:r>
      <w:proofErr w:type="spellEnd"/>
      <w:r w:rsidRPr="00B81EC5">
        <w:rPr>
          <w:rStyle w:val="Ohne"/>
          <w:rFonts w:ascii="Arial" w:hAnsi="Arial" w:cs="Arial"/>
          <w:u w:color="FF0000"/>
        </w:rPr>
        <w:t>: pr@gmgcolor.com</w:t>
      </w:r>
      <w:r w:rsidRPr="00B81EC5">
        <w:rPr>
          <w:rStyle w:val="Ohne"/>
          <w:rFonts w:ascii="Arial" w:hAnsi="Arial" w:cs="Arial"/>
          <w:u w:color="FF0000"/>
        </w:rPr>
        <w:tab/>
      </w:r>
      <w:r w:rsidRPr="00B81EC5">
        <w:rPr>
          <w:rStyle w:val="Ohne"/>
          <w:rFonts w:ascii="Arial" w:hAnsi="Arial" w:cs="Arial"/>
          <w:u w:color="FF0000"/>
        </w:rPr>
        <w:tab/>
      </w:r>
      <w:proofErr w:type="spellStart"/>
      <w:r w:rsidR="00CF3325" w:rsidRPr="00B81EC5">
        <w:rPr>
          <w:rStyle w:val="Ohne"/>
          <w:rFonts w:ascii="Arial" w:hAnsi="Arial" w:cs="Arial"/>
          <w:u w:color="FF0000"/>
        </w:rPr>
        <w:t>E-mail</w:t>
      </w:r>
      <w:proofErr w:type="spellEnd"/>
      <w:r w:rsidR="00CF3325" w:rsidRPr="00B81EC5">
        <w:rPr>
          <w:rStyle w:val="Ohne"/>
          <w:rFonts w:ascii="Arial" w:hAnsi="Arial" w:cs="Arial"/>
          <w:u w:color="FF0000"/>
        </w:rPr>
        <w:t>: dporter@adcomms.co.uk</w:t>
      </w:r>
    </w:p>
    <w:p w14:paraId="3A43631A" w14:textId="1EEC2DF3" w:rsidR="00ED1467" w:rsidRPr="00B81EC5" w:rsidRDefault="00ED1467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de-DE"/>
        </w:rPr>
      </w:pPr>
    </w:p>
    <w:p w14:paraId="0CF89FCC" w14:textId="2908BEED" w:rsidR="00057637" w:rsidRPr="00B81EC5" w:rsidRDefault="00057637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de-DE"/>
        </w:rPr>
      </w:pPr>
    </w:p>
    <w:sectPr w:rsidR="00057637" w:rsidRPr="00B81EC5">
      <w:headerReference w:type="default" r:id="rId14"/>
      <w:footerReference w:type="default" r:id="rId15"/>
      <w:pgSz w:w="11900" w:h="16840"/>
      <w:pgMar w:top="3119" w:right="1440" w:bottom="1440" w:left="1440" w:header="170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75335" w14:textId="77777777" w:rsidR="003261C9" w:rsidRDefault="003261C9">
      <w:r>
        <w:separator/>
      </w:r>
    </w:p>
  </w:endnote>
  <w:endnote w:type="continuationSeparator" w:id="0">
    <w:p w14:paraId="21E9BE09" w14:textId="77777777" w:rsidR="003261C9" w:rsidRDefault="0032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LT Std Roman">
    <w:altName w:val="Calibri"/>
    <w:charset w:val="00"/>
    <w:family w:val="auto"/>
    <w:pitch w:val="variable"/>
    <w:sig w:usb0="80000067" w:usb1="00000000" w:usb2="00000000" w:usb3="00000000" w:csb0="00000001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893C" w14:textId="77777777" w:rsidR="00EF04F8" w:rsidRDefault="00EF04F8">
    <w:pPr>
      <w:pStyle w:val="Footer"/>
      <w:tabs>
        <w:tab w:val="clear" w:pos="9026"/>
        <w:tab w:val="right" w:pos="9000"/>
      </w:tabs>
      <w:jc w:val="right"/>
    </w:pPr>
    <w:r>
      <w:rPr>
        <w:rFonts w:ascii="Arial" w:hAnsi="Arial"/>
        <w:sz w:val="18"/>
        <w:szCs w:val="18"/>
      </w:rPr>
      <w:t xml:space="preserve">Page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of</w:t>
    </w:r>
    <w:proofErr w:type="spellEnd"/>
    <w:r>
      <w:rPr>
        <w:rFonts w:ascii="Arial" w:hAnsi="Arial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19BA9" w14:textId="77777777" w:rsidR="003261C9" w:rsidRDefault="003261C9">
      <w:r>
        <w:separator/>
      </w:r>
    </w:p>
  </w:footnote>
  <w:footnote w:type="continuationSeparator" w:id="0">
    <w:p w14:paraId="1646D20C" w14:textId="77777777" w:rsidR="003261C9" w:rsidRDefault="0032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4D6F" w14:textId="77777777" w:rsidR="00EF04F8" w:rsidRDefault="00EF04F8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7C675DD" wp14:editId="73A47706">
          <wp:simplePos x="0" y="0"/>
          <wp:positionH relativeFrom="page">
            <wp:posOffset>5600700</wp:posOffset>
          </wp:positionH>
          <wp:positionV relativeFrom="page">
            <wp:posOffset>965835</wp:posOffset>
          </wp:positionV>
          <wp:extent cx="1382395" cy="499745"/>
          <wp:effectExtent l="0" t="0" r="0" b="0"/>
          <wp:wrapNone/>
          <wp:docPr id="1073741825" name="officeArt object" descr="gmg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mg_logo_cmyk" descr="gmg_logo_cmy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499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sz w:val="36"/>
        <w:szCs w:val="36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78AE"/>
    <w:multiLevelType w:val="hybridMultilevel"/>
    <w:tmpl w:val="F1CE126A"/>
    <w:lvl w:ilvl="0" w:tplc="07D48FE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6226"/>
    <w:multiLevelType w:val="hybridMultilevel"/>
    <w:tmpl w:val="6E9E28E6"/>
    <w:lvl w:ilvl="0" w:tplc="7BF8501A"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83052">
    <w:abstractNumId w:val="0"/>
  </w:num>
  <w:num w:numId="2" w16cid:durableId="23155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D4"/>
    <w:rsid w:val="0001187C"/>
    <w:rsid w:val="000231A1"/>
    <w:rsid w:val="0003344D"/>
    <w:rsid w:val="00042753"/>
    <w:rsid w:val="00042A07"/>
    <w:rsid w:val="00053D14"/>
    <w:rsid w:val="00057637"/>
    <w:rsid w:val="000678A6"/>
    <w:rsid w:val="00071C95"/>
    <w:rsid w:val="0007761E"/>
    <w:rsid w:val="000A3046"/>
    <w:rsid w:val="000A4922"/>
    <w:rsid w:val="000A6316"/>
    <w:rsid w:val="000B0519"/>
    <w:rsid w:val="000B0C18"/>
    <w:rsid w:val="000B3B61"/>
    <w:rsid w:val="000C39D7"/>
    <w:rsid w:val="000D06B3"/>
    <w:rsid w:val="000D1A63"/>
    <w:rsid w:val="000D6EE6"/>
    <w:rsid w:val="000E4204"/>
    <w:rsid w:val="000F38CC"/>
    <w:rsid w:val="00122637"/>
    <w:rsid w:val="00133738"/>
    <w:rsid w:val="0016398C"/>
    <w:rsid w:val="00172F89"/>
    <w:rsid w:val="00173672"/>
    <w:rsid w:val="001775FF"/>
    <w:rsid w:val="0018052D"/>
    <w:rsid w:val="00190757"/>
    <w:rsid w:val="001A47F6"/>
    <w:rsid w:val="001A6631"/>
    <w:rsid w:val="001B6CA9"/>
    <w:rsid w:val="001C7086"/>
    <w:rsid w:val="001D4CAD"/>
    <w:rsid w:val="001F0335"/>
    <w:rsid w:val="001F2853"/>
    <w:rsid w:val="0020223A"/>
    <w:rsid w:val="00232558"/>
    <w:rsid w:val="00234F6C"/>
    <w:rsid w:val="00241C74"/>
    <w:rsid w:val="002504B2"/>
    <w:rsid w:val="00257ACF"/>
    <w:rsid w:val="00271C58"/>
    <w:rsid w:val="00272A1F"/>
    <w:rsid w:val="0027577A"/>
    <w:rsid w:val="00282846"/>
    <w:rsid w:val="00296BE5"/>
    <w:rsid w:val="002A372A"/>
    <w:rsid w:val="002A4366"/>
    <w:rsid w:val="002B4906"/>
    <w:rsid w:val="002D010A"/>
    <w:rsid w:val="002D4DEE"/>
    <w:rsid w:val="002F1F11"/>
    <w:rsid w:val="00307486"/>
    <w:rsid w:val="003101BE"/>
    <w:rsid w:val="003176DF"/>
    <w:rsid w:val="003213E8"/>
    <w:rsid w:val="0032240D"/>
    <w:rsid w:val="003242D1"/>
    <w:rsid w:val="003261C9"/>
    <w:rsid w:val="00335B06"/>
    <w:rsid w:val="003439B9"/>
    <w:rsid w:val="003501B8"/>
    <w:rsid w:val="00350D41"/>
    <w:rsid w:val="00366C51"/>
    <w:rsid w:val="00372A80"/>
    <w:rsid w:val="003768D6"/>
    <w:rsid w:val="00396CE9"/>
    <w:rsid w:val="003A2355"/>
    <w:rsid w:val="003B0097"/>
    <w:rsid w:val="003C6B02"/>
    <w:rsid w:val="003C7493"/>
    <w:rsid w:val="003D26DC"/>
    <w:rsid w:val="003D56AC"/>
    <w:rsid w:val="004034D0"/>
    <w:rsid w:val="00405C55"/>
    <w:rsid w:val="00445011"/>
    <w:rsid w:val="00463562"/>
    <w:rsid w:val="00485D84"/>
    <w:rsid w:val="00491FCC"/>
    <w:rsid w:val="00496807"/>
    <w:rsid w:val="004A4D36"/>
    <w:rsid w:val="004B3FEB"/>
    <w:rsid w:val="004B7533"/>
    <w:rsid w:val="004C0854"/>
    <w:rsid w:val="004C3CD2"/>
    <w:rsid w:val="004C52E4"/>
    <w:rsid w:val="004D71EA"/>
    <w:rsid w:val="004E74A6"/>
    <w:rsid w:val="004F6ACD"/>
    <w:rsid w:val="0051235B"/>
    <w:rsid w:val="0052761C"/>
    <w:rsid w:val="00532620"/>
    <w:rsid w:val="00556A81"/>
    <w:rsid w:val="00561DEA"/>
    <w:rsid w:val="00572DE6"/>
    <w:rsid w:val="00574E62"/>
    <w:rsid w:val="005773BF"/>
    <w:rsid w:val="00577A1C"/>
    <w:rsid w:val="005956B9"/>
    <w:rsid w:val="005A7A4C"/>
    <w:rsid w:val="005B34CC"/>
    <w:rsid w:val="005B5545"/>
    <w:rsid w:val="005C3F1C"/>
    <w:rsid w:val="005D11A7"/>
    <w:rsid w:val="005D691F"/>
    <w:rsid w:val="005E043D"/>
    <w:rsid w:val="005E18B1"/>
    <w:rsid w:val="005F187D"/>
    <w:rsid w:val="006149B7"/>
    <w:rsid w:val="00637FBD"/>
    <w:rsid w:val="006477AF"/>
    <w:rsid w:val="006773AB"/>
    <w:rsid w:val="006B4794"/>
    <w:rsid w:val="006C4730"/>
    <w:rsid w:val="006C4AD0"/>
    <w:rsid w:val="006D01F0"/>
    <w:rsid w:val="006D0CD3"/>
    <w:rsid w:val="006E3989"/>
    <w:rsid w:val="0070071A"/>
    <w:rsid w:val="00704EA1"/>
    <w:rsid w:val="0071140F"/>
    <w:rsid w:val="00727BF3"/>
    <w:rsid w:val="00730BF3"/>
    <w:rsid w:val="007315CA"/>
    <w:rsid w:val="00732433"/>
    <w:rsid w:val="0074554B"/>
    <w:rsid w:val="007575A9"/>
    <w:rsid w:val="00764425"/>
    <w:rsid w:val="0076647C"/>
    <w:rsid w:val="00771F0E"/>
    <w:rsid w:val="00781E29"/>
    <w:rsid w:val="007836B9"/>
    <w:rsid w:val="007850F5"/>
    <w:rsid w:val="00794CCF"/>
    <w:rsid w:val="007962A3"/>
    <w:rsid w:val="007A0167"/>
    <w:rsid w:val="007B4378"/>
    <w:rsid w:val="007C033A"/>
    <w:rsid w:val="007D0827"/>
    <w:rsid w:val="007E2CDD"/>
    <w:rsid w:val="00810C06"/>
    <w:rsid w:val="00833425"/>
    <w:rsid w:val="00835647"/>
    <w:rsid w:val="0084443E"/>
    <w:rsid w:val="00845345"/>
    <w:rsid w:val="008516E9"/>
    <w:rsid w:val="00866F6E"/>
    <w:rsid w:val="008671AF"/>
    <w:rsid w:val="00867C32"/>
    <w:rsid w:val="00870148"/>
    <w:rsid w:val="00890712"/>
    <w:rsid w:val="008952F2"/>
    <w:rsid w:val="008B7C30"/>
    <w:rsid w:val="008D41A3"/>
    <w:rsid w:val="008E3930"/>
    <w:rsid w:val="008F0A76"/>
    <w:rsid w:val="008F3E78"/>
    <w:rsid w:val="008F66B5"/>
    <w:rsid w:val="00916020"/>
    <w:rsid w:val="009202C9"/>
    <w:rsid w:val="009221B7"/>
    <w:rsid w:val="009256E7"/>
    <w:rsid w:val="00936AF5"/>
    <w:rsid w:val="00945B23"/>
    <w:rsid w:val="00950C78"/>
    <w:rsid w:val="00955B20"/>
    <w:rsid w:val="009567E7"/>
    <w:rsid w:val="0096751B"/>
    <w:rsid w:val="009A2E28"/>
    <w:rsid w:val="009A609C"/>
    <w:rsid w:val="009A7AAD"/>
    <w:rsid w:val="009B0AD0"/>
    <w:rsid w:val="009B150A"/>
    <w:rsid w:val="009B6BF7"/>
    <w:rsid w:val="009C0DF8"/>
    <w:rsid w:val="009C1EC1"/>
    <w:rsid w:val="009C2BC8"/>
    <w:rsid w:val="009C6E31"/>
    <w:rsid w:val="009D17E3"/>
    <w:rsid w:val="009D5C3C"/>
    <w:rsid w:val="009D74D3"/>
    <w:rsid w:val="009D7E42"/>
    <w:rsid w:val="009F145F"/>
    <w:rsid w:val="009F4CD3"/>
    <w:rsid w:val="00A30E9A"/>
    <w:rsid w:val="00A42174"/>
    <w:rsid w:val="00A707D0"/>
    <w:rsid w:val="00A81643"/>
    <w:rsid w:val="00A87F72"/>
    <w:rsid w:val="00A95311"/>
    <w:rsid w:val="00AA1208"/>
    <w:rsid w:val="00AA16C0"/>
    <w:rsid w:val="00AC50BE"/>
    <w:rsid w:val="00AD01D8"/>
    <w:rsid w:val="00AD0B23"/>
    <w:rsid w:val="00AD4DCD"/>
    <w:rsid w:val="00AE07DB"/>
    <w:rsid w:val="00B0179F"/>
    <w:rsid w:val="00B156C7"/>
    <w:rsid w:val="00B23F6E"/>
    <w:rsid w:val="00B60CA4"/>
    <w:rsid w:val="00B6727C"/>
    <w:rsid w:val="00B7320D"/>
    <w:rsid w:val="00B74A6D"/>
    <w:rsid w:val="00B81EC5"/>
    <w:rsid w:val="00B92ACB"/>
    <w:rsid w:val="00B94864"/>
    <w:rsid w:val="00B94CF1"/>
    <w:rsid w:val="00BA618C"/>
    <w:rsid w:val="00BA6F65"/>
    <w:rsid w:val="00BB0925"/>
    <w:rsid w:val="00BB6E4C"/>
    <w:rsid w:val="00BC0C66"/>
    <w:rsid w:val="00BC413D"/>
    <w:rsid w:val="00BE7336"/>
    <w:rsid w:val="00C03A9A"/>
    <w:rsid w:val="00C04FA1"/>
    <w:rsid w:val="00C10CDD"/>
    <w:rsid w:val="00C1159D"/>
    <w:rsid w:val="00C257C3"/>
    <w:rsid w:val="00C35E61"/>
    <w:rsid w:val="00C362D4"/>
    <w:rsid w:val="00C4648E"/>
    <w:rsid w:val="00C71B8C"/>
    <w:rsid w:val="00C8066F"/>
    <w:rsid w:val="00C810B0"/>
    <w:rsid w:val="00C913FB"/>
    <w:rsid w:val="00C92B45"/>
    <w:rsid w:val="00C92B82"/>
    <w:rsid w:val="00C97DAF"/>
    <w:rsid w:val="00CA2682"/>
    <w:rsid w:val="00CB0F04"/>
    <w:rsid w:val="00CB6309"/>
    <w:rsid w:val="00CC6DCD"/>
    <w:rsid w:val="00CC716A"/>
    <w:rsid w:val="00CD5018"/>
    <w:rsid w:val="00CE0328"/>
    <w:rsid w:val="00CE5A13"/>
    <w:rsid w:val="00CF1CA7"/>
    <w:rsid w:val="00CF3325"/>
    <w:rsid w:val="00CF333C"/>
    <w:rsid w:val="00CF3F4C"/>
    <w:rsid w:val="00D14F68"/>
    <w:rsid w:val="00D501EA"/>
    <w:rsid w:val="00D50907"/>
    <w:rsid w:val="00D56C9E"/>
    <w:rsid w:val="00D574A0"/>
    <w:rsid w:val="00D615BF"/>
    <w:rsid w:val="00D80351"/>
    <w:rsid w:val="00D83519"/>
    <w:rsid w:val="00D902F6"/>
    <w:rsid w:val="00D94CFF"/>
    <w:rsid w:val="00DA2E34"/>
    <w:rsid w:val="00DB1323"/>
    <w:rsid w:val="00DB3B85"/>
    <w:rsid w:val="00DB41C9"/>
    <w:rsid w:val="00DC76D1"/>
    <w:rsid w:val="00DD2C19"/>
    <w:rsid w:val="00DD6D49"/>
    <w:rsid w:val="00DE051B"/>
    <w:rsid w:val="00DF71F6"/>
    <w:rsid w:val="00E07CC5"/>
    <w:rsid w:val="00E103FF"/>
    <w:rsid w:val="00E16832"/>
    <w:rsid w:val="00E25571"/>
    <w:rsid w:val="00E27370"/>
    <w:rsid w:val="00E36467"/>
    <w:rsid w:val="00E451F5"/>
    <w:rsid w:val="00E51B7B"/>
    <w:rsid w:val="00E54694"/>
    <w:rsid w:val="00E70285"/>
    <w:rsid w:val="00E75255"/>
    <w:rsid w:val="00E777FF"/>
    <w:rsid w:val="00E80DE3"/>
    <w:rsid w:val="00E95D5A"/>
    <w:rsid w:val="00EA664D"/>
    <w:rsid w:val="00EB2261"/>
    <w:rsid w:val="00EB660E"/>
    <w:rsid w:val="00ED1467"/>
    <w:rsid w:val="00ED18C9"/>
    <w:rsid w:val="00ED5651"/>
    <w:rsid w:val="00EE36BD"/>
    <w:rsid w:val="00EE45F8"/>
    <w:rsid w:val="00EE595A"/>
    <w:rsid w:val="00EF04F8"/>
    <w:rsid w:val="00EF6B71"/>
    <w:rsid w:val="00EF78DC"/>
    <w:rsid w:val="00F025B7"/>
    <w:rsid w:val="00F06057"/>
    <w:rsid w:val="00F35101"/>
    <w:rsid w:val="00F52099"/>
    <w:rsid w:val="00F60895"/>
    <w:rsid w:val="00F65CC7"/>
    <w:rsid w:val="00F7197E"/>
    <w:rsid w:val="00F72962"/>
    <w:rsid w:val="00F74E86"/>
    <w:rsid w:val="00FB3252"/>
    <w:rsid w:val="00FD0A0B"/>
    <w:rsid w:val="00FD3151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4AED"/>
  <w14:defaultImageDpi w14:val="32767"/>
  <w15:chartTrackingRefBased/>
  <w15:docId w15:val="{BF6C6462-60F3-5F49-8A3D-01528D16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62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62D4"/>
    <w:rPr>
      <w:u w:val="single"/>
    </w:rPr>
  </w:style>
  <w:style w:type="paragraph" w:styleId="Header">
    <w:name w:val="header"/>
    <w:link w:val="HeaderChar"/>
    <w:rsid w:val="00C362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character" w:customStyle="1" w:styleId="HeaderChar">
    <w:name w:val="Header Char"/>
    <w:basedOn w:val="DefaultParagraphFont"/>
    <w:link w:val="Header"/>
    <w:rsid w:val="00C362D4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paragraph" w:styleId="Footer">
    <w:name w:val="footer"/>
    <w:link w:val="FooterChar"/>
    <w:rsid w:val="00C362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character" w:customStyle="1" w:styleId="FooterChar">
    <w:name w:val="Footer Char"/>
    <w:basedOn w:val="DefaultParagraphFont"/>
    <w:link w:val="Footer"/>
    <w:rsid w:val="00C362D4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paragraph" w:customStyle="1" w:styleId="TextA">
    <w:name w:val="Text A"/>
    <w:rsid w:val="00C362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">
    <w:name w:val="Ohne"/>
    <w:rsid w:val="00C362D4"/>
  </w:style>
  <w:style w:type="character" w:customStyle="1" w:styleId="Hyperlink0">
    <w:name w:val="Hyperlink.0"/>
    <w:basedOn w:val="Ohne"/>
    <w:rsid w:val="00C362D4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NoSpacing">
    <w:name w:val="No Spacing"/>
    <w:qFormat/>
    <w:rsid w:val="00C362D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Optima LT Std Roman" w:eastAsia="Optima LT Std Roman" w:hAnsi="Optima LT Std Roman" w:cs="Optima LT Std Roman"/>
      <w:color w:val="000000"/>
      <w:sz w:val="18"/>
      <w:szCs w:val="18"/>
      <w:u w:color="000000"/>
      <w:bdr w:val="nil"/>
      <w:lang w:val="de-DE" w:eastAsia="en-GB"/>
    </w:rPr>
  </w:style>
  <w:style w:type="character" w:styleId="UnresolvedMention">
    <w:name w:val="Unresolved Mention"/>
    <w:basedOn w:val="DefaultParagraphFont"/>
    <w:uiPriority w:val="99"/>
    <w:rsid w:val="00C362D4"/>
    <w:rPr>
      <w:color w:val="605E5C"/>
      <w:shd w:val="clear" w:color="auto" w:fill="E1DFDD"/>
    </w:rPr>
  </w:style>
  <w:style w:type="paragraph" w:customStyle="1" w:styleId="TextB">
    <w:name w:val="Text B"/>
    <w:rsid w:val="00556A81"/>
    <w:pPr>
      <w:pBdr>
        <w:top w:val="nil"/>
        <w:left w:val="nil"/>
        <w:bottom w:val="nil"/>
        <w:right w:val="nil"/>
        <w:between w:val="nil"/>
        <w:bar w:val="nil"/>
      </w:pBdr>
      <w:spacing w:before="160" w:after="160" w:line="259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A">
    <w:name w:val="Text A A"/>
    <w:rsid w:val="00556A81"/>
    <w:pPr>
      <w:pBdr>
        <w:top w:val="nil"/>
        <w:left w:val="nil"/>
        <w:bottom w:val="nil"/>
        <w:right w:val="nil"/>
        <w:between w:val="nil"/>
        <w:bar w:val="nil"/>
      </w:pBdr>
      <w:spacing w:before="160"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0576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48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4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8D4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apple-converted-space">
    <w:name w:val="apple-converted-space"/>
    <w:basedOn w:val="DefaultParagraphFont"/>
    <w:rsid w:val="00CF3F4C"/>
  </w:style>
  <w:style w:type="paragraph" w:styleId="IntenseQuote">
    <w:name w:val="Intense Quote"/>
    <w:basedOn w:val="Normal"/>
    <w:next w:val="Normal"/>
    <w:link w:val="IntenseQuoteChar"/>
    <w:uiPriority w:val="30"/>
    <w:qFormat/>
    <w:rsid w:val="009A609C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bdr w:val="none" w:sz="0" w:space="0" w:color="auto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09C"/>
    <w:rPr>
      <w:i/>
      <w:iCs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gcolor.com" TargetMode="External"/><Relationship Id="rId13" Type="http://schemas.openxmlformats.org/officeDocument/2006/relationships/hyperlink" Target="https://www.linkedin.com/company/gm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ecolorsconference.com" TargetMode="External"/><Relationship Id="rId12" Type="http://schemas.openxmlformats.org/officeDocument/2006/relationships/hyperlink" Target="http://x.com/gmgcolo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MGColor.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mgcolo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CA89A7-B5B6-414F-A31F-895B4C1E3821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2360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Breuer</dc:creator>
  <cp:keywords/>
  <dc:description/>
  <cp:lastModifiedBy>Rona Knap</cp:lastModifiedBy>
  <cp:revision>4</cp:revision>
  <dcterms:created xsi:type="dcterms:W3CDTF">2024-10-07T10:36:00Z</dcterms:created>
  <dcterms:modified xsi:type="dcterms:W3CDTF">2024-10-07T11:03:00Z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documentId_7110</vt:lpwstr>
  </property>
  <property fmtid="{D5CDD505-2E9C-101B-9397-08002B2CF9AE}" pid="3" name="grammarly_documentContext">
    <vt:lpwstr>{"goals":[],"domain":"general","emotions":[],"dialect":"american"}</vt:lpwstr>
  </property>
</Properties>
</file>